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57" w:rsidRPr="00B52772" w:rsidRDefault="00F2083E" w:rsidP="00733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5277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ENSINO DE FILOSOFIA EM DEBATE: </w:t>
      </w:r>
      <w:r w:rsidR="005678E3" w:rsidRPr="00B5277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ANÁLISE DAS RAÍZES HISTÓRICAS DA CULTURA USPIANA DOS ANOS 60</w:t>
      </w:r>
    </w:p>
    <w:p w:rsidR="00DD1957" w:rsidRDefault="002431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Nome completo do autor</w:t>
      </w:r>
    </w:p>
    <w:p w:rsidR="00541306" w:rsidRDefault="005413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João Paulo Alves Moreira</w:t>
      </w:r>
    </w:p>
    <w:p w:rsidR="00DD1957" w:rsidRDefault="00243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iliação institucional</w:t>
      </w:r>
    </w:p>
    <w:p w:rsidR="00541306" w:rsidRPr="00B52772" w:rsidRDefault="006509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7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Acadêmico do Curso de Filosofia - </w:t>
      </w:r>
      <w:r w:rsidR="00541306" w:rsidRPr="00B52772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:rsidR="00DD1957" w:rsidRPr="00B52772" w:rsidRDefault="00243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772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E-mail.</w:t>
      </w:r>
    </w:p>
    <w:p w:rsidR="00541306" w:rsidRPr="00B52772" w:rsidRDefault="00541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772">
        <w:rPr>
          <w:rFonts w:ascii="Times New Roman" w:eastAsia="Times New Roman" w:hAnsi="Times New Roman" w:cs="Times New Roman"/>
          <w:sz w:val="24"/>
          <w:szCs w:val="24"/>
          <w:lang w:eastAsia="pt-BR"/>
        </w:rPr>
        <w:t>jp185641@gmail.com</w:t>
      </w:r>
    </w:p>
    <w:p w:rsidR="00DD1957" w:rsidRPr="00B52772" w:rsidRDefault="002431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  <w:r w:rsidRPr="00B5277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DC65B4" w:rsidRPr="00B5277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História da Educação</w:t>
      </w:r>
    </w:p>
    <w:p w:rsidR="00DD1957" w:rsidRPr="00B52772" w:rsidRDefault="00DD19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1957" w:rsidRPr="00B52772" w:rsidRDefault="002431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772"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F2083E" w:rsidRPr="00B52772" w:rsidRDefault="00F20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3478" w:rsidRPr="00B52772" w:rsidRDefault="00183478" w:rsidP="002D6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72">
        <w:rPr>
          <w:rFonts w:ascii="Times New Roman" w:hAnsi="Times New Roman" w:cs="Times New Roman"/>
          <w:sz w:val="24"/>
          <w:szCs w:val="24"/>
        </w:rPr>
        <w:t xml:space="preserve">Historicamente, é indelével a presença constante de imbróglios </w:t>
      </w:r>
      <w:r w:rsidR="00E7749A" w:rsidRPr="00B52772">
        <w:rPr>
          <w:rFonts w:ascii="Times New Roman" w:hAnsi="Times New Roman" w:cs="Times New Roman"/>
          <w:sz w:val="24"/>
          <w:szCs w:val="24"/>
        </w:rPr>
        <w:t>em</w:t>
      </w:r>
      <w:r w:rsidRPr="00B52772">
        <w:rPr>
          <w:rFonts w:ascii="Times New Roman" w:hAnsi="Times New Roman" w:cs="Times New Roman"/>
          <w:sz w:val="24"/>
          <w:szCs w:val="24"/>
        </w:rPr>
        <w:t xml:space="preserve"> todas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as</w:t>
      </w:r>
      <w:r w:rsidRPr="00B52772">
        <w:rPr>
          <w:rFonts w:ascii="Times New Roman" w:hAnsi="Times New Roman" w:cs="Times New Roman"/>
          <w:sz w:val="24"/>
          <w:szCs w:val="24"/>
        </w:rPr>
        <w:t xml:space="preserve"> esferas tangíveis ao ensino de filosofia no Brasil, em especial, a formação do pensamento crítico, por sua vez sempre temido pelos detentores d</w:t>
      </w:r>
      <w:r w:rsidR="00E7749A" w:rsidRPr="00B52772">
        <w:rPr>
          <w:rFonts w:ascii="Times New Roman" w:hAnsi="Times New Roman" w:cs="Times New Roman"/>
          <w:sz w:val="24"/>
          <w:szCs w:val="24"/>
        </w:rPr>
        <w:t>o poder político</w:t>
      </w:r>
      <w:r w:rsidRPr="00B52772">
        <w:rPr>
          <w:rFonts w:ascii="Times New Roman" w:hAnsi="Times New Roman" w:cs="Times New Roman"/>
          <w:sz w:val="24"/>
          <w:szCs w:val="24"/>
        </w:rPr>
        <w:t xml:space="preserve">, </w:t>
      </w:r>
      <w:r w:rsidR="0003223C">
        <w:rPr>
          <w:rFonts w:ascii="Times New Roman" w:hAnsi="Times New Roman" w:cs="Times New Roman"/>
          <w:sz w:val="24"/>
          <w:szCs w:val="24"/>
        </w:rPr>
        <w:t xml:space="preserve">consequentemente </w:t>
      </w:r>
      <w:r w:rsidRPr="00B52772">
        <w:rPr>
          <w:rFonts w:ascii="Times New Roman" w:hAnsi="Times New Roman" w:cs="Times New Roman"/>
          <w:sz w:val="24"/>
          <w:szCs w:val="24"/>
        </w:rPr>
        <w:t xml:space="preserve">teve sempre seu 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cabresto </w:t>
      </w:r>
      <w:r w:rsidRPr="00B52772">
        <w:rPr>
          <w:rFonts w:ascii="Times New Roman" w:hAnsi="Times New Roman" w:cs="Times New Roman"/>
          <w:sz w:val="24"/>
          <w:szCs w:val="24"/>
        </w:rPr>
        <w:t>institucionalmente esculpido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de maneira deveras sofisticada. Dessa maneira</w:t>
      </w:r>
      <w:r w:rsidR="00F2083E" w:rsidRPr="00B52772">
        <w:rPr>
          <w:rFonts w:ascii="Times New Roman" w:hAnsi="Times New Roman" w:cs="Times New Roman"/>
          <w:sz w:val="24"/>
          <w:szCs w:val="24"/>
        </w:rPr>
        <w:t>,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Paulo Arantes</w:t>
      </w:r>
      <w:r w:rsidR="0003223C">
        <w:rPr>
          <w:rFonts w:ascii="Times New Roman" w:hAnsi="Times New Roman" w:cs="Times New Roman"/>
          <w:sz w:val="24"/>
          <w:szCs w:val="24"/>
        </w:rPr>
        <w:t xml:space="preserve"> (1994)</w:t>
      </w:r>
      <w:r w:rsidR="00304618" w:rsidRPr="00B52772">
        <w:rPr>
          <w:rFonts w:ascii="Times New Roman" w:hAnsi="Times New Roman" w:cs="Times New Roman"/>
          <w:sz w:val="24"/>
          <w:szCs w:val="24"/>
        </w:rPr>
        <w:t xml:space="preserve"> explicita</w:t>
      </w:r>
      <w:r w:rsidR="00E7749A" w:rsidRPr="00B52772">
        <w:rPr>
          <w:rFonts w:ascii="Times New Roman" w:hAnsi="Times New Roman" w:cs="Times New Roman"/>
          <w:sz w:val="24"/>
          <w:szCs w:val="24"/>
        </w:rPr>
        <w:t>, em sua obra</w:t>
      </w:r>
      <w:r w:rsidR="00304618" w:rsidRPr="00B52772">
        <w:rPr>
          <w:rFonts w:ascii="Times New Roman" w:hAnsi="Times New Roman" w:cs="Times New Roman"/>
          <w:sz w:val="24"/>
          <w:szCs w:val="24"/>
        </w:rPr>
        <w:t>: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“Um departamento francês de ultramar”</w:t>
      </w:r>
      <w:r w:rsidR="00CA5769" w:rsidRPr="00B52772">
        <w:rPr>
          <w:rFonts w:ascii="Times New Roman" w:hAnsi="Times New Roman" w:cs="Times New Roman"/>
          <w:sz w:val="24"/>
          <w:szCs w:val="24"/>
        </w:rPr>
        <w:t>,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durante os anos 60, a banalização objetiva do ensino de filosofia por meio de uma mácula intelectual politicamente intencional exercida por meio do estruturalismo francês, maquiando controle e cárcere do pensamento com justificativa de rigor filosófico. </w:t>
      </w:r>
      <w:r w:rsidR="00FD2774" w:rsidRPr="00B52772">
        <w:rPr>
          <w:rFonts w:ascii="Times New Roman" w:hAnsi="Times New Roman" w:cs="Times New Roman"/>
          <w:sz w:val="24"/>
          <w:szCs w:val="24"/>
        </w:rPr>
        <w:t>Desse modo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, cabe </w:t>
      </w:r>
      <w:r w:rsidR="00F2083E" w:rsidRPr="00B52772">
        <w:rPr>
          <w:rFonts w:ascii="Times New Roman" w:hAnsi="Times New Roman" w:cs="Times New Roman"/>
          <w:sz w:val="24"/>
          <w:szCs w:val="24"/>
        </w:rPr>
        <w:t>a indagação: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</w:t>
      </w:r>
      <w:r w:rsidR="00F2083E" w:rsidRPr="00B52772">
        <w:rPr>
          <w:rFonts w:ascii="Times New Roman" w:hAnsi="Times New Roman" w:cs="Times New Roman"/>
          <w:sz w:val="24"/>
          <w:szCs w:val="24"/>
        </w:rPr>
        <w:t>E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m que medida os rumos tomados pelo ensino de filosofia no Brasil </w:t>
      </w:r>
      <w:r w:rsidR="0003223C" w:rsidRPr="00B52772">
        <w:rPr>
          <w:rFonts w:ascii="Times New Roman" w:hAnsi="Times New Roman" w:cs="Times New Roman"/>
          <w:sz w:val="24"/>
          <w:szCs w:val="24"/>
        </w:rPr>
        <w:t>superou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ou não a crítica sobre a alienação</w:t>
      </w:r>
      <w:r w:rsidR="00733021" w:rsidRPr="00B52772">
        <w:rPr>
          <w:rFonts w:ascii="Times New Roman" w:hAnsi="Times New Roman" w:cs="Times New Roman"/>
          <w:sz w:val="24"/>
          <w:szCs w:val="24"/>
        </w:rPr>
        <w:t xml:space="preserve"> indicada p</w:t>
      </w:r>
      <w:r w:rsidR="0003223C">
        <w:rPr>
          <w:rFonts w:ascii="Times New Roman" w:hAnsi="Times New Roman" w:cs="Times New Roman"/>
          <w:sz w:val="24"/>
          <w:szCs w:val="24"/>
        </w:rPr>
        <w:t>roposta pelo autor</w:t>
      </w:r>
      <w:r w:rsidR="00F2083E" w:rsidRPr="00B52772">
        <w:rPr>
          <w:rFonts w:ascii="Times New Roman" w:hAnsi="Times New Roman" w:cs="Times New Roman"/>
          <w:sz w:val="24"/>
          <w:szCs w:val="24"/>
        </w:rPr>
        <w:t>?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O objetivo desse trabalho é a revisão da crítica proposta por Paulo Arantes</w:t>
      </w:r>
      <w:r w:rsidR="0003223C">
        <w:rPr>
          <w:rFonts w:ascii="Times New Roman" w:hAnsi="Times New Roman" w:cs="Times New Roman"/>
          <w:sz w:val="24"/>
          <w:szCs w:val="24"/>
        </w:rPr>
        <w:t xml:space="preserve"> (1994)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em sua obra, tendo como perspectiva </w:t>
      </w:r>
      <w:r w:rsidR="00CA5769" w:rsidRPr="00B52772">
        <w:rPr>
          <w:rFonts w:ascii="Times New Roman" w:hAnsi="Times New Roman" w:cs="Times New Roman"/>
          <w:sz w:val="24"/>
          <w:szCs w:val="24"/>
        </w:rPr>
        <w:t>a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gênese do ensino de filosofia no Brasil </w:t>
      </w:r>
      <w:r w:rsidR="00CA5769" w:rsidRPr="00B52772">
        <w:rPr>
          <w:rFonts w:ascii="Times New Roman" w:hAnsi="Times New Roman" w:cs="Times New Roman"/>
          <w:sz w:val="24"/>
          <w:szCs w:val="24"/>
        </w:rPr>
        <w:t>e seus rebatimentos na</w:t>
      </w:r>
      <w:r w:rsidR="00E7749A" w:rsidRPr="00B52772">
        <w:rPr>
          <w:rFonts w:ascii="Times New Roman" w:hAnsi="Times New Roman" w:cs="Times New Roman"/>
          <w:sz w:val="24"/>
          <w:szCs w:val="24"/>
        </w:rPr>
        <w:t xml:space="preserve"> contemporaneidade. </w:t>
      </w:r>
      <w:r w:rsidR="007C1759" w:rsidRPr="00B52772">
        <w:rPr>
          <w:rFonts w:ascii="Times New Roman" w:hAnsi="Times New Roman" w:cs="Times New Roman"/>
          <w:sz w:val="24"/>
          <w:szCs w:val="24"/>
        </w:rPr>
        <w:t>Para tanto, a metodologia pauta-se pela revisão bibliográfica de autores e obras que discutem a temática em questão,</w:t>
      </w:r>
      <w:r w:rsidR="00F4717B" w:rsidRPr="00B52772">
        <w:rPr>
          <w:rFonts w:ascii="Times New Roman" w:hAnsi="Times New Roman" w:cs="Times New Roman"/>
          <w:sz w:val="24"/>
          <w:szCs w:val="24"/>
        </w:rPr>
        <w:t xml:space="preserve"> como Foucault (1982; 2008)</w:t>
      </w:r>
      <w:r w:rsidR="00DF7A80" w:rsidRPr="00B52772">
        <w:rPr>
          <w:rFonts w:ascii="Times New Roman" w:hAnsi="Times New Roman" w:cs="Times New Roman"/>
          <w:sz w:val="24"/>
          <w:szCs w:val="24"/>
        </w:rPr>
        <w:t xml:space="preserve">, Paulo Freire (1996), </w:t>
      </w:r>
      <w:r w:rsidR="00CE1CE0" w:rsidRPr="00B52772">
        <w:rPr>
          <w:rFonts w:ascii="Times New Roman" w:hAnsi="Times New Roman" w:cs="Times New Roman"/>
          <w:sz w:val="24"/>
          <w:szCs w:val="24"/>
        </w:rPr>
        <w:t xml:space="preserve">Velasco (2015), </w:t>
      </w:r>
      <w:r w:rsidR="00DF7A80" w:rsidRPr="00B52772">
        <w:rPr>
          <w:rFonts w:ascii="Times New Roman" w:hAnsi="Times New Roman" w:cs="Times New Roman"/>
          <w:sz w:val="24"/>
          <w:szCs w:val="24"/>
        </w:rPr>
        <w:t>dentre outros,</w:t>
      </w:r>
      <w:r w:rsidR="007C1759" w:rsidRPr="00B52772">
        <w:rPr>
          <w:rFonts w:ascii="Times New Roman" w:hAnsi="Times New Roman" w:cs="Times New Roman"/>
          <w:sz w:val="24"/>
          <w:szCs w:val="24"/>
        </w:rPr>
        <w:t xml:space="preserve"> especialmente </w:t>
      </w:r>
      <w:r w:rsidR="005A2A67" w:rsidRPr="00B52772">
        <w:rPr>
          <w:rFonts w:ascii="Times New Roman" w:hAnsi="Times New Roman" w:cs="Times New Roman"/>
          <w:sz w:val="24"/>
          <w:szCs w:val="24"/>
        </w:rPr>
        <w:t>na análise d</w:t>
      </w:r>
      <w:r w:rsidR="00197F57" w:rsidRPr="00B52772">
        <w:rPr>
          <w:rFonts w:ascii="Times New Roman" w:hAnsi="Times New Roman" w:cs="Times New Roman"/>
          <w:sz w:val="24"/>
          <w:szCs w:val="24"/>
        </w:rPr>
        <w:t>o capítulo “</w:t>
      </w:r>
      <w:r w:rsidR="00F2083E" w:rsidRPr="00B52772">
        <w:rPr>
          <w:rFonts w:ascii="Times New Roman" w:hAnsi="Times New Roman" w:cs="Times New Roman"/>
          <w:sz w:val="24"/>
          <w:szCs w:val="24"/>
        </w:rPr>
        <w:t>falsa consciência como força produtiva</w:t>
      </w:r>
      <w:r w:rsidR="00197F57" w:rsidRPr="00B52772">
        <w:rPr>
          <w:rFonts w:ascii="Times New Roman" w:hAnsi="Times New Roman" w:cs="Times New Roman"/>
          <w:sz w:val="24"/>
          <w:szCs w:val="24"/>
        </w:rPr>
        <w:t>” da obra “Um departamento francês de ultramar: estudos sobre a formação da cultura filosófica uspiana uma experiência dos anos 1960” do autor Paulo Arantes</w:t>
      </w:r>
      <w:r w:rsidR="00776EC0">
        <w:rPr>
          <w:rFonts w:ascii="Times New Roman" w:hAnsi="Times New Roman" w:cs="Times New Roman"/>
          <w:sz w:val="24"/>
          <w:szCs w:val="24"/>
        </w:rPr>
        <w:t xml:space="preserve"> (1994)</w:t>
      </w:r>
      <w:r w:rsidR="00197F57" w:rsidRPr="00B52772">
        <w:rPr>
          <w:rFonts w:ascii="Times New Roman" w:hAnsi="Times New Roman" w:cs="Times New Roman"/>
          <w:sz w:val="24"/>
          <w:szCs w:val="24"/>
        </w:rPr>
        <w:t>. Portanto, denota</w:t>
      </w:r>
      <w:r w:rsidR="007C1759" w:rsidRPr="00B52772">
        <w:rPr>
          <w:rFonts w:ascii="Times New Roman" w:hAnsi="Times New Roman" w:cs="Times New Roman"/>
          <w:sz w:val="24"/>
          <w:szCs w:val="24"/>
        </w:rPr>
        <w:t>-se que</w:t>
      </w:r>
      <w:r w:rsidR="00197F57" w:rsidRPr="00B52772">
        <w:rPr>
          <w:rFonts w:ascii="Times New Roman" w:hAnsi="Times New Roman" w:cs="Times New Roman"/>
          <w:sz w:val="24"/>
          <w:szCs w:val="24"/>
        </w:rPr>
        <w:t xml:space="preserve"> a crítica permanece válida, em vista da centralização intelectual que </w:t>
      </w:r>
      <w:r w:rsidR="007C1759" w:rsidRPr="00B52772">
        <w:rPr>
          <w:rFonts w:ascii="Times New Roman" w:hAnsi="Times New Roman" w:cs="Times New Roman"/>
          <w:sz w:val="24"/>
          <w:szCs w:val="24"/>
        </w:rPr>
        <w:t xml:space="preserve">marcou as origens do ensino superior </w:t>
      </w:r>
      <w:r w:rsidR="00A56B39" w:rsidRPr="00B52772">
        <w:rPr>
          <w:rFonts w:ascii="Times New Roman" w:hAnsi="Times New Roman" w:cs="Times New Roman"/>
          <w:sz w:val="24"/>
          <w:szCs w:val="24"/>
        </w:rPr>
        <w:t>de filosofia</w:t>
      </w:r>
      <w:r w:rsidR="00197F57" w:rsidRPr="00B52772">
        <w:rPr>
          <w:rFonts w:ascii="Times New Roman" w:hAnsi="Times New Roman" w:cs="Times New Roman"/>
          <w:sz w:val="24"/>
          <w:szCs w:val="24"/>
        </w:rPr>
        <w:t xml:space="preserve"> e um dogmatismo pernicioso </w:t>
      </w:r>
      <w:r w:rsidR="00A56B39" w:rsidRPr="00B52772">
        <w:rPr>
          <w:rFonts w:ascii="Times New Roman" w:hAnsi="Times New Roman" w:cs="Times New Roman"/>
          <w:sz w:val="24"/>
          <w:szCs w:val="24"/>
        </w:rPr>
        <w:t xml:space="preserve">que permanece </w:t>
      </w:r>
      <w:r w:rsidR="00197F57" w:rsidRPr="00B52772">
        <w:rPr>
          <w:rFonts w:ascii="Times New Roman" w:hAnsi="Times New Roman" w:cs="Times New Roman"/>
          <w:sz w:val="24"/>
          <w:szCs w:val="24"/>
        </w:rPr>
        <w:t>n</w:t>
      </w:r>
      <w:r w:rsidR="0075569B">
        <w:rPr>
          <w:rFonts w:ascii="Times New Roman" w:hAnsi="Times New Roman" w:cs="Times New Roman"/>
          <w:sz w:val="24"/>
          <w:szCs w:val="24"/>
        </w:rPr>
        <w:t>ess</w:t>
      </w:r>
      <w:r w:rsidR="00197F57" w:rsidRPr="00B52772">
        <w:rPr>
          <w:rFonts w:ascii="Times New Roman" w:hAnsi="Times New Roman" w:cs="Times New Roman"/>
          <w:sz w:val="24"/>
          <w:szCs w:val="24"/>
        </w:rPr>
        <w:t>a esfera do ensino de filo</w:t>
      </w:r>
      <w:r w:rsidR="00A52389" w:rsidRPr="00B52772">
        <w:rPr>
          <w:rFonts w:ascii="Times New Roman" w:hAnsi="Times New Roman" w:cs="Times New Roman"/>
          <w:sz w:val="24"/>
          <w:szCs w:val="24"/>
        </w:rPr>
        <w:t xml:space="preserve">sofia, evidentemente </w:t>
      </w:r>
      <w:r w:rsidR="007C1759" w:rsidRPr="00B52772">
        <w:rPr>
          <w:rFonts w:ascii="Times New Roman" w:hAnsi="Times New Roman" w:cs="Times New Roman"/>
          <w:sz w:val="24"/>
          <w:szCs w:val="24"/>
        </w:rPr>
        <w:t>incidindo sobre</w:t>
      </w:r>
      <w:r w:rsidR="00197F57" w:rsidRPr="00B52772">
        <w:rPr>
          <w:rFonts w:ascii="Times New Roman" w:hAnsi="Times New Roman" w:cs="Times New Roman"/>
          <w:sz w:val="24"/>
          <w:szCs w:val="24"/>
        </w:rPr>
        <w:t xml:space="preserve"> novos pensadores e indivíduos </w:t>
      </w:r>
      <w:r w:rsidR="00A56B39" w:rsidRPr="00B52772">
        <w:rPr>
          <w:rFonts w:ascii="Times New Roman" w:hAnsi="Times New Roman" w:cs="Times New Roman"/>
          <w:sz w:val="24"/>
          <w:szCs w:val="24"/>
        </w:rPr>
        <w:t>no tocante à</w:t>
      </w:r>
      <w:r w:rsidR="00197F57" w:rsidRPr="00B52772">
        <w:rPr>
          <w:rFonts w:ascii="Times New Roman" w:hAnsi="Times New Roman" w:cs="Times New Roman"/>
          <w:sz w:val="24"/>
          <w:szCs w:val="24"/>
        </w:rPr>
        <w:t xml:space="preserve"> autonomia intelectual</w:t>
      </w:r>
      <w:r w:rsidR="00A52389" w:rsidRPr="00B527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961" w:rsidRDefault="002D6961" w:rsidP="002D6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961" w:rsidRDefault="002D6961" w:rsidP="002D6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61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Ensino de filosofia. Cultura uspiana. Alienação. </w:t>
      </w:r>
    </w:p>
    <w:p w:rsidR="007C1759" w:rsidRDefault="007C1759" w:rsidP="002D6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94F" w:rsidRPr="005A2A67" w:rsidRDefault="00243184" w:rsidP="00183478">
      <w:pPr>
        <w:tabs>
          <w:tab w:val="left" w:pos="83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2A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="00183478" w:rsidRPr="005A2A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C9794F" w:rsidRPr="005A2A67" w:rsidRDefault="00C9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pt-BR"/>
        </w:rPr>
      </w:pPr>
    </w:p>
    <w:p w:rsidR="00AC5C8A" w:rsidRPr="005A2A67" w:rsidRDefault="00AC5C8A" w:rsidP="00E4731F">
      <w:pPr>
        <w:rPr>
          <w:rFonts w:ascii="Times New Roman" w:hAnsi="Times New Roman" w:cs="Times New Roman"/>
          <w:sz w:val="24"/>
        </w:rPr>
      </w:pPr>
    </w:p>
    <w:p w:rsidR="00AC5C8A" w:rsidRPr="005A2A67" w:rsidRDefault="00AC5C8A" w:rsidP="005A2A67">
      <w:pPr>
        <w:pStyle w:val="Pa412"/>
        <w:rPr>
          <w:rStyle w:val="A04"/>
          <w:rFonts w:ascii="Times New Roman" w:hAnsi="Times New Roman" w:cs="Times New Roman"/>
          <w:color w:val="auto"/>
        </w:rPr>
      </w:pPr>
      <w:r w:rsidRPr="005A2A67">
        <w:rPr>
          <w:rStyle w:val="A04"/>
          <w:rFonts w:ascii="Times New Roman" w:hAnsi="Times New Roman" w:cs="Times New Roman"/>
          <w:color w:val="auto"/>
        </w:rPr>
        <w:t>ALVES, Antônio José Lopes</w:t>
      </w:r>
      <w:r w:rsidRPr="005A2A67">
        <w:rPr>
          <w:rStyle w:val="A04"/>
          <w:rFonts w:ascii="Times New Roman" w:hAnsi="Times New Roman" w:cs="Times New Roman"/>
          <w:b/>
          <w:color w:val="auto"/>
        </w:rPr>
        <w:t>. Conhecer, pensar, viver</w:t>
      </w:r>
      <w:r w:rsidRPr="005A2A67">
        <w:rPr>
          <w:rStyle w:val="A04"/>
          <w:rFonts w:ascii="Times New Roman" w:hAnsi="Times New Roman" w:cs="Times New Roman"/>
          <w:color w:val="auto"/>
        </w:rPr>
        <w:t>...: a filosofia na sala de aula. Florianópolis: Editoria Em Debate/UFSC, 2021.</w:t>
      </w:r>
    </w:p>
    <w:p w:rsidR="005A2A67" w:rsidRPr="005A2A67" w:rsidRDefault="005A2A67" w:rsidP="005A2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957" w:rsidRPr="005A2A67" w:rsidRDefault="00AC5C8A" w:rsidP="005A2A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A67">
        <w:rPr>
          <w:rFonts w:ascii="Times New Roman" w:hAnsi="Times New Roman" w:cs="Times New Roman"/>
          <w:sz w:val="24"/>
          <w:szCs w:val="24"/>
        </w:rPr>
        <w:t>ARANTES</w:t>
      </w:r>
      <w:r w:rsidR="00E4731F" w:rsidRPr="005A2A67">
        <w:rPr>
          <w:rFonts w:ascii="Times New Roman" w:hAnsi="Times New Roman" w:cs="Times New Roman"/>
          <w:sz w:val="24"/>
          <w:szCs w:val="24"/>
        </w:rPr>
        <w:t>, Paulo Eduardo. F</w:t>
      </w:r>
      <w:r w:rsidRPr="005A2A67">
        <w:rPr>
          <w:rFonts w:ascii="Times New Roman" w:hAnsi="Times New Roman" w:cs="Times New Roman"/>
          <w:sz w:val="24"/>
          <w:szCs w:val="24"/>
        </w:rPr>
        <w:t xml:space="preserve">alsa consciência como força produtiva - </w:t>
      </w:r>
      <w:r w:rsidR="00E4731F" w:rsidRPr="005A2A67">
        <w:rPr>
          <w:rFonts w:ascii="Times New Roman" w:hAnsi="Times New Roman" w:cs="Times New Roman"/>
          <w:sz w:val="24"/>
          <w:szCs w:val="24"/>
        </w:rPr>
        <w:t xml:space="preserve">José Arthur Giannotti e Ruy Fausto nos anos 60. In: </w:t>
      </w:r>
      <w:r w:rsidR="00E4731F" w:rsidRPr="005A2A67">
        <w:rPr>
          <w:rFonts w:ascii="Times New Roman" w:hAnsi="Times New Roman" w:cs="Times New Roman"/>
          <w:b/>
          <w:sz w:val="24"/>
          <w:szCs w:val="24"/>
        </w:rPr>
        <w:t xml:space="preserve">Um departamento francês de ultramar: </w:t>
      </w:r>
      <w:r w:rsidR="00E4731F" w:rsidRPr="005A2A67">
        <w:rPr>
          <w:rFonts w:ascii="Times New Roman" w:hAnsi="Times New Roman" w:cs="Times New Roman"/>
          <w:sz w:val="24"/>
          <w:szCs w:val="24"/>
        </w:rPr>
        <w:t xml:space="preserve">estudos sobre a </w:t>
      </w:r>
      <w:r w:rsidR="00E4731F" w:rsidRPr="005A2A67">
        <w:rPr>
          <w:rFonts w:ascii="Times New Roman" w:hAnsi="Times New Roman" w:cs="Times New Roman"/>
          <w:sz w:val="24"/>
          <w:szCs w:val="24"/>
        </w:rPr>
        <w:lastRenderedPageBreak/>
        <w:t>formação da cultura filosófica uspiana uma experiência dos anos 1960</w:t>
      </w:r>
      <w:r w:rsidR="00E4731F" w:rsidRPr="005A2A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731F" w:rsidRPr="005A2A67">
        <w:rPr>
          <w:rFonts w:ascii="Times New Roman" w:hAnsi="Times New Roman" w:cs="Times New Roman"/>
          <w:sz w:val="24"/>
          <w:szCs w:val="24"/>
        </w:rPr>
        <w:t>São Paulo</w:t>
      </w:r>
      <w:r w:rsidR="00550BE0" w:rsidRPr="005A2A67">
        <w:rPr>
          <w:rFonts w:ascii="Times New Roman" w:hAnsi="Times New Roman" w:cs="Times New Roman"/>
          <w:sz w:val="24"/>
          <w:szCs w:val="24"/>
        </w:rPr>
        <w:t>: Paz e Terra,</w:t>
      </w:r>
      <w:r w:rsidR="00E4731F" w:rsidRPr="005A2A67">
        <w:rPr>
          <w:rFonts w:ascii="Times New Roman" w:hAnsi="Times New Roman" w:cs="Times New Roman"/>
          <w:sz w:val="24"/>
          <w:szCs w:val="24"/>
        </w:rPr>
        <w:t xml:space="preserve"> </w:t>
      </w:r>
      <w:r w:rsidR="00550BE0" w:rsidRPr="005A2A67">
        <w:rPr>
          <w:rFonts w:ascii="Times New Roman" w:hAnsi="Times New Roman" w:cs="Times New Roman"/>
          <w:sz w:val="24"/>
          <w:szCs w:val="24"/>
        </w:rPr>
        <w:t>1994</w:t>
      </w:r>
      <w:r w:rsidR="00E4731F" w:rsidRPr="005A2A67">
        <w:rPr>
          <w:rFonts w:ascii="Times New Roman" w:hAnsi="Times New Roman" w:cs="Times New Roman"/>
          <w:sz w:val="24"/>
          <w:szCs w:val="24"/>
        </w:rPr>
        <w:t>. p</w:t>
      </w:r>
      <w:r w:rsidR="003A41FB" w:rsidRPr="005A2A67">
        <w:rPr>
          <w:rFonts w:ascii="Times New Roman" w:hAnsi="Times New Roman" w:cs="Times New Roman"/>
          <w:sz w:val="24"/>
          <w:szCs w:val="24"/>
        </w:rPr>
        <w:t>. 301</w:t>
      </w:r>
      <w:r w:rsidR="00E4731F" w:rsidRPr="005A2A67">
        <w:rPr>
          <w:rFonts w:ascii="Times New Roman" w:hAnsi="Times New Roman" w:cs="Times New Roman"/>
          <w:sz w:val="24"/>
          <w:szCs w:val="24"/>
        </w:rPr>
        <w:t>- 304.</w:t>
      </w:r>
    </w:p>
    <w:p w:rsidR="005A2A67" w:rsidRPr="005A2A67" w:rsidRDefault="005A2A67" w:rsidP="005A2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C8A" w:rsidRPr="005A2A67" w:rsidRDefault="00AC5C8A" w:rsidP="005A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A67">
        <w:rPr>
          <w:rFonts w:ascii="Times New Roman" w:hAnsi="Times New Roman" w:cs="Times New Roman"/>
          <w:sz w:val="24"/>
          <w:szCs w:val="24"/>
        </w:rPr>
        <w:t>CARVALHO, Marcelo; ALMEIDA JUNIOR, Benedito de; GONTIJO, Pedro (</w:t>
      </w:r>
      <w:proofErr w:type="spellStart"/>
      <w:r w:rsidRPr="005A2A67">
        <w:rPr>
          <w:rFonts w:ascii="Times New Roman" w:hAnsi="Times New Roman" w:cs="Times New Roman"/>
          <w:sz w:val="24"/>
          <w:szCs w:val="24"/>
        </w:rPr>
        <w:t>Org.s</w:t>
      </w:r>
      <w:proofErr w:type="spellEnd"/>
      <w:r w:rsidRPr="005A2A67">
        <w:rPr>
          <w:rFonts w:ascii="Times New Roman" w:hAnsi="Times New Roman" w:cs="Times New Roman"/>
          <w:sz w:val="24"/>
          <w:szCs w:val="24"/>
        </w:rPr>
        <w:t xml:space="preserve">). </w:t>
      </w:r>
      <w:r w:rsidRPr="005A2A67">
        <w:rPr>
          <w:rFonts w:ascii="Times New Roman" w:hAnsi="Times New Roman" w:cs="Times New Roman"/>
          <w:b/>
          <w:sz w:val="24"/>
          <w:szCs w:val="24"/>
        </w:rPr>
        <w:t>Filosofia e ensinar filosofia</w:t>
      </w:r>
      <w:r w:rsidRPr="005A2A67">
        <w:rPr>
          <w:rFonts w:ascii="Times New Roman" w:hAnsi="Times New Roman" w:cs="Times New Roman"/>
          <w:sz w:val="24"/>
          <w:szCs w:val="24"/>
        </w:rPr>
        <w:t>. São Paulo: ANPOF, 2015.</w:t>
      </w:r>
    </w:p>
    <w:p w:rsidR="005A2A67" w:rsidRPr="005A2A67" w:rsidRDefault="005A2A67" w:rsidP="005A2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A67" w:rsidRDefault="005A2A67" w:rsidP="005A2A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2A67">
        <w:rPr>
          <w:rFonts w:ascii="Times New Roman" w:hAnsi="Times New Roman" w:cs="Times New Roman"/>
          <w:sz w:val="24"/>
          <w:szCs w:val="24"/>
          <w:lang w:val="en-US"/>
        </w:rPr>
        <w:t xml:space="preserve">FOUCAULT, Michel. </w:t>
      </w:r>
      <w:r w:rsidRPr="005A2A67">
        <w:rPr>
          <w:rFonts w:ascii="Times New Roman" w:hAnsi="Times New Roman" w:cs="Times New Roman"/>
          <w:b/>
          <w:sz w:val="24"/>
          <w:szCs w:val="24"/>
          <w:lang w:val="en-US"/>
        </w:rPr>
        <w:t>Microfísica do poder</w:t>
      </w:r>
      <w:r w:rsidRPr="005A2A67">
        <w:rPr>
          <w:rFonts w:ascii="Times New Roman" w:hAnsi="Times New Roman" w:cs="Times New Roman"/>
          <w:sz w:val="24"/>
          <w:szCs w:val="24"/>
          <w:lang w:val="en-US"/>
        </w:rPr>
        <w:t>. Rio de Janeiro: Editora Graal, 1982.</w:t>
      </w:r>
    </w:p>
    <w:p w:rsidR="006C2DC0" w:rsidRPr="005A2A67" w:rsidRDefault="006C2DC0" w:rsidP="005A2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E89" w:rsidRDefault="002D6961" w:rsidP="006C2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_________. </w:t>
      </w:r>
      <w:r w:rsidR="006C2DC0" w:rsidRPr="002D6961">
        <w:rPr>
          <w:rFonts w:ascii="Times New Roman" w:hAnsi="Times New Roman" w:cs="Times New Roman"/>
          <w:b/>
          <w:sz w:val="24"/>
          <w:szCs w:val="24"/>
        </w:rPr>
        <w:t>A arqueologia do sabe</w:t>
      </w:r>
      <w:r w:rsidRPr="002D6961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6C2DC0" w:rsidRPr="006C2DC0">
        <w:rPr>
          <w:rFonts w:ascii="Times New Roman" w:hAnsi="Times New Roman" w:cs="Times New Roman"/>
          <w:sz w:val="24"/>
          <w:szCs w:val="24"/>
        </w:rPr>
        <w:t>radução de Luiz Felipe Baeta Neves,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DC0" w:rsidRPr="006C2DC0">
        <w:rPr>
          <w:rFonts w:ascii="Times New Roman" w:hAnsi="Times New Roman" w:cs="Times New Roman"/>
          <w:sz w:val="24"/>
          <w:szCs w:val="24"/>
        </w:rPr>
        <w:t>-7ed. - Rio de Janeiro: Forense Universitária, 2008.</w:t>
      </w:r>
    </w:p>
    <w:p w:rsidR="006C2DC0" w:rsidRDefault="006C2DC0" w:rsidP="006C2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961" w:rsidRPr="002D6961" w:rsidRDefault="002D6961" w:rsidP="006C2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61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2D6961">
        <w:rPr>
          <w:rFonts w:ascii="Times New Roman" w:hAnsi="Times New Roman" w:cs="Times New Roman"/>
          <w:b/>
          <w:sz w:val="24"/>
          <w:szCs w:val="24"/>
        </w:rPr>
        <w:t>Pedagogia da autonomia</w:t>
      </w:r>
      <w:r w:rsidRPr="002D6961">
        <w:rPr>
          <w:rFonts w:ascii="Times New Roman" w:hAnsi="Times New Roman" w:cs="Times New Roman"/>
          <w:sz w:val="24"/>
          <w:szCs w:val="24"/>
        </w:rPr>
        <w:t>: saberes necessários à prática educativa. São Paulo: Paz e Terra, 1996.</w:t>
      </w:r>
    </w:p>
    <w:p w:rsidR="002D6961" w:rsidRPr="005A2A67" w:rsidRDefault="002D6961" w:rsidP="006C2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E89" w:rsidRPr="005A2A67" w:rsidRDefault="000B6E89" w:rsidP="005A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A67">
        <w:rPr>
          <w:rFonts w:ascii="Times New Roman" w:hAnsi="Times New Roman" w:cs="Times New Roman"/>
          <w:sz w:val="24"/>
          <w:szCs w:val="24"/>
        </w:rPr>
        <w:t>VELASCO, Patrícia Del Nero</w:t>
      </w:r>
      <w:r w:rsidRPr="005A2A67">
        <w:rPr>
          <w:rFonts w:ascii="Times New Roman" w:hAnsi="Times New Roman" w:cs="Times New Roman"/>
          <w:bCs/>
          <w:sz w:val="24"/>
          <w:szCs w:val="24"/>
        </w:rPr>
        <w:t>. Argumentação, Pensamento Crítico e Ensino de Filosofia: (</w:t>
      </w:r>
      <w:proofErr w:type="spellStart"/>
      <w:r w:rsidRPr="005A2A67">
        <w:rPr>
          <w:rFonts w:ascii="Times New Roman" w:hAnsi="Times New Roman" w:cs="Times New Roman"/>
          <w:bCs/>
          <w:sz w:val="24"/>
          <w:szCs w:val="24"/>
        </w:rPr>
        <w:t>im</w:t>
      </w:r>
      <w:proofErr w:type="spellEnd"/>
      <w:r w:rsidRPr="005A2A67">
        <w:rPr>
          <w:rFonts w:ascii="Times New Roman" w:hAnsi="Times New Roman" w:cs="Times New Roman"/>
          <w:bCs/>
          <w:sz w:val="24"/>
          <w:szCs w:val="24"/>
        </w:rPr>
        <w:t>)precisões conceituais. In.:</w:t>
      </w:r>
      <w:r w:rsidRPr="005A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2A67">
        <w:rPr>
          <w:rFonts w:ascii="Times New Roman" w:hAnsi="Times New Roman" w:cs="Times New Roman"/>
          <w:sz w:val="24"/>
          <w:szCs w:val="24"/>
        </w:rPr>
        <w:t>CARVALHO, Marcelo; ALMEIDA JUNIOR, Benedito de; GONTIJO, Pedro</w:t>
      </w:r>
      <w:r w:rsidR="00AC5C8A" w:rsidRPr="005A2A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C5C8A" w:rsidRPr="005A2A67">
        <w:rPr>
          <w:rFonts w:ascii="Times New Roman" w:hAnsi="Times New Roman" w:cs="Times New Roman"/>
          <w:sz w:val="24"/>
          <w:szCs w:val="24"/>
        </w:rPr>
        <w:t>Org.s</w:t>
      </w:r>
      <w:proofErr w:type="spellEnd"/>
      <w:r w:rsidR="00AC5C8A" w:rsidRPr="005A2A67">
        <w:rPr>
          <w:rFonts w:ascii="Times New Roman" w:hAnsi="Times New Roman" w:cs="Times New Roman"/>
          <w:sz w:val="24"/>
          <w:szCs w:val="24"/>
        </w:rPr>
        <w:t>)</w:t>
      </w:r>
      <w:r w:rsidRPr="005A2A67">
        <w:rPr>
          <w:rFonts w:ascii="Times New Roman" w:hAnsi="Times New Roman" w:cs="Times New Roman"/>
          <w:sz w:val="24"/>
          <w:szCs w:val="24"/>
        </w:rPr>
        <w:t xml:space="preserve">. </w:t>
      </w:r>
      <w:r w:rsidRPr="005A2A67">
        <w:rPr>
          <w:rFonts w:ascii="Times New Roman" w:hAnsi="Times New Roman" w:cs="Times New Roman"/>
          <w:b/>
          <w:sz w:val="24"/>
          <w:szCs w:val="24"/>
        </w:rPr>
        <w:t>Filosofia e ensinar filosofia</w:t>
      </w:r>
      <w:r w:rsidRPr="005A2A67">
        <w:rPr>
          <w:rFonts w:ascii="Times New Roman" w:hAnsi="Times New Roman" w:cs="Times New Roman"/>
          <w:sz w:val="24"/>
          <w:szCs w:val="24"/>
        </w:rPr>
        <w:t>. São Paulo: ANPOF, 2015. p. 227-239</w:t>
      </w:r>
    </w:p>
    <w:p w:rsidR="000B6E89" w:rsidRPr="005A2A67" w:rsidRDefault="000B6E89" w:rsidP="005A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E89" w:rsidRPr="005A2A67" w:rsidRDefault="000B6E89" w:rsidP="005A2A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B6E89" w:rsidRPr="005A2A67" w:rsidSect="00197F57">
      <w:headerReference w:type="default" r:id="rId7"/>
      <w:headerReference w:type="first" r:id="rId8"/>
      <w:pgSz w:w="11906" w:h="16838"/>
      <w:pgMar w:top="1701" w:right="1134" w:bottom="1134" w:left="1701" w:header="708" w:footer="7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45" w:rsidRDefault="003B5745">
      <w:pPr>
        <w:spacing w:line="240" w:lineRule="auto"/>
      </w:pPr>
      <w:r>
        <w:separator/>
      </w:r>
    </w:p>
  </w:endnote>
  <w:endnote w:type="continuationSeparator" w:id="0">
    <w:p w:rsidR="003B5745" w:rsidRDefault="003B5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45" w:rsidRDefault="003B5745">
      <w:pPr>
        <w:spacing w:after="0"/>
      </w:pPr>
      <w:r>
        <w:separator/>
      </w:r>
    </w:p>
  </w:footnote>
  <w:footnote w:type="continuationSeparator" w:id="0">
    <w:p w:rsidR="003B5745" w:rsidRDefault="003B57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957" w:rsidRDefault="00243184">
    <w:pPr>
      <w:pStyle w:val="Cabealho"/>
    </w:pPr>
    <w:r>
      <w:rPr>
        <w:noProof/>
        <w:lang w:eastAsia="pt-BR"/>
      </w:rPr>
      <w:drawing>
        <wp:inline distT="0" distB="0" distL="114300" distR="114300" wp14:anchorId="335FB619" wp14:editId="79D9BAD0">
          <wp:extent cx="5756910" cy="1344295"/>
          <wp:effectExtent l="0" t="0" r="0" b="0"/>
          <wp:docPr id="2" name="Imagem 2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F57" w:rsidRDefault="00197F57">
    <w:pPr>
      <w:pStyle w:val="Cabealho"/>
    </w:pPr>
    <w:r>
      <w:rPr>
        <w:noProof/>
        <w:lang w:eastAsia="pt-BR"/>
        <w14:ligatures w14:val="none"/>
      </w:rPr>
      <w:drawing>
        <wp:inline distT="0" distB="0" distL="0" distR="0" wp14:anchorId="30E0C6AF" wp14:editId="3A32EAA3">
          <wp:extent cx="5755005" cy="134747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347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223C"/>
    <w:rsid w:val="000B16D9"/>
    <w:rsid w:val="000B4898"/>
    <w:rsid w:val="000B6E89"/>
    <w:rsid w:val="000C167B"/>
    <w:rsid w:val="00131C34"/>
    <w:rsid w:val="00172A27"/>
    <w:rsid w:val="00183478"/>
    <w:rsid w:val="00197F57"/>
    <w:rsid w:val="001D2DBC"/>
    <w:rsid w:val="00243184"/>
    <w:rsid w:val="002516FF"/>
    <w:rsid w:val="002D6961"/>
    <w:rsid w:val="00304618"/>
    <w:rsid w:val="003210F5"/>
    <w:rsid w:val="003574A2"/>
    <w:rsid w:val="0039339A"/>
    <w:rsid w:val="003A41FB"/>
    <w:rsid w:val="003B5745"/>
    <w:rsid w:val="00402E37"/>
    <w:rsid w:val="004B5F77"/>
    <w:rsid w:val="00541306"/>
    <w:rsid w:val="00550BE0"/>
    <w:rsid w:val="005678E3"/>
    <w:rsid w:val="005A2A67"/>
    <w:rsid w:val="0065097E"/>
    <w:rsid w:val="00677F30"/>
    <w:rsid w:val="006C2DC0"/>
    <w:rsid w:val="00733021"/>
    <w:rsid w:val="00741E2B"/>
    <w:rsid w:val="0075569B"/>
    <w:rsid w:val="00776EC0"/>
    <w:rsid w:val="007C1759"/>
    <w:rsid w:val="007D7733"/>
    <w:rsid w:val="009369BB"/>
    <w:rsid w:val="00A52389"/>
    <w:rsid w:val="00A56B39"/>
    <w:rsid w:val="00AC5C8A"/>
    <w:rsid w:val="00B52772"/>
    <w:rsid w:val="00B82A8F"/>
    <w:rsid w:val="00C002AA"/>
    <w:rsid w:val="00C9794F"/>
    <w:rsid w:val="00CA5769"/>
    <w:rsid w:val="00CE1CE0"/>
    <w:rsid w:val="00D12313"/>
    <w:rsid w:val="00D51EC9"/>
    <w:rsid w:val="00D940B3"/>
    <w:rsid w:val="00DC65B4"/>
    <w:rsid w:val="00DD1957"/>
    <w:rsid w:val="00DF7A80"/>
    <w:rsid w:val="00E4731F"/>
    <w:rsid w:val="00E7749A"/>
    <w:rsid w:val="00F2083E"/>
    <w:rsid w:val="00F4717B"/>
    <w:rsid w:val="00FD2774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4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306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customStyle="1" w:styleId="Pa412">
    <w:name w:val="Pa4_12"/>
    <w:basedOn w:val="Normal"/>
    <w:next w:val="Normal"/>
    <w:uiPriority w:val="99"/>
    <w:rsid w:val="00AC5C8A"/>
    <w:pPr>
      <w:autoSpaceDE w:val="0"/>
      <w:autoSpaceDN w:val="0"/>
      <w:adjustRightInd w:val="0"/>
      <w:spacing w:after="0" w:line="241" w:lineRule="atLeast"/>
    </w:pPr>
    <w:rPr>
      <w:rFonts w:ascii="Avenir Light" w:hAnsi="Avenir Light"/>
      <w:kern w:val="0"/>
      <w:sz w:val="24"/>
      <w:szCs w:val="24"/>
      <w14:ligatures w14:val="none"/>
    </w:rPr>
  </w:style>
  <w:style w:type="character" w:customStyle="1" w:styleId="A04">
    <w:name w:val="A0_4"/>
    <w:uiPriority w:val="99"/>
    <w:rsid w:val="00AC5C8A"/>
    <w:rPr>
      <w:rFonts w:cs="Avenir Light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4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306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customStyle="1" w:styleId="Pa412">
    <w:name w:val="Pa4_12"/>
    <w:basedOn w:val="Normal"/>
    <w:next w:val="Normal"/>
    <w:uiPriority w:val="99"/>
    <w:rsid w:val="00AC5C8A"/>
    <w:pPr>
      <w:autoSpaceDE w:val="0"/>
      <w:autoSpaceDN w:val="0"/>
      <w:adjustRightInd w:val="0"/>
      <w:spacing w:after="0" w:line="241" w:lineRule="atLeast"/>
    </w:pPr>
    <w:rPr>
      <w:rFonts w:ascii="Avenir Light" w:hAnsi="Avenir Light"/>
      <w:kern w:val="0"/>
      <w:sz w:val="24"/>
      <w:szCs w:val="24"/>
      <w14:ligatures w14:val="none"/>
    </w:rPr>
  </w:style>
  <w:style w:type="character" w:customStyle="1" w:styleId="A04">
    <w:name w:val="A0_4"/>
    <w:uiPriority w:val="99"/>
    <w:rsid w:val="00AC5C8A"/>
    <w:rPr>
      <w:rFonts w:cs="Avenir 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Antônio Adevar</cp:lastModifiedBy>
  <cp:revision>2</cp:revision>
  <dcterms:created xsi:type="dcterms:W3CDTF">2026-05-03T19:27:00Z</dcterms:created>
  <dcterms:modified xsi:type="dcterms:W3CDTF">2026-05-03T19:27:00Z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