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5BB0B" w14:textId="3DF14241" w:rsidR="00F62334" w:rsidRPr="00136D41" w:rsidRDefault="00FC61E2" w:rsidP="00F62334">
      <w:pPr>
        <w:jc w:val="center"/>
        <w:rPr>
          <w:b/>
          <w:bCs/>
          <w:sz w:val="24"/>
          <w:szCs w:val="24"/>
        </w:rPr>
      </w:pPr>
      <w:r w:rsidRPr="00136D41">
        <w:rPr>
          <w:b/>
          <w:bCs/>
          <w:sz w:val="24"/>
          <w:szCs w:val="24"/>
        </w:rPr>
        <w:t xml:space="preserve">O SETOR EÓLICO E A SUPRESSÃO VEGETAL </w:t>
      </w:r>
      <w:r w:rsidR="00BF0FCE" w:rsidRPr="00136D41">
        <w:rPr>
          <w:b/>
          <w:bCs/>
          <w:sz w:val="24"/>
          <w:szCs w:val="24"/>
        </w:rPr>
        <w:t>NA CAATINGA NORTE RIO-GRANDENSE</w:t>
      </w:r>
    </w:p>
    <w:p w14:paraId="5B75421A" w14:textId="77777777" w:rsidR="00C802EF" w:rsidRDefault="00C802EF">
      <w:pPr>
        <w:widowControl/>
        <w:jc w:val="center"/>
        <w:rPr>
          <w:b/>
          <w:sz w:val="24"/>
          <w:szCs w:val="24"/>
        </w:rPr>
      </w:pPr>
      <w:bookmarkStart w:id="0" w:name="_heading=h.gjdgxs" w:colFirst="0" w:colLast="0"/>
      <w:bookmarkEnd w:id="0"/>
    </w:p>
    <w:p w14:paraId="3C75C69F" w14:textId="77777777" w:rsidR="00C802EF" w:rsidRDefault="00F62334">
      <w:pPr>
        <w:spacing w:line="276" w:lineRule="auto"/>
        <w:ind w:left="221" w:right="214"/>
        <w:jc w:val="center"/>
        <w:rPr>
          <w:b/>
          <w:sz w:val="20"/>
          <w:szCs w:val="20"/>
        </w:rPr>
      </w:pPr>
      <w:r>
        <w:rPr>
          <w:b/>
          <w:sz w:val="20"/>
          <w:szCs w:val="20"/>
        </w:rPr>
        <w:t>Stephanni Ingrid de Souza Silva</w:t>
      </w:r>
      <w:r>
        <w:rPr>
          <w:b/>
          <w:sz w:val="20"/>
          <w:szCs w:val="20"/>
          <w:vertAlign w:val="superscript"/>
        </w:rPr>
        <w:t>1*</w:t>
      </w:r>
      <w:r>
        <w:rPr>
          <w:b/>
          <w:sz w:val="20"/>
          <w:szCs w:val="20"/>
        </w:rPr>
        <w:t xml:space="preserve">, </w:t>
      </w:r>
      <w:r w:rsidRPr="00F62334">
        <w:rPr>
          <w:b/>
          <w:sz w:val="20"/>
          <w:szCs w:val="20"/>
        </w:rPr>
        <w:t>Gabriela Cemirames De Sousa Gurgel</w:t>
      </w:r>
      <w:r>
        <w:rPr>
          <w:b/>
          <w:sz w:val="20"/>
          <w:szCs w:val="20"/>
          <w:vertAlign w:val="superscript"/>
        </w:rPr>
        <w:t>2</w:t>
      </w:r>
      <w:r>
        <w:rPr>
          <w:b/>
          <w:sz w:val="20"/>
          <w:szCs w:val="20"/>
        </w:rPr>
        <w:t xml:space="preserve">, </w:t>
      </w:r>
      <w:r w:rsidRPr="00F62334">
        <w:rPr>
          <w:b/>
          <w:sz w:val="20"/>
          <w:szCs w:val="20"/>
        </w:rPr>
        <w:t xml:space="preserve">Alan Cauê </w:t>
      </w:r>
      <w:r>
        <w:rPr>
          <w:b/>
          <w:sz w:val="20"/>
          <w:szCs w:val="20"/>
        </w:rPr>
        <w:t xml:space="preserve">de </w:t>
      </w:r>
      <w:r w:rsidRPr="00F62334">
        <w:rPr>
          <w:b/>
          <w:sz w:val="20"/>
          <w:szCs w:val="20"/>
        </w:rPr>
        <w:t>Holanda</w:t>
      </w:r>
      <w:r>
        <w:rPr>
          <w:b/>
          <w:sz w:val="20"/>
          <w:szCs w:val="20"/>
          <w:vertAlign w:val="superscript"/>
        </w:rPr>
        <w:t>3</w:t>
      </w:r>
      <w:r>
        <w:rPr>
          <w:b/>
          <w:sz w:val="20"/>
          <w:szCs w:val="20"/>
        </w:rPr>
        <w:t xml:space="preserve">, </w:t>
      </w:r>
      <w:r w:rsidRPr="00F62334">
        <w:rPr>
          <w:b/>
          <w:sz w:val="20"/>
          <w:szCs w:val="20"/>
        </w:rPr>
        <w:t>Diego Vinícius Medeiros de Carvalho</w:t>
      </w:r>
      <w:r>
        <w:rPr>
          <w:b/>
          <w:sz w:val="20"/>
          <w:szCs w:val="20"/>
          <w:vertAlign w:val="superscript"/>
        </w:rPr>
        <w:t>4</w:t>
      </w:r>
      <w:r>
        <w:rPr>
          <w:b/>
          <w:sz w:val="20"/>
          <w:szCs w:val="20"/>
        </w:rPr>
        <w:t xml:space="preserve">, </w:t>
      </w:r>
      <w:r w:rsidRPr="00F62334">
        <w:rPr>
          <w:b/>
          <w:sz w:val="20"/>
          <w:szCs w:val="20"/>
        </w:rPr>
        <w:t>Jéssica Ritchele Moura dos Santos</w:t>
      </w:r>
      <w:r w:rsidR="002A31D4">
        <w:rPr>
          <w:b/>
          <w:sz w:val="20"/>
          <w:szCs w:val="20"/>
          <w:vertAlign w:val="superscript"/>
        </w:rPr>
        <w:t>4</w:t>
      </w:r>
      <w:r>
        <w:rPr>
          <w:b/>
          <w:sz w:val="20"/>
          <w:szCs w:val="20"/>
        </w:rPr>
        <w:t xml:space="preserve">, </w:t>
      </w:r>
      <w:r w:rsidRPr="00F62334">
        <w:rPr>
          <w:b/>
          <w:sz w:val="20"/>
          <w:szCs w:val="20"/>
        </w:rPr>
        <w:t>Priscila Augusto de Oliveira</w:t>
      </w:r>
      <w:r w:rsidR="002A31D4">
        <w:rPr>
          <w:b/>
          <w:sz w:val="20"/>
          <w:szCs w:val="20"/>
          <w:vertAlign w:val="superscript"/>
        </w:rPr>
        <w:t>4</w:t>
      </w:r>
      <w:r>
        <w:rPr>
          <w:b/>
          <w:sz w:val="20"/>
          <w:szCs w:val="20"/>
        </w:rPr>
        <w:t xml:space="preserve">, </w:t>
      </w:r>
      <w:r w:rsidR="008A023D">
        <w:rPr>
          <w:b/>
          <w:sz w:val="20"/>
          <w:szCs w:val="20"/>
        </w:rPr>
        <w:t>Kyvia Pontes Teixeira das Chagas</w:t>
      </w:r>
      <w:r w:rsidR="002A31D4">
        <w:rPr>
          <w:b/>
          <w:sz w:val="20"/>
          <w:szCs w:val="20"/>
          <w:vertAlign w:val="superscript"/>
        </w:rPr>
        <w:t>1</w:t>
      </w:r>
      <w:r w:rsidR="007F64BF">
        <w:rPr>
          <w:b/>
          <w:sz w:val="20"/>
          <w:szCs w:val="20"/>
        </w:rPr>
        <w:t>, Pedro Henrique Pereira da Silva</w:t>
      </w:r>
      <w:r w:rsidR="007F64BF">
        <w:rPr>
          <w:b/>
          <w:sz w:val="20"/>
          <w:szCs w:val="20"/>
          <w:vertAlign w:val="superscript"/>
        </w:rPr>
        <w:t>1</w:t>
      </w:r>
    </w:p>
    <w:p w14:paraId="0D51A02D" w14:textId="77777777" w:rsidR="00C802EF" w:rsidRDefault="00F71067">
      <w:pPr>
        <w:spacing w:line="276" w:lineRule="auto"/>
        <w:ind w:left="221" w:right="214"/>
        <w:jc w:val="center"/>
        <w:rPr>
          <w:sz w:val="20"/>
          <w:szCs w:val="20"/>
        </w:rPr>
      </w:pPr>
      <w:r>
        <w:rPr>
          <w:sz w:val="20"/>
          <w:szCs w:val="20"/>
        </w:rPr>
        <w:t>Universidade Federal do Rio Grande do Norte</w:t>
      </w:r>
      <w:r w:rsidR="008A023D">
        <w:rPr>
          <w:sz w:val="20"/>
          <w:szCs w:val="20"/>
        </w:rPr>
        <w:t xml:space="preserve"> - UFRN</w:t>
      </w:r>
      <w:r>
        <w:rPr>
          <w:sz w:val="20"/>
          <w:szCs w:val="20"/>
          <w:vertAlign w:val="superscript"/>
        </w:rPr>
        <w:t>1</w:t>
      </w:r>
      <w:r>
        <w:rPr>
          <w:sz w:val="20"/>
          <w:szCs w:val="20"/>
        </w:rPr>
        <w:t>, Universidade Estadual do Rio Grande do Norte</w:t>
      </w:r>
      <w:r>
        <w:rPr>
          <w:sz w:val="20"/>
          <w:szCs w:val="20"/>
          <w:vertAlign w:val="superscript"/>
        </w:rPr>
        <w:t>2</w:t>
      </w:r>
      <w:r>
        <w:rPr>
          <w:sz w:val="20"/>
          <w:szCs w:val="20"/>
        </w:rPr>
        <w:t>, Universidade Federal Rural do Semi-Árido</w:t>
      </w:r>
      <w:r>
        <w:rPr>
          <w:sz w:val="20"/>
          <w:szCs w:val="20"/>
          <w:vertAlign w:val="superscript"/>
        </w:rPr>
        <w:t>3</w:t>
      </w:r>
      <w:r>
        <w:rPr>
          <w:sz w:val="20"/>
          <w:szCs w:val="20"/>
        </w:rPr>
        <w:t>, Instituto de Desenvolvimento Sustentável e Meio Ambiente</w:t>
      </w:r>
      <w:r w:rsidR="008A023D">
        <w:rPr>
          <w:sz w:val="20"/>
          <w:szCs w:val="20"/>
        </w:rPr>
        <w:t xml:space="preserve"> - IDEMA</w:t>
      </w:r>
      <w:r>
        <w:rPr>
          <w:sz w:val="20"/>
          <w:szCs w:val="20"/>
          <w:vertAlign w:val="superscript"/>
        </w:rPr>
        <w:t>4</w:t>
      </w:r>
    </w:p>
    <w:p w14:paraId="6D53B74A" w14:textId="6BC4E776" w:rsidR="00FF30F3" w:rsidRDefault="00FF30F3">
      <w:pPr>
        <w:spacing w:line="276" w:lineRule="auto"/>
        <w:ind w:left="221" w:right="214"/>
        <w:jc w:val="center"/>
        <w:rPr>
          <w:sz w:val="20"/>
          <w:szCs w:val="20"/>
        </w:rPr>
      </w:pPr>
      <w:bookmarkStart w:id="1" w:name="_heading=h.yp96iwu2o7wg" w:colFirst="0" w:colLast="0"/>
      <w:bookmarkEnd w:id="1"/>
      <w:r w:rsidRPr="00FF30F3">
        <w:rPr>
          <w:sz w:val="20"/>
          <w:szCs w:val="20"/>
        </w:rPr>
        <w:t>*</w:t>
      </w:r>
      <w:r w:rsidR="00F64FE2">
        <w:rPr>
          <w:sz w:val="20"/>
          <w:szCs w:val="20"/>
        </w:rPr>
        <w:t xml:space="preserve"> </w:t>
      </w:r>
      <w:r w:rsidRPr="00FF30F3">
        <w:rPr>
          <w:sz w:val="20"/>
          <w:szCs w:val="20"/>
        </w:rPr>
        <w:t>stephanniflorestal@gmail.com</w:t>
      </w:r>
    </w:p>
    <w:p w14:paraId="0F7A8CBB" w14:textId="46F6E275" w:rsidR="00C802EF" w:rsidRDefault="00C802EF">
      <w:pPr>
        <w:spacing w:line="276" w:lineRule="auto"/>
        <w:ind w:left="221" w:right="214"/>
        <w:jc w:val="center"/>
        <w:rPr>
          <w:sz w:val="20"/>
          <w:szCs w:val="20"/>
        </w:rPr>
      </w:pPr>
    </w:p>
    <w:p w14:paraId="6B75A61E" w14:textId="77777777" w:rsidR="00A96A27" w:rsidRDefault="00A96A27">
      <w:pPr>
        <w:spacing w:line="276" w:lineRule="auto"/>
        <w:ind w:left="221" w:right="214"/>
        <w:jc w:val="center"/>
        <w:rPr>
          <w:sz w:val="20"/>
          <w:szCs w:val="20"/>
        </w:rPr>
      </w:pPr>
      <w:r>
        <w:rPr>
          <w:sz w:val="20"/>
          <w:szCs w:val="20"/>
        </w:rPr>
        <w:t>Extensão Florestal</w:t>
      </w:r>
    </w:p>
    <w:p w14:paraId="1B72B1FB" w14:textId="77777777" w:rsidR="00C802EF" w:rsidRDefault="00182DD7">
      <w:pPr>
        <w:jc w:val="center"/>
        <w:rPr>
          <w:sz w:val="20"/>
          <w:szCs w:val="20"/>
        </w:rPr>
      </w:pPr>
      <w:r>
        <w:rPr>
          <w:sz w:val="20"/>
          <w:szCs w:val="20"/>
        </w:rPr>
        <w:t>__________________________________________________________________________________________</w:t>
      </w:r>
    </w:p>
    <w:p w14:paraId="1A229F03" w14:textId="77777777" w:rsidR="00C802EF" w:rsidRDefault="00C802EF">
      <w:pPr>
        <w:jc w:val="both"/>
        <w:rPr>
          <w:sz w:val="20"/>
          <w:szCs w:val="20"/>
        </w:rPr>
      </w:pPr>
    </w:p>
    <w:p w14:paraId="3D3AEBBD" w14:textId="77777777" w:rsidR="00C802EF" w:rsidRDefault="00182DD7">
      <w:pPr>
        <w:jc w:val="both"/>
        <w:rPr>
          <w:sz w:val="20"/>
          <w:szCs w:val="20"/>
        </w:rPr>
      </w:pPr>
      <w:r>
        <w:rPr>
          <w:b/>
          <w:sz w:val="20"/>
          <w:szCs w:val="20"/>
        </w:rPr>
        <w:t>RESUMO</w:t>
      </w:r>
    </w:p>
    <w:p w14:paraId="72711724" w14:textId="77777777" w:rsidR="00136D41" w:rsidRDefault="00136D41">
      <w:pPr>
        <w:widowControl/>
        <w:ind w:right="4"/>
        <w:jc w:val="both"/>
        <w:rPr>
          <w:sz w:val="20"/>
          <w:szCs w:val="20"/>
        </w:rPr>
      </w:pPr>
    </w:p>
    <w:p w14:paraId="18728D9A" w14:textId="2E75A614" w:rsidR="00530D97" w:rsidRDefault="00530D97">
      <w:pPr>
        <w:widowControl/>
        <w:ind w:right="4"/>
        <w:jc w:val="both"/>
        <w:rPr>
          <w:sz w:val="20"/>
          <w:szCs w:val="20"/>
        </w:rPr>
      </w:pPr>
      <w:r>
        <w:rPr>
          <w:sz w:val="20"/>
          <w:szCs w:val="20"/>
        </w:rPr>
        <w:t xml:space="preserve">O setor eólico </w:t>
      </w:r>
      <w:r w:rsidR="00CE42A6">
        <w:rPr>
          <w:sz w:val="20"/>
          <w:szCs w:val="20"/>
        </w:rPr>
        <w:t>ganhou</w:t>
      </w:r>
      <w:r>
        <w:rPr>
          <w:sz w:val="20"/>
          <w:szCs w:val="20"/>
        </w:rPr>
        <w:t xml:space="preserve"> destaque no país como fonte alternativa de energia. O </w:t>
      </w:r>
      <w:r w:rsidR="00797230">
        <w:rPr>
          <w:sz w:val="20"/>
          <w:szCs w:val="20"/>
        </w:rPr>
        <w:t xml:space="preserve">estado </w:t>
      </w:r>
      <w:r>
        <w:rPr>
          <w:sz w:val="20"/>
          <w:szCs w:val="20"/>
        </w:rPr>
        <w:t>do Rio Grande do Norte possui características favoráveis para o setor eólico devido a sua localização</w:t>
      </w:r>
      <w:r w:rsidR="00CE42A6">
        <w:rPr>
          <w:sz w:val="20"/>
          <w:szCs w:val="20"/>
        </w:rPr>
        <w:t xml:space="preserve"> e condições geográficas</w:t>
      </w:r>
      <w:r>
        <w:rPr>
          <w:sz w:val="20"/>
          <w:szCs w:val="20"/>
        </w:rPr>
        <w:t xml:space="preserve">. Devido a isto, nos últimos anos </w:t>
      </w:r>
      <w:r w:rsidR="004F2D06">
        <w:rPr>
          <w:sz w:val="20"/>
          <w:szCs w:val="20"/>
        </w:rPr>
        <w:t xml:space="preserve">foi possível observar o aumento de </w:t>
      </w:r>
      <w:r w:rsidR="00CE42A6">
        <w:rPr>
          <w:sz w:val="20"/>
          <w:szCs w:val="20"/>
        </w:rPr>
        <w:t>parques</w:t>
      </w:r>
      <w:r w:rsidR="004F2D06">
        <w:rPr>
          <w:sz w:val="20"/>
          <w:szCs w:val="20"/>
        </w:rPr>
        <w:t xml:space="preserve"> eólicos no estado</w:t>
      </w:r>
      <w:r w:rsidR="00FC61E2">
        <w:rPr>
          <w:sz w:val="20"/>
          <w:szCs w:val="20"/>
        </w:rPr>
        <w:t>, com consequente aumento do</w:t>
      </w:r>
      <w:r w:rsidR="004F2D06">
        <w:rPr>
          <w:sz w:val="20"/>
          <w:szCs w:val="20"/>
        </w:rPr>
        <w:t xml:space="preserve"> número de áreas suprimidas para a instalação </w:t>
      </w:r>
      <w:r w:rsidR="00540AE3">
        <w:rPr>
          <w:sz w:val="20"/>
          <w:szCs w:val="20"/>
        </w:rPr>
        <w:t>destes</w:t>
      </w:r>
      <w:r w:rsidR="004F2D06">
        <w:rPr>
          <w:sz w:val="20"/>
          <w:szCs w:val="20"/>
        </w:rPr>
        <w:t xml:space="preserve"> e </w:t>
      </w:r>
      <w:r w:rsidR="00540AE3">
        <w:rPr>
          <w:sz w:val="20"/>
          <w:szCs w:val="20"/>
        </w:rPr>
        <w:t xml:space="preserve">de </w:t>
      </w:r>
      <w:r w:rsidR="004F2D06">
        <w:rPr>
          <w:sz w:val="20"/>
          <w:szCs w:val="20"/>
        </w:rPr>
        <w:t>seus empreendimentos associados</w:t>
      </w:r>
      <w:r w:rsidR="00540AE3">
        <w:rPr>
          <w:sz w:val="20"/>
          <w:szCs w:val="20"/>
        </w:rPr>
        <w:t xml:space="preserve"> (canteiros de obras, bota foras, torres anemométricas, acessos, entre outros)</w:t>
      </w:r>
      <w:r w:rsidR="004F2D06">
        <w:rPr>
          <w:sz w:val="20"/>
          <w:szCs w:val="20"/>
        </w:rPr>
        <w:t xml:space="preserve">. A supressão de vegetação nativa é um dos fatores negativos </w:t>
      </w:r>
      <w:r w:rsidR="00540AE3">
        <w:rPr>
          <w:sz w:val="20"/>
          <w:szCs w:val="20"/>
        </w:rPr>
        <w:t>no</w:t>
      </w:r>
      <w:r w:rsidR="004F2D06">
        <w:rPr>
          <w:sz w:val="20"/>
          <w:szCs w:val="20"/>
        </w:rPr>
        <w:t xml:space="preserve"> setor de energia eólica, que favorece a fragmentação de habitats, ocasionando impactos na biodiversidade. Este estudo </w:t>
      </w:r>
      <w:r w:rsidR="0089056B">
        <w:rPr>
          <w:sz w:val="20"/>
          <w:szCs w:val="20"/>
        </w:rPr>
        <w:t xml:space="preserve">teve como objetivo </w:t>
      </w:r>
      <w:r w:rsidR="00FC61E2">
        <w:rPr>
          <w:sz w:val="20"/>
          <w:szCs w:val="20"/>
        </w:rPr>
        <w:t>a a</w:t>
      </w:r>
      <w:r w:rsidR="00FC61E2" w:rsidRPr="00FC61E2">
        <w:rPr>
          <w:sz w:val="20"/>
          <w:szCs w:val="20"/>
        </w:rPr>
        <w:t xml:space="preserve">nálise das áreas </w:t>
      </w:r>
      <w:r w:rsidR="00B8220F">
        <w:rPr>
          <w:sz w:val="20"/>
          <w:szCs w:val="20"/>
        </w:rPr>
        <w:t>autorizadas para supressão de</w:t>
      </w:r>
      <w:r w:rsidR="00FC61E2" w:rsidRPr="00FC61E2">
        <w:rPr>
          <w:sz w:val="20"/>
          <w:szCs w:val="20"/>
        </w:rPr>
        <w:t xml:space="preserve"> vegetação por atividades do setor eólico por meio de levantamento de dados do Sistema Nacional de Controle da Origem dos Produtos Florestais (SINAFLOR).</w:t>
      </w:r>
      <w:r w:rsidR="00797230">
        <w:rPr>
          <w:sz w:val="20"/>
          <w:szCs w:val="20"/>
        </w:rPr>
        <w:t xml:space="preserve"> </w:t>
      </w:r>
      <w:r w:rsidR="0089056B">
        <w:rPr>
          <w:sz w:val="20"/>
          <w:szCs w:val="20"/>
        </w:rPr>
        <w:t xml:space="preserve">No caso do estado do Rio Grande do Norte, foi possível verificar que </w:t>
      </w:r>
      <w:r w:rsidR="0089056B" w:rsidRPr="0089056B">
        <w:rPr>
          <w:sz w:val="20"/>
          <w:szCs w:val="20"/>
        </w:rPr>
        <w:t>8</w:t>
      </w:r>
      <w:r w:rsidR="0089056B">
        <w:rPr>
          <w:sz w:val="20"/>
          <w:szCs w:val="20"/>
        </w:rPr>
        <w:t>.</w:t>
      </w:r>
      <w:r w:rsidR="0089056B" w:rsidRPr="0089056B">
        <w:rPr>
          <w:sz w:val="20"/>
          <w:szCs w:val="20"/>
        </w:rPr>
        <w:t>326,876 hectares foram autorizados para supressão de vegetação nativa</w:t>
      </w:r>
      <w:r w:rsidR="0089056B">
        <w:rPr>
          <w:sz w:val="20"/>
          <w:szCs w:val="20"/>
        </w:rPr>
        <w:t xml:space="preserve"> no bioma Caatinga</w:t>
      </w:r>
      <w:r w:rsidR="0089056B" w:rsidRPr="0089056B">
        <w:rPr>
          <w:sz w:val="20"/>
          <w:szCs w:val="20"/>
        </w:rPr>
        <w:t xml:space="preserve"> entre 2019 e 2023, sendo que, destes, 20% das áreas autorizadas se concentram no município de Currais Novos.</w:t>
      </w:r>
    </w:p>
    <w:p w14:paraId="3CF52950" w14:textId="1E06F367" w:rsidR="00C802EF" w:rsidRPr="00136D41" w:rsidRDefault="00182DD7" w:rsidP="00136D41">
      <w:pPr>
        <w:widowControl/>
        <w:ind w:left="567" w:right="4" w:hanging="567"/>
        <w:jc w:val="both"/>
        <w:rPr>
          <w:sz w:val="20"/>
          <w:szCs w:val="20"/>
        </w:rPr>
      </w:pPr>
      <w:r>
        <w:rPr>
          <w:i/>
          <w:sz w:val="20"/>
          <w:szCs w:val="20"/>
        </w:rPr>
        <w:t>Palavras-chav</w:t>
      </w:r>
      <w:r w:rsidRPr="00136D41">
        <w:rPr>
          <w:i/>
          <w:sz w:val="20"/>
          <w:szCs w:val="20"/>
        </w:rPr>
        <w:t>e:</w:t>
      </w:r>
      <w:r w:rsidRPr="00136D41">
        <w:rPr>
          <w:sz w:val="20"/>
          <w:szCs w:val="20"/>
        </w:rPr>
        <w:t xml:space="preserve"> </w:t>
      </w:r>
      <w:r w:rsidR="005A6695" w:rsidRPr="00136D41">
        <w:rPr>
          <w:sz w:val="20"/>
          <w:szCs w:val="20"/>
        </w:rPr>
        <w:t xml:space="preserve">supressão de vegetação, licenciamento ambiental, </w:t>
      </w:r>
      <w:r w:rsidR="00FC61E2" w:rsidRPr="00136D41">
        <w:rPr>
          <w:sz w:val="20"/>
          <w:szCs w:val="20"/>
        </w:rPr>
        <w:t xml:space="preserve">atividade econômica, </w:t>
      </w:r>
      <w:r w:rsidR="00B6548C">
        <w:rPr>
          <w:sz w:val="20"/>
          <w:szCs w:val="20"/>
        </w:rPr>
        <w:t xml:space="preserve">energias limpas, </w:t>
      </w:r>
      <w:r w:rsidR="00FC61E2" w:rsidRPr="00136D41">
        <w:rPr>
          <w:sz w:val="20"/>
          <w:szCs w:val="20"/>
        </w:rPr>
        <w:t>fontes renováveis</w:t>
      </w:r>
      <w:r w:rsidR="005749EB" w:rsidRPr="00136D41">
        <w:rPr>
          <w:sz w:val="20"/>
          <w:szCs w:val="20"/>
        </w:rPr>
        <w:t xml:space="preserve"> de energia</w:t>
      </w:r>
      <w:r w:rsidRPr="00136D41">
        <w:rPr>
          <w:sz w:val="20"/>
          <w:szCs w:val="20"/>
        </w:rPr>
        <w:t>.</w:t>
      </w:r>
    </w:p>
    <w:p w14:paraId="243EBADB" w14:textId="77777777" w:rsidR="00C802EF" w:rsidRDefault="00C802EF">
      <w:pPr>
        <w:widowControl/>
        <w:jc w:val="both"/>
        <w:rPr>
          <w:b/>
          <w:sz w:val="20"/>
          <w:szCs w:val="20"/>
        </w:rPr>
      </w:pPr>
    </w:p>
    <w:p w14:paraId="15932067" w14:textId="77777777" w:rsidR="00C802EF" w:rsidRDefault="00182DD7">
      <w:pPr>
        <w:widowControl/>
        <w:jc w:val="both"/>
        <w:rPr>
          <w:sz w:val="20"/>
          <w:szCs w:val="20"/>
        </w:rPr>
      </w:pPr>
      <w:r>
        <w:rPr>
          <w:b/>
          <w:sz w:val="20"/>
          <w:szCs w:val="20"/>
        </w:rPr>
        <w:t>INTRODUÇÃO</w:t>
      </w:r>
    </w:p>
    <w:p w14:paraId="484ED5C7" w14:textId="77777777" w:rsidR="00A10723" w:rsidRDefault="00A10723" w:rsidP="007A59C5">
      <w:pPr>
        <w:widowControl/>
        <w:jc w:val="both"/>
        <w:rPr>
          <w:sz w:val="20"/>
          <w:szCs w:val="20"/>
        </w:rPr>
      </w:pPr>
    </w:p>
    <w:p w14:paraId="136BFC47" w14:textId="13197773" w:rsidR="00C802EF" w:rsidRPr="00E85591" w:rsidRDefault="00D57CE7" w:rsidP="00331B66">
      <w:pPr>
        <w:widowControl/>
        <w:ind w:firstLine="709"/>
        <w:jc w:val="both"/>
        <w:rPr>
          <w:sz w:val="20"/>
          <w:szCs w:val="20"/>
        </w:rPr>
      </w:pPr>
      <w:r w:rsidRPr="00E85591">
        <w:rPr>
          <w:sz w:val="20"/>
          <w:szCs w:val="20"/>
        </w:rPr>
        <w:t>A universalização do acesso à energia elétrica é</w:t>
      </w:r>
      <w:r w:rsidR="00F62334" w:rsidRPr="00E85591">
        <w:rPr>
          <w:sz w:val="20"/>
          <w:szCs w:val="20"/>
        </w:rPr>
        <w:t xml:space="preserve"> um dos principais Objetivos de Desenvolvimento Sustentável (ODS) </w:t>
      </w:r>
      <w:r w:rsidRPr="00E85591">
        <w:rPr>
          <w:sz w:val="20"/>
          <w:szCs w:val="20"/>
        </w:rPr>
        <w:t>para este século</w:t>
      </w:r>
      <w:r w:rsidR="009E4EA9" w:rsidRPr="00E85591">
        <w:rPr>
          <w:sz w:val="20"/>
          <w:szCs w:val="20"/>
        </w:rPr>
        <w:t>, sendo</w:t>
      </w:r>
      <w:r w:rsidR="00F62334" w:rsidRPr="00E85591">
        <w:rPr>
          <w:sz w:val="20"/>
          <w:szCs w:val="20"/>
        </w:rPr>
        <w:t xml:space="preserve"> um grande desafio para países que </w:t>
      </w:r>
      <w:r w:rsidR="009E4EA9" w:rsidRPr="00E85591">
        <w:rPr>
          <w:sz w:val="20"/>
          <w:szCs w:val="20"/>
        </w:rPr>
        <w:t>buscam uma</w:t>
      </w:r>
      <w:r w:rsidR="00F62334" w:rsidRPr="00E85591">
        <w:rPr>
          <w:sz w:val="20"/>
          <w:szCs w:val="20"/>
        </w:rPr>
        <w:t xml:space="preserve"> maior sustentabilidade de seus recursos. </w:t>
      </w:r>
      <w:r w:rsidR="009E4EA9" w:rsidRPr="00E85591">
        <w:rPr>
          <w:sz w:val="20"/>
          <w:szCs w:val="20"/>
        </w:rPr>
        <w:t>A expansão da geração de energia elétrica a partir de fontes como a eólica e a solar, juntamente com o maior uso de biomassa e biodiesel, elevou o nível de energia renovável do Brasil, colocando-o em destaque no cenário internacional (PRADO, 2021</w:t>
      </w:r>
      <w:r w:rsidR="005749EB" w:rsidRPr="00E85591">
        <w:rPr>
          <w:sz w:val="20"/>
          <w:szCs w:val="20"/>
        </w:rPr>
        <w:fldChar w:fldCharType="begin"/>
      </w:r>
      <w:r w:rsidR="005749EB" w:rsidRPr="00E85591">
        <w:rPr>
          <w:sz w:val="20"/>
          <w:szCs w:val="20"/>
        </w:rPr>
        <w:instrText xml:space="preserve"> XE "PRADO, 2021" </w:instrText>
      </w:r>
      <w:r w:rsidR="005749EB" w:rsidRPr="00E85591">
        <w:rPr>
          <w:sz w:val="20"/>
          <w:szCs w:val="20"/>
        </w:rPr>
        <w:fldChar w:fldCharType="end"/>
      </w:r>
      <w:r w:rsidR="009E4EA9" w:rsidRPr="00E85591">
        <w:rPr>
          <w:sz w:val="20"/>
          <w:szCs w:val="20"/>
        </w:rPr>
        <w:t>). Dentro desse contexto, cada vez mais é necessário que</w:t>
      </w:r>
      <w:r w:rsidR="00093DAE" w:rsidRPr="00E85591">
        <w:rPr>
          <w:sz w:val="20"/>
          <w:szCs w:val="20"/>
        </w:rPr>
        <w:t xml:space="preserve"> </w:t>
      </w:r>
      <w:r w:rsidR="00F62334" w:rsidRPr="00E85591">
        <w:rPr>
          <w:sz w:val="20"/>
          <w:szCs w:val="20"/>
        </w:rPr>
        <w:t xml:space="preserve">o desenvolvimento da tecnologia e economia gerem menores impactos ao meio ambiente e garantam maior bem-estar </w:t>
      </w:r>
      <w:r w:rsidR="009E4EA9" w:rsidRPr="00E85591">
        <w:rPr>
          <w:sz w:val="20"/>
          <w:szCs w:val="20"/>
        </w:rPr>
        <w:t>da</w:t>
      </w:r>
      <w:r w:rsidR="00F62334" w:rsidRPr="00E85591">
        <w:rPr>
          <w:sz w:val="20"/>
          <w:szCs w:val="20"/>
        </w:rPr>
        <w:t xml:space="preserve"> população (GALVÃO, 2021</w:t>
      </w:r>
      <w:r w:rsidR="005749EB" w:rsidRPr="00E85591">
        <w:rPr>
          <w:sz w:val="20"/>
          <w:szCs w:val="20"/>
        </w:rPr>
        <w:fldChar w:fldCharType="begin"/>
      </w:r>
      <w:r w:rsidR="005749EB" w:rsidRPr="00E85591">
        <w:rPr>
          <w:sz w:val="20"/>
          <w:szCs w:val="20"/>
        </w:rPr>
        <w:instrText xml:space="preserve"> XE "GALVÃO, 2021" </w:instrText>
      </w:r>
      <w:r w:rsidR="005749EB" w:rsidRPr="00E85591">
        <w:rPr>
          <w:sz w:val="20"/>
          <w:szCs w:val="20"/>
        </w:rPr>
        <w:fldChar w:fldCharType="end"/>
      </w:r>
      <w:r w:rsidR="00F62334" w:rsidRPr="00E85591">
        <w:rPr>
          <w:sz w:val="20"/>
          <w:szCs w:val="20"/>
        </w:rPr>
        <w:t>).</w:t>
      </w:r>
    </w:p>
    <w:p w14:paraId="30B9E01F" w14:textId="50AB3C3E" w:rsidR="00331B66" w:rsidRPr="00E85591" w:rsidRDefault="00331B66" w:rsidP="00591DE5">
      <w:pPr>
        <w:widowControl/>
        <w:ind w:firstLine="709"/>
        <w:jc w:val="both"/>
        <w:rPr>
          <w:sz w:val="20"/>
          <w:szCs w:val="20"/>
        </w:rPr>
      </w:pPr>
      <w:r w:rsidRPr="00E85591">
        <w:rPr>
          <w:sz w:val="20"/>
          <w:szCs w:val="20"/>
        </w:rPr>
        <w:t xml:space="preserve">Diante </w:t>
      </w:r>
      <w:r w:rsidR="00D57CE7" w:rsidRPr="00E85591">
        <w:rPr>
          <w:sz w:val="20"/>
          <w:szCs w:val="20"/>
        </w:rPr>
        <w:t>do</w:t>
      </w:r>
      <w:r w:rsidRPr="00E85591">
        <w:rPr>
          <w:sz w:val="20"/>
          <w:szCs w:val="20"/>
        </w:rPr>
        <w:t xml:space="preserve"> vasto crescimento do setor eólico, é notório os benefícios trazidos pela substituição majoritária do país para fontes de energia limpa (</w:t>
      </w:r>
      <w:r w:rsidR="004D601E" w:rsidRPr="00E85591">
        <w:rPr>
          <w:sz w:val="20"/>
          <w:szCs w:val="20"/>
        </w:rPr>
        <w:t>RIDELENSKY</w:t>
      </w:r>
      <w:r w:rsidRPr="00E85591">
        <w:rPr>
          <w:sz w:val="20"/>
          <w:szCs w:val="20"/>
        </w:rPr>
        <w:t>, 2021</w:t>
      </w:r>
      <w:r w:rsidR="005749EB" w:rsidRPr="00E85591">
        <w:rPr>
          <w:sz w:val="20"/>
          <w:szCs w:val="20"/>
        </w:rPr>
        <w:fldChar w:fldCharType="begin"/>
      </w:r>
      <w:r w:rsidR="005749EB" w:rsidRPr="00E85591">
        <w:rPr>
          <w:sz w:val="20"/>
          <w:szCs w:val="20"/>
        </w:rPr>
        <w:instrText xml:space="preserve"> XE "RIDELENSKY, 2021" </w:instrText>
      </w:r>
      <w:r w:rsidR="005749EB" w:rsidRPr="00E85591">
        <w:rPr>
          <w:sz w:val="20"/>
          <w:szCs w:val="20"/>
        </w:rPr>
        <w:fldChar w:fldCharType="end"/>
      </w:r>
      <w:r w:rsidRPr="00E85591">
        <w:rPr>
          <w:sz w:val="20"/>
          <w:szCs w:val="20"/>
        </w:rPr>
        <w:t xml:space="preserve">). </w:t>
      </w:r>
      <w:r w:rsidR="001629B5" w:rsidRPr="00E85591">
        <w:rPr>
          <w:sz w:val="20"/>
          <w:szCs w:val="20"/>
        </w:rPr>
        <w:t>Contudo, é</w:t>
      </w:r>
      <w:r w:rsidRPr="00E85591">
        <w:rPr>
          <w:sz w:val="20"/>
          <w:szCs w:val="20"/>
        </w:rPr>
        <w:t xml:space="preserve"> importante ressaltar que </w:t>
      </w:r>
      <w:r w:rsidR="001629B5" w:rsidRPr="00E85591">
        <w:rPr>
          <w:sz w:val="20"/>
          <w:szCs w:val="20"/>
        </w:rPr>
        <w:t xml:space="preserve">a implantação dos empreendimentos requer </w:t>
      </w:r>
      <w:r w:rsidRPr="00E85591">
        <w:rPr>
          <w:sz w:val="20"/>
          <w:szCs w:val="20"/>
        </w:rPr>
        <w:t>atividades geradoras de impacto ambiental</w:t>
      </w:r>
      <w:r w:rsidR="005749EB" w:rsidRPr="00E85591">
        <w:rPr>
          <w:sz w:val="20"/>
          <w:szCs w:val="20"/>
        </w:rPr>
        <w:t xml:space="preserve">. </w:t>
      </w:r>
      <w:r w:rsidR="00591DE5" w:rsidRPr="00E85591">
        <w:rPr>
          <w:sz w:val="20"/>
          <w:szCs w:val="20"/>
        </w:rPr>
        <w:t xml:space="preserve">Diante disto, faz </w:t>
      </w:r>
      <w:r w:rsidR="00093DAE" w:rsidRPr="00E85591">
        <w:rPr>
          <w:sz w:val="20"/>
          <w:szCs w:val="20"/>
        </w:rPr>
        <w:t>necessária a retirada da mata nativa</w:t>
      </w:r>
      <w:r w:rsidRPr="00E85591">
        <w:rPr>
          <w:sz w:val="20"/>
          <w:szCs w:val="20"/>
        </w:rPr>
        <w:t xml:space="preserve"> presente na área de instalação de um empreendimento</w:t>
      </w:r>
      <w:r w:rsidR="00591DE5" w:rsidRPr="00E85591">
        <w:rPr>
          <w:sz w:val="20"/>
          <w:szCs w:val="20"/>
        </w:rPr>
        <w:t>, que pode causar</w:t>
      </w:r>
      <w:r w:rsidRPr="00E85591">
        <w:rPr>
          <w:sz w:val="20"/>
          <w:szCs w:val="20"/>
        </w:rPr>
        <w:t xml:space="preserve"> impactos ambientais </w:t>
      </w:r>
      <w:r w:rsidR="009E4EA9" w:rsidRPr="00E85591">
        <w:rPr>
          <w:sz w:val="20"/>
          <w:szCs w:val="20"/>
        </w:rPr>
        <w:t xml:space="preserve">significativos </w:t>
      </w:r>
      <w:r w:rsidRPr="00E85591">
        <w:rPr>
          <w:sz w:val="20"/>
          <w:szCs w:val="20"/>
        </w:rPr>
        <w:t>(BARROSO, 2022</w:t>
      </w:r>
      <w:r w:rsidR="005749EB" w:rsidRPr="00E85591">
        <w:rPr>
          <w:sz w:val="20"/>
          <w:szCs w:val="20"/>
        </w:rPr>
        <w:fldChar w:fldCharType="begin"/>
      </w:r>
      <w:r w:rsidR="005749EB" w:rsidRPr="00E85591">
        <w:rPr>
          <w:sz w:val="20"/>
          <w:szCs w:val="20"/>
        </w:rPr>
        <w:instrText xml:space="preserve"> XE "BARROSO, 2022" </w:instrText>
      </w:r>
      <w:r w:rsidR="005749EB" w:rsidRPr="00E85591">
        <w:rPr>
          <w:sz w:val="20"/>
          <w:szCs w:val="20"/>
        </w:rPr>
        <w:fldChar w:fldCharType="end"/>
      </w:r>
      <w:r w:rsidRPr="00E85591">
        <w:rPr>
          <w:sz w:val="20"/>
          <w:szCs w:val="20"/>
        </w:rPr>
        <w:t>)</w:t>
      </w:r>
      <w:r w:rsidR="009E4EA9" w:rsidRPr="00E85591">
        <w:rPr>
          <w:sz w:val="20"/>
          <w:szCs w:val="20"/>
        </w:rPr>
        <w:t>, como os que são observados n</w:t>
      </w:r>
      <w:r w:rsidR="00981395" w:rsidRPr="00E85591">
        <w:rPr>
          <w:sz w:val="20"/>
          <w:szCs w:val="20"/>
        </w:rPr>
        <w:t>o bioma Caatinga (SIQUEIRA, 2024</w:t>
      </w:r>
      <w:r w:rsidR="005749EB" w:rsidRPr="00E85591">
        <w:rPr>
          <w:sz w:val="20"/>
          <w:szCs w:val="20"/>
        </w:rPr>
        <w:fldChar w:fldCharType="begin"/>
      </w:r>
      <w:r w:rsidR="005749EB" w:rsidRPr="00E85591">
        <w:rPr>
          <w:sz w:val="20"/>
          <w:szCs w:val="20"/>
        </w:rPr>
        <w:instrText xml:space="preserve"> XE "SIQUEIRA, 2024" </w:instrText>
      </w:r>
      <w:r w:rsidR="005749EB" w:rsidRPr="00E85591">
        <w:rPr>
          <w:sz w:val="20"/>
          <w:szCs w:val="20"/>
        </w:rPr>
        <w:fldChar w:fldCharType="end"/>
      </w:r>
      <w:r w:rsidR="00981395" w:rsidRPr="00E85591">
        <w:rPr>
          <w:sz w:val="20"/>
          <w:szCs w:val="20"/>
        </w:rPr>
        <w:t xml:space="preserve">). </w:t>
      </w:r>
    </w:p>
    <w:p w14:paraId="65D7E52B" w14:textId="7A57B784" w:rsidR="00331B66" w:rsidRPr="00E85591" w:rsidRDefault="00331B66" w:rsidP="00331B66">
      <w:pPr>
        <w:widowControl/>
        <w:ind w:firstLine="709"/>
        <w:jc w:val="both"/>
        <w:rPr>
          <w:sz w:val="20"/>
          <w:szCs w:val="20"/>
        </w:rPr>
      </w:pPr>
      <w:r w:rsidRPr="00E85591">
        <w:rPr>
          <w:sz w:val="20"/>
          <w:szCs w:val="20"/>
        </w:rPr>
        <w:t>Partindo do ponto de vista ambiental, a potencialização mencionada demanda um significativo impacto ambiental, que carece de uma análise criteriosa nas condições ambíguas que tangem economia e meio ambiente. Em uma economia ecológica, é demandada uma visão pré-analítica de que a economia é um subsistema do meio ambiente; logo, a supressão da cobertura vegetal de forma desordenada compromete a capacidade do meio em subsidiar ações econômicas (ANDRADE, 2008</w:t>
      </w:r>
      <w:r w:rsidR="005749EB" w:rsidRPr="00E85591">
        <w:rPr>
          <w:sz w:val="20"/>
          <w:szCs w:val="20"/>
        </w:rPr>
        <w:fldChar w:fldCharType="begin"/>
      </w:r>
      <w:r w:rsidR="005749EB" w:rsidRPr="00E85591">
        <w:rPr>
          <w:sz w:val="20"/>
          <w:szCs w:val="20"/>
        </w:rPr>
        <w:instrText xml:space="preserve"> XE "ANDRADE, 2008" </w:instrText>
      </w:r>
      <w:r w:rsidR="005749EB" w:rsidRPr="00E85591">
        <w:rPr>
          <w:sz w:val="20"/>
          <w:szCs w:val="20"/>
        </w:rPr>
        <w:fldChar w:fldCharType="end"/>
      </w:r>
      <w:r w:rsidRPr="00E85591">
        <w:rPr>
          <w:sz w:val="20"/>
          <w:szCs w:val="20"/>
        </w:rPr>
        <w:t>).</w:t>
      </w:r>
    </w:p>
    <w:p w14:paraId="267F8FA5" w14:textId="3E62510F" w:rsidR="00331B66" w:rsidRPr="00E85591" w:rsidRDefault="00331B66" w:rsidP="00331B66">
      <w:pPr>
        <w:widowControl/>
        <w:ind w:firstLine="709"/>
        <w:jc w:val="both"/>
        <w:rPr>
          <w:sz w:val="20"/>
          <w:szCs w:val="20"/>
        </w:rPr>
      </w:pPr>
      <w:r w:rsidRPr="00E85591">
        <w:rPr>
          <w:sz w:val="20"/>
          <w:szCs w:val="20"/>
        </w:rPr>
        <w:t>Nesse sentido, o presente</w:t>
      </w:r>
      <w:r w:rsidR="00797230" w:rsidRPr="00E85591">
        <w:rPr>
          <w:sz w:val="20"/>
          <w:szCs w:val="20"/>
        </w:rPr>
        <w:t xml:space="preserve"> estudo teve como objetivo a análise das áreas </w:t>
      </w:r>
      <w:r w:rsidR="00B8220F" w:rsidRPr="00E85591">
        <w:rPr>
          <w:sz w:val="20"/>
          <w:szCs w:val="20"/>
        </w:rPr>
        <w:t xml:space="preserve">autorizadas para supressão </w:t>
      </w:r>
      <w:r w:rsidR="00797230" w:rsidRPr="00E85591">
        <w:rPr>
          <w:sz w:val="20"/>
          <w:szCs w:val="20"/>
        </w:rPr>
        <w:t xml:space="preserve">de vegetação </w:t>
      </w:r>
      <w:r w:rsidR="00B8220F" w:rsidRPr="00E85591">
        <w:rPr>
          <w:sz w:val="20"/>
          <w:szCs w:val="20"/>
        </w:rPr>
        <w:t xml:space="preserve">nativa para </w:t>
      </w:r>
      <w:r w:rsidR="00797230" w:rsidRPr="00E85591">
        <w:rPr>
          <w:sz w:val="20"/>
          <w:szCs w:val="20"/>
        </w:rPr>
        <w:t xml:space="preserve">atividades do setor eólico </w:t>
      </w:r>
      <w:r w:rsidR="00B8220F" w:rsidRPr="00E85591">
        <w:rPr>
          <w:sz w:val="20"/>
          <w:szCs w:val="20"/>
        </w:rPr>
        <w:t>através</w:t>
      </w:r>
      <w:r w:rsidR="00797230" w:rsidRPr="00E85591">
        <w:rPr>
          <w:sz w:val="20"/>
          <w:szCs w:val="20"/>
        </w:rPr>
        <w:t xml:space="preserve"> de levantamento de dados do Sistema Nacional de Controle da Origem dos Produtos Florestais (SINAFLOR</w:t>
      </w:r>
      <w:r w:rsidR="00E85591">
        <w:rPr>
          <w:sz w:val="20"/>
          <w:szCs w:val="20"/>
        </w:rPr>
        <w:t>).</w:t>
      </w:r>
    </w:p>
    <w:p w14:paraId="1F444789" w14:textId="77777777" w:rsidR="00C802EF" w:rsidRDefault="00182DD7">
      <w:pPr>
        <w:widowControl/>
        <w:jc w:val="both"/>
        <w:rPr>
          <w:sz w:val="20"/>
          <w:szCs w:val="20"/>
        </w:rPr>
      </w:pPr>
      <w:r>
        <w:rPr>
          <w:b/>
          <w:sz w:val="20"/>
          <w:szCs w:val="20"/>
        </w:rPr>
        <w:lastRenderedPageBreak/>
        <w:t xml:space="preserve">MATERIAL E MÉTODOS </w:t>
      </w:r>
    </w:p>
    <w:p w14:paraId="19790DD1" w14:textId="77777777" w:rsidR="00093DAE" w:rsidRDefault="00093DAE" w:rsidP="00ED00AB">
      <w:pPr>
        <w:widowControl/>
        <w:ind w:firstLine="709"/>
        <w:jc w:val="both"/>
        <w:rPr>
          <w:sz w:val="20"/>
          <w:szCs w:val="20"/>
        </w:rPr>
      </w:pPr>
    </w:p>
    <w:p w14:paraId="5413C37F" w14:textId="5AB10397" w:rsidR="00ED00AB" w:rsidRPr="00BF0FCE" w:rsidRDefault="00ED00AB" w:rsidP="00ED00AB">
      <w:pPr>
        <w:widowControl/>
        <w:ind w:firstLine="709"/>
        <w:jc w:val="both"/>
        <w:rPr>
          <w:sz w:val="20"/>
          <w:szCs w:val="20"/>
        </w:rPr>
      </w:pPr>
      <w:r w:rsidRPr="00ED00AB">
        <w:rPr>
          <w:sz w:val="20"/>
          <w:szCs w:val="20"/>
        </w:rPr>
        <w:t xml:space="preserve">A metodologia desenvolvida </w:t>
      </w:r>
      <w:r w:rsidR="00D57CE7">
        <w:rPr>
          <w:sz w:val="20"/>
          <w:szCs w:val="20"/>
        </w:rPr>
        <w:t xml:space="preserve">foi através de pesquisa documental, </w:t>
      </w:r>
      <w:r w:rsidR="003F2D04">
        <w:rPr>
          <w:sz w:val="20"/>
          <w:szCs w:val="20"/>
        </w:rPr>
        <w:t>utilizando</w:t>
      </w:r>
      <w:r w:rsidR="00D57CE7">
        <w:rPr>
          <w:sz w:val="20"/>
          <w:szCs w:val="20"/>
        </w:rPr>
        <w:t xml:space="preserve"> fontes primárias advindas d</w:t>
      </w:r>
      <w:r w:rsidRPr="00ED00AB">
        <w:rPr>
          <w:sz w:val="20"/>
          <w:szCs w:val="20"/>
        </w:rPr>
        <w:t>o Sistema Nacional de Controle da Origem dos Produtos Florestais (SINAFLOR)</w:t>
      </w:r>
      <w:r w:rsidR="00B6282A">
        <w:rPr>
          <w:sz w:val="20"/>
          <w:szCs w:val="20"/>
        </w:rPr>
        <w:t xml:space="preserve">, </w:t>
      </w:r>
      <w:r w:rsidR="00B6282A" w:rsidRPr="00ED00AB">
        <w:rPr>
          <w:sz w:val="20"/>
          <w:szCs w:val="20"/>
        </w:rPr>
        <w:t xml:space="preserve">plataforma </w:t>
      </w:r>
      <w:r w:rsidR="000133BB">
        <w:rPr>
          <w:sz w:val="20"/>
          <w:szCs w:val="20"/>
        </w:rPr>
        <w:t>l</w:t>
      </w:r>
      <w:r w:rsidR="000133BB" w:rsidRPr="00ED00AB">
        <w:rPr>
          <w:sz w:val="20"/>
          <w:szCs w:val="20"/>
        </w:rPr>
        <w:t xml:space="preserve">egal </w:t>
      </w:r>
      <w:r w:rsidR="00B6282A" w:rsidRPr="00ED00AB">
        <w:rPr>
          <w:sz w:val="20"/>
          <w:szCs w:val="20"/>
        </w:rPr>
        <w:t>para solicitação e autorização de atividades econômicas com impacto na cobertura vegetal</w:t>
      </w:r>
      <w:r w:rsidR="00B6282A">
        <w:rPr>
          <w:sz w:val="20"/>
          <w:szCs w:val="20"/>
        </w:rPr>
        <w:t xml:space="preserve"> em âmbito nacional</w:t>
      </w:r>
      <w:r w:rsidR="00D57CE7">
        <w:rPr>
          <w:sz w:val="20"/>
          <w:szCs w:val="20"/>
        </w:rPr>
        <w:t>. Para a coleta de dados foi elaborada uma planilha no Excel com os seguintes dados</w:t>
      </w:r>
      <w:r w:rsidR="001629B5">
        <w:rPr>
          <w:sz w:val="20"/>
          <w:szCs w:val="20"/>
        </w:rPr>
        <w:t>:</w:t>
      </w:r>
      <w:r w:rsidR="00093DAE">
        <w:rPr>
          <w:sz w:val="20"/>
          <w:szCs w:val="20"/>
        </w:rPr>
        <w:t xml:space="preserve"> </w:t>
      </w:r>
      <w:r w:rsidR="001629B5" w:rsidRPr="00BF0FCE">
        <w:rPr>
          <w:sz w:val="20"/>
          <w:szCs w:val="20"/>
        </w:rPr>
        <w:t xml:space="preserve">número </w:t>
      </w:r>
      <w:r w:rsidR="00907486" w:rsidRPr="00BF0FCE">
        <w:rPr>
          <w:sz w:val="20"/>
          <w:szCs w:val="20"/>
        </w:rPr>
        <w:t>d</w:t>
      </w:r>
      <w:r w:rsidR="00907486">
        <w:rPr>
          <w:sz w:val="20"/>
          <w:szCs w:val="20"/>
        </w:rPr>
        <w:t>e</w:t>
      </w:r>
      <w:r w:rsidR="00907486" w:rsidRPr="00BF0FCE">
        <w:rPr>
          <w:sz w:val="20"/>
          <w:szCs w:val="20"/>
        </w:rPr>
        <w:t xml:space="preserve"> </w:t>
      </w:r>
      <w:r w:rsidR="001629B5" w:rsidRPr="00BF0FCE">
        <w:rPr>
          <w:sz w:val="20"/>
          <w:szCs w:val="20"/>
        </w:rPr>
        <w:t xml:space="preserve">processo SINAFLOR, número </w:t>
      </w:r>
      <w:r w:rsidR="00907486" w:rsidRPr="00BF0FCE">
        <w:rPr>
          <w:sz w:val="20"/>
          <w:szCs w:val="20"/>
        </w:rPr>
        <w:t>d</w:t>
      </w:r>
      <w:r w:rsidR="00907486">
        <w:rPr>
          <w:sz w:val="20"/>
          <w:szCs w:val="20"/>
        </w:rPr>
        <w:t>e</w:t>
      </w:r>
      <w:r w:rsidR="00907486" w:rsidRPr="00BF0FCE">
        <w:rPr>
          <w:sz w:val="20"/>
          <w:szCs w:val="20"/>
        </w:rPr>
        <w:t xml:space="preserve"> </w:t>
      </w:r>
      <w:r w:rsidR="001629B5" w:rsidRPr="00BF0FCE">
        <w:rPr>
          <w:sz w:val="20"/>
          <w:szCs w:val="20"/>
        </w:rPr>
        <w:t>autorização, empreendimento, município, tipo de autorização, detentor solicitante, atividade econômica, área autorizada, data de emissão</w:t>
      </w:r>
      <w:r w:rsidR="001629B5">
        <w:rPr>
          <w:sz w:val="20"/>
          <w:szCs w:val="20"/>
        </w:rPr>
        <w:t>.</w:t>
      </w:r>
      <w:r w:rsidR="00907486">
        <w:rPr>
          <w:sz w:val="20"/>
          <w:szCs w:val="20"/>
        </w:rPr>
        <w:t xml:space="preserve"> </w:t>
      </w:r>
      <w:r w:rsidRPr="00BF0FCE">
        <w:rPr>
          <w:sz w:val="20"/>
          <w:szCs w:val="20"/>
        </w:rPr>
        <w:t>Válido destacar que o recorte temporal estabelecido consiste a partir de 2019 até 202</w:t>
      </w:r>
      <w:r w:rsidR="00B6282A" w:rsidRPr="00BF0FCE">
        <w:rPr>
          <w:sz w:val="20"/>
          <w:szCs w:val="20"/>
        </w:rPr>
        <w:t>3</w:t>
      </w:r>
      <w:r w:rsidR="009E4EA9">
        <w:rPr>
          <w:sz w:val="20"/>
          <w:szCs w:val="20"/>
        </w:rPr>
        <w:t>,</w:t>
      </w:r>
      <w:r w:rsidR="00540AE3">
        <w:rPr>
          <w:sz w:val="20"/>
          <w:szCs w:val="20"/>
        </w:rPr>
        <w:t xml:space="preserve"> e o levantamento ocorreu apenas para as autorizações emitidas para o bioma Caatinga. </w:t>
      </w:r>
    </w:p>
    <w:p w14:paraId="153FBE4C" w14:textId="77777777" w:rsidR="00ED00AB" w:rsidRPr="00ED00AB" w:rsidRDefault="00ED00AB" w:rsidP="00ED00AB">
      <w:pPr>
        <w:widowControl/>
        <w:ind w:firstLine="709"/>
        <w:jc w:val="both"/>
        <w:rPr>
          <w:sz w:val="20"/>
          <w:szCs w:val="20"/>
        </w:rPr>
      </w:pPr>
    </w:p>
    <w:p w14:paraId="4974374F" w14:textId="77777777" w:rsidR="00ED00AB" w:rsidRDefault="00182DD7" w:rsidP="00461753">
      <w:pPr>
        <w:widowControl/>
        <w:jc w:val="both"/>
        <w:rPr>
          <w:sz w:val="20"/>
          <w:szCs w:val="20"/>
          <w:highlight w:val="yellow"/>
        </w:rPr>
      </w:pPr>
      <w:r>
        <w:rPr>
          <w:b/>
          <w:sz w:val="20"/>
          <w:szCs w:val="20"/>
        </w:rPr>
        <w:t xml:space="preserve">RESULTADOS E DISCUSSÃO </w:t>
      </w:r>
    </w:p>
    <w:p w14:paraId="0A7AB967" w14:textId="77777777" w:rsidR="00B6699F" w:rsidRDefault="00B6699F" w:rsidP="00ED00AB">
      <w:pPr>
        <w:widowControl/>
        <w:ind w:firstLine="709"/>
        <w:jc w:val="both"/>
        <w:rPr>
          <w:sz w:val="20"/>
          <w:szCs w:val="20"/>
        </w:rPr>
      </w:pPr>
    </w:p>
    <w:p w14:paraId="7FA2A3FF" w14:textId="6FC83CD7" w:rsidR="00ED00AB" w:rsidRPr="00F44881" w:rsidRDefault="00591DE5" w:rsidP="00671375">
      <w:pPr>
        <w:widowControl/>
        <w:ind w:firstLine="709"/>
        <w:jc w:val="both"/>
        <w:rPr>
          <w:sz w:val="20"/>
          <w:szCs w:val="20"/>
        </w:rPr>
      </w:pPr>
      <w:r>
        <w:rPr>
          <w:sz w:val="20"/>
          <w:szCs w:val="20"/>
        </w:rPr>
        <w:t xml:space="preserve">Entre 2019 e 2023 foram emitidas 404 Autorizações, sendo que, destas, 355 foram efetivamente utilizadas. </w:t>
      </w:r>
      <w:r w:rsidR="00D65628">
        <w:rPr>
          <w:sz w:val="20"/>
          <w:szCs w:val="20"/>
        </w:rPr>
        <w:t xml:space="preserve">Dos 167 municípios do estado, 45 receberam intervenções provindas </w:t>
      </w:r>
      <w:r w:rsidR="007E79C8">
        <w:rPr>
          <w:sz w:val="20"/>
          <w:szCs w:val="20"/>
        </w:rPr>
        <w:t xml:space="preserve">do setor eólico no </w:t>
      </w:r>
      <w:r w:rsidR="00A853E2">
        <w:rPr>
          <w:sz w:val="20"/>
          <w:szCs w:val="20"/>
        </w:rPr>
        <w:t xml:space="preserve">período </w:t>
      </w:r>
      <w:r w:rsidR="007E79C8">
        <w:rPr>
          <w:sz w:val="20"/>
          <w:szCs w:val="20"/>
        </w:rPr>
        <w:t>analisado.</w:t>
      </w:r>
      <w:r w:rsidR="00F75D9A">
        <w:rPr>
          <w:sz w:val="20"/>
          <w:szCs w:val="20"/>
        </w:rPr>
        <w:t xml:space="preserve"> </w:t>
      </w:r>
      <w:r>
        <w:rPr>
          <w:sz w:val="20"/>
          <w:szCs w:val="20"/>
        </w:rPr>
        <w:t>O</w:t>
      </w:r>
      <w:r w:rsidR="00D57CE7">
        <w:rPr>
          <w:sz w:val="20"/>
          <w:szCs w:val="20"/>
        </w:rPr>
        <w:t>s municípios que obtiveram maior número de Autorizações foram</w:t>
      </w:r>
      <w:r w:rsidR="001629B5">
        <w:rPr>
          <w:sz w:val="20"/>
          <w:szCs w:val="20"/>
        </w:rPr>
        <w:t xml:space="preserve"> Lajes</w:t>
      </w:r>
      <w:r w:rsidR="001629B5" w:rsidRPr="001629B5">
        <w:rPr>
          <w:sz w:val="20"/>
          <w:szCs w:val="20"/>
        </w:rPr>
        <w:t xml:space="preserve"> (54), Pedro Avelino (30), Serra do Mel (31) e Bodó (28)</w:t>
      </w:r>
      <w:r w:rsidR="001629B5">
        <w:rPr>
          <w:sz w:val="20"/>
          <w:szCs w:val="20"/>
        </w:rPr>
        <w:t>, apesar de Lajes ter obtido mais autorizações, o município que apresentou maior área autorizada para supressão foi Currais Novos, com 1</w:t>
      </w:r>
      <w:r w:rsidR="00F44881">
        <w:rPr>
          <w:sz w:val="20"/>
          <w:szCs w:val="20"/>
        </w:rPr>
        <w:t>.</w:t>
      </w:r>
      <w:r w:rsidR="001629B5">
        <w:rPr>
          <w:sz w:val="20"/>
          <w:szCs w:val="20"/>
        </w:rPr>
        <w:t>724</w:t>
      </w:r>
      <w:r w:rsidR="00F44881">
        <w:rPr>
          <w:sz w:val="20"/>
          <w:szCs w:val="20"/>
        </w:rPr>
        <w:t>,51</w:t>
      </w:r>
      <w:r w:rsidR="001629B5">
        <w:rPr>
          <w:sz w:val="20"/>
          <w:szCs w:val="20"/>
        </w:rPr>
        <w:t xml:space="preserve"> ha autorizados</w:t>
      </w:r>
      <w:r w:rsidR="00BB550B">
        <w:rPr>
          <w:sz w:val="20"/>
          <w:szCs w:val="20"/>
        </w:rPr>
        <w:t xml:space="preserve"> (aproximadamente 20,7% do total das áreas autorizadas)</w:t>
      </w:r>
      <w:r w:rsidR="001629B5">
        <w:rPr>
          <w:sz w:val="20"/>
          <w:szCs w:val="20"/>
        </w:rPr>
        <w:t xml:space="preserve">, se comparado aos </w:t>
      </w:r>
      <w:r w:rsidR="001629B5" w:rsidRPr="00195E1B">
        <w:rPr>
          <w:sz w:val="20"/>
          <w:szCs w:val="20"/>
        </w:rPr>
        <w:t>1</w:t>
      </w:r>
      <w:r w:rsidR="00F44881">
        <w:rPr>
          <w:sz w:val="20"/>
          <w:szCs w:val="20"/>
        </w:rPr>
        <w:t>.</w:t>
      </w:r>
      <w:r w:rsidR="001629B5" w:rsidRPr="00195E1B">
        <w:rPr>
          <w:sz w:val="20"/>
          <w:szCs w:val="20"/>
        </w:rPr>
        <w:t>125,95</w:t>
      </w:r>
      <w:r w:rsidR="001629B5" w:rsidRPr="001629B5">
        <w:rPr>
          <w:sz w:val="20"/>
          <w:szCs w:val="20"/>
        </w:rPr>
        <w:t xml:space="preserve"> ha de Lajes</w:t>
      </w:r>
      <w:r w:rsidR="00530D97">
        <w:rPr>
          <w:sz w:val="20"/>
          <w:szCs w:val="20"/>
        </w:rPr>
        <w:t xml:space="preserve"> (Tabela 1)</w:t>
      </w:r>
      <w:r w:rsidR="001629B5" w:rsidRPr="001629B5">
        <w:rPr>
          <w:sz w:val="20"/>
          <w:szCs w:val="20"/>
        </w:rPr>
        <w:t>.</w:t>
      </w:r>
      <w:r w:rsidR="00580E29">
        <w:rPr>
          <w:sz w:val="20"/>
          <w:szCs w:val="20"/>
        </w:rPr>
        <w:t xml:space="preserve"> </w:t>
      </w:r>
      <w:r w:rsidR="00F44881">
        <w:rPr>
          <w:sz w:val="20"/>
          <w:szCs w:val="20"/>
        </w:rPr>
        <w:t>Os municípios</w:t>
      </w:r>
      <w:r w:rsidR="001629B5">
        <w:rPr>
          <w:sz w:val="20"/>
          <w:szCs w:val="20"/>
        </w:rPr>
        <w:t xml:space="preserve"> que obtiveram maior número de autorizações apresentam características no relevo, no caso, há incidência de </w:t>
      </w:r>
      <w:r w:rsidR="00530D97">
        <w:rPr>
          <w:sz w:val="20"/>
          <w:szCs w:val="20"/>
        </w:rPr>
        <w:t>regiões serranas</w:t>
      </w:r>
      <w:r w:rsidR="001629B5">
        <w:rPr>
          <w:sz w:val="20"/>
          <w:szCs w:val="20"/>
        </w:rPr>
        <w:t xml:space="preserve"> e, no caso do município de Serra do Mel, há a proximidade do litoral, que influencia no regime </w:t>
      </w:r>
      <w:r w:rsidR="00F44881">
        <w:rPr>
          <w:sz w:val="20"/>
          <w:szCs w:val="20"/>
        </w:rPr>
        <w:t>do vento. Vale ressaltar que as autorizações se referem não apenas a instalação dos</w:t>
      </w:r>
      <w:r w:rsidR="00A347E3">
        <w:rPr>
          <w:sz w:val="20"/>
          <w:szCs w:val="20"/>
        </w:rPr>
        <w:t xml:space="preserve"> Complexos eólicos</w:t>
      </w:r>
      <w:r w:rsidR="00F44881">
        <w:rPr>
          <w:sz w:val="20"/>
          <w:szCs w:val="20"/>
        </w:rPr>
        <w:t>, mas também dos</w:t>
      </w:r>
      <w:r w:rsidR="00A347E3">
        <w:rPr>
          <w:sz w:val="20"/>
          <w:szCs w:val="20"/>
        </w:rPr>
        <w:t xml:space="preserve"> empreendimentos associados (bota fora, acessos, canteiros de obras, linhas de transmissão, entre outros). </w:t>
      </w:r>
    </w:p>
    <w:p w14:paraId="1D7A5ACF" w14:textId="77777777" w:rsidR="00195E1B" w:rsidRDefault="00195E1B" w:rsidP="00591DE5">
      <w:pPr>
        <w:widowControl/>
        <w:jc w:val="both"/>
        <w:rPr>
          <w:sz w:val="20"/>
          <w:szCs w:val="20"/>
        </w:rPr>
      </w:pPr>
    </w:p>
    <w:p w14:paraId="79FA83B3" w14:textId="77777777" w:rsidR="00CF7039" w:rsidRDefault="00CF7039" w:rsidP="00E85591">
      <w:pPr>
        <w:widowControl/>
        <w:ind w:left="851" w:hanging="851"/>
        <w:jc w:val="both"/>
        <w:rPr>
          <w:sz w:val="20"/>
          <w:szCs w:val="20"/>
        </w:rPr>
      </w:pPr>
      <w:r>
        <w:rPr>
          <w:sz w:val="20"/>
          <w:szCs w:val="20"/>
        </w:rPr>
        <w:t xml:space="preserve">Tabela 1. Números de </w:t>
      </w:r>
      <w:r w:rsidR="00195E1B">
        <w:rPr>
          <w:sz w:val="20"/>
          <w:szCs w:val="20"/>
        </w:rPr>
        <w:t xml:space="preserve">Autorizações de Supressão de Vegetação </w:t>
      </w:r>
      <w:r>
        <w:rPr>
          <w:sz w:val="20"/>
          <w:szCs w:val="20"/>
        </w:rPr>
        <w:t xml:space="preserve">emitidas </w:t>
      </w:r>
      <w:r w:rsidR="00195E1B">
        <w:rPr>
          <w:sz w:val="20"/>
          <w:szCs w:val="20"/>
        </w:rPr>
        <w:t>por município entre 2019 e 2023</w:t>
      </w:r>
      <w:r>
        <w:rPr>
          <w:sz w:val="20"/>
          <w:szCs w:val="20"/>
        </w:rPr>
        <w:t>.</w:t>
      </w:r>
    </w:p>
    <w:tbl>
      <w:tblPr>
        <w:tblW w:w="9075" w:type="dxa"/>
        <w:jc w:val="center"/>
        <w:tblCellMar>
          <w:left w:w="70" w:type="dxa"/>
          <w:right w:w="70" w:type="dxa"/>
        </w:tblCellMar>
        <w:tblLook w:val="04A0" w:firstRow="1" w:lastRow="0" w:firstColumn="1" w:lastColumn="0" w:noHBand="0" w:noVBand="1"/>
      </w:tblPr>
      <w:tblGrid>
        <w:gridCol w:w="3118"/>
        <w:gridCol w:w="2127"/>
        <w:gridCol w:w="2268"/>
        <w:gridCol w:w="1562"/>
      </w:tblGrid>
      <w:tr w:rsidR="00BB550B" w:rsidRPr="00195E1B" w14:paraId="14890DEB" w14:textId="77777777" w:rsidTr="008A1506">
        <w:trPr>
          <w:trHeight w:val="393"/>
          <w:jc w:val="center"/>
        </w:trPr>
        <w:tc>
          <w:tcPr>
            <w:tcW w:w="3118" w:type="dxa"/>
            <w:tcBorders>
              <w:top w:val="single" w:sz="4" w:space="0" w:color="auto"/>
              <w:left w:val="nil"/>
              <w:bottom w:val="single" w:sz="4" w:space="0" w:color="auto"/>
              <w:right w:val="nil"/>
            </w:tcBorders>
            <w:shd w:val="clear" w:color="auto" w:fill="auto"/>
            <w:noWrap/>
            <w:vAlign w:val="center"/>
            <w:hideMark/>
          </w:tcPr>
          <w:p w14:paraId="1A9B5554" w14:textId="77777777" w:rsidR="00BB550B" w:rsidRPr="00195E1B" w:rsidRDefault="007B3127" w:rsidP="00195E1B">
            <w:pPr>
              <w:widowControl/>
              <w:jc w:val="center"/>
              <w:rPr>
                <w:b/>
                <w:bCs/>
                <w:color w:val="000000"/>
                <w:sz w:val="18"/>
                <w:szCs w:val="18"/>
                <w:lang w:bidi="ar-SA"/>
              </w:rPr>
            </w:pPr>
            <w:r>
              <w:rPr>
                <w:b/>
                <w:bCs/>
                <w:color w:val="000000"/>
                <w:sz w:val="18"/>
                <w:szCs w:val="18"/>
                <w:lang w:bidi="ar-SA"/>
              </w:rPr>
              <w:t>MUNICÍ</w:t>
            </w:r>
            <w:r w:rsidR="00BB550B" w:rsidRPr="00195E1B">
              <w:rPr>
                <w:b/>
                <w:bCs/>
                <w:color w:val="000000"/>
                <w:sz w:val="18"/>
                <w:szCs w:val="18"/>
                <w:lang w:bidi="ar-SA"/>
              </w:rPr>
              <w:t>PIOS</w:t>
            </w:r>
          </w:p>
        </w:tc>
        <w:tc>
          <w:tcPr>
            <w:tcW w:w="2127" w:type="dxa"/>
            <w:tcBorders>
              <w:top w:val="single" w:sz="4" w:space="0" w:color="auto"/>
              <w:left w:val="nil"/>
              <w:bottom w:val="single" w:sz="4" w:space="0" w:color="auto"/>
              <w:right w:val="nil"/>
            </w:tcBorders>
            <w:shd w:val="clear" w:color="auto" w:fill="auto"/>
            <w:vAlign w:val="center"/>
            <w:hideMark/>
          </w:tcPr>
          <w:p w14:paraId="54252F30" w14:textId="77777777" w:rsidR="00BB550B" w:rsidRPr="00195E1B" w:rsidRDefault="00BB550B" w:rsidP="00195E1B">
            <w:pPr>
              <w:widowControl/>
              <w:jc w:val="center"/>
              <w:rPr>
                <w:b/>
                <w:bCs/>
                <w:color w:val="000000"/>
                <w:sz w:val="18"/>
                <w:szCs w:val="18"/>
                <w:lang w:bidi="ar-SA"/>
              </w:rPr>
            </w:pPr>
            <w:r w:rsidRPr="00195E1B">
              <w:rPr>
                <w:b/>
                <w:bCs/>
                <w:color w:val="000000"/>
                <w:sz w:val="18"/>
                <w:szCs w:val="18"/>
                <w:lang w:bidi="ar-SA"/>
              </w:rPr>
              <w:t>Autorizações emitidas (n)</w:t>
            </w:r>
          </w:p>
        </w:tc>
        <w:tc>
          <w:tcPr>
            <w:tcW w:w="2268" w:type="dxa"/>
            <w:tcBorders>
              <w:top w:val="single" w:sz="4" w:space="0" w:color="auto"/>
              <w:left w:val="nil"/>
              <w:bottom w:val="single" w:sz="4" w:space="0" w:color="auto"/>
              <w:right w:val="nil"/>
            </w:tcBorders>
            <w:shd w:val="clear" w:color="auto" w:fill="auto"/>
            <w:vAlign w:val="center"/>
            <w:hideMark/>
          </w:tcPr>
          <w:p w14:paraId="31901CB4" w14:textId="77777777" w:rsidR="00BB550B" w:rsidRPr="00195E1B" w:rsidRDefault="00BB550B" w:rsidP="00195E1B">
            <w:pPr>
              <w:widowControl/>
              <w:jc w:val="center"/>
              <w:rPr>
                <w:b/>
                <w:bCs/>
                <w:color w:val="000000"/>
                <w:sz w:val="18"/>
                <w:szCs w:val="18"/>
                <w:lang w:bidi="ar-SA"/>
              </w:rPr>
            </w:pPr>
            <w:r w:rsidRPr="00195E1B">
              <w:rPr>
                <w:b/>
                <w:bCs/>
                <w:color w:val="000000"/>
                <w:sz w:val="18"/>
                <w:szCs w:val="18"/>
                <w:lang w:bidi="ar-SA"/>
              </w:rPr>
              <w:t>Área Autorizada (ha)</w:t>
            </w:r>
          </w:p>
        </w:tc>
        <w:tc>
          <w:tcPr>
            <w:tcW w:w="1562" w:type="dxa"/>
            <w:tcBorders>
              <w:top w:val="single" w:sz="4" w:space="0" w:color="auto"/>
              <w:left w:val="nil"/>
              <w:bottom w:val="single" w:sz="4" w:space="0" w:color="auto"/>
              <w:right w:val="nil"/>
            </w:tcBorders>
            <w:vAlign w:val="center"/>
          </w:tcPr>
          <w:p w14:paraId="00A9FE2F" w14:textId="77777777" w:rsidR="00BB550B" w:rsidRPr="00195E1B" w:rsidRDefault="00BB550B" w:rsidP="00BB550B">
            <w:pPr>
              <w:widowControl/>
              <w:jc w:val="center"/>
              <w:rPr>
                <w:b/>
                <w:bCs/>
                <w:color w:val="000000"/>
                <w:sz w:val="18"/>
                <w:szCs w:val="18"/>
                <w:lang w:bidi="ar-SA"/>
              </w:rPr>
            </w:pPr>
            <w:r>
              <w:rPr>
                <w:b/>
                <w:bCs/>
                <w:color w:val="000000"/>
                <w:sz w:val="18"/>
                <w:szCs w:val="18"/>
                <w:lang w:bidi="ar-SA"/>
              </w:rPr>
              <w:t>% de área</w:t>
            </w:r>
          </w:p>
        </w:tc>
      </w:tr>
      <w:tr w:rsidR="00BB550B" w:rsidRPr="00195E1B" w14:paraId="41704506" w14:textId="77777777" w:rsidTr="008A1506">
        <w:trPr>
          <w:trHeight w:val="288"/>
          <w:jc w:val="center"/>
        </w:trPr>
        <w:tc>
          <w:tcPr>
            <w:tcW w:w="3118" w:type="dxa"/>
            <w:tcBorders>
              <w:top w:val="nil"/>
              <w:left w:val="nil"/>
              <w:bottom w:val="nil"/>
              <w:right w:val="nil"/>
            </w:tcBorders>
            <w:shd w:val="clear" w:color="auto" w:fill="auto"/>
            <w:vAlign w:val="bottom"/>
            <w:hideMark/>
          </w:tcPr>
          <w:p w14:paraId="68E7B6BA" w14:textId="77777777" w:rsidR="00BB550B" w:rsidRPr="00195E1B" w:rsidRDefault="00BB550B" w:rsidP="00BB550B">
            <w:pPr>
              <w:widowControl/>
              <w:jc w:val="center"/>
              <w:rPr>
                <w:sz w:val="18"/>
                <w:szCs w:val="18"/>
                <w:lang w:bidi="ar-SA"/>
              </w:rPr>
            </w:pPr>
            <w:r w:rsidRPr="00195E1B">
              <w:rPr>
                <w:sz w:val="18"/>
                <w:szCs w:val="18"/>
                <w:lang w:bidi="ar-SA"/>
              </w:rPr>
              <w:t>Acari</w:t>
            </w:r>
          </w:p>
        </w:tc>
        <w:tc>
          <w:tcPr>
            <w:tcW w:w="2127" w:type="dxa"/>
            <w:tcBorders>
              <w:top w:val="nil"/>
              <w:left w:val="nil"/>
              <w:bottom w:val="nil"/>
              <w:right w:val="nil"/>
            </w:tcBorders>
            <w:shd w:val="clear" w:color="auto" w:fill="auto"/>
            <w:noWrap/>
            <w:vAlign w:val="bottom"/>
            <w:hideMark/>
          </w:tcPr>
          <w:p w14:paraId="1C59F86B"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bottom"/>
            <w:hideMark/>
          </w:tcPr>
          <w:p w14:paraId="429BDFD0" w14:textId="77777777" w:rsidR="00BB550B" w:rsidRPr="00195E1B" w:rsidRDefault="00BB550B" w:rsidP="00BB550B">
            <w:pPr>
              <w:widowControl/>
              <w:jc w:val="center"/>
              <w:rPr>
                <w:sz w:val="18"/>
                <w:szCs w:val="18"/>
                <w:lang w:bidi="ar-SA"/>
              </w:rPr>
            </w:pPr>
            <w:r w:rsidRPr="00195E1B">
              <w:rPr>
                <w:sz w:val="18"/>
                <w:szCs w:val="18"/>
                <w:lang w:bidi="ar-SA"/>
              </w:rPr>
              <w:t>0,59</w:t>
            </w:r>
          </w:p>
        </w:tc>
        <w:tc>
          <w:tcPr>
            <w:tcW w:w="1562" w:type="dxa"/>
            <w:tcBorders>
              <w:top w:val="nil"/>
              <w:left w:val="nil"/>
              <w:bottom w:val="nil"/>
              <w:right w:val="nil"/>
            </w:tcBorders>
            <w:shd w:val="clear" w:color="auto" w:fill="auto"/>
            <w:vAlign w:val="bottom"/>
          </w:tcPr>
          <w:p w14:paraId="70E5F837" w14:textId="77777777" w:rsidR="00BB550B" w:rsidRPr="00BB550B" w:rsidRDefault="00BB550B" w:rsidP="00BB550B">
            <w:pPr>
              <w:widowControl/>
              <w:jc w:val="center"/>
              <w:rPr>
                <w:sz w:val="18"/>
                <w:szCs w:val="18"/>
                <w:lang w:bidi="ar-SA"/>
              </w:rPr>
            </w:pPr>
            <w:r w:rsidRPr="008A1506">
              <w:rPr>
                <w:color w:val="000000"/>
                <w:sz w:val="18"/>
                <w:szCs w:val="18"/>
              </w:rPr>
              <w:t>0,007</w:t>
            </w:r>
          </w:p>
        </w:tc>
      </w:tr>
      <w:tr w:rsidR="00BB550B" w:rsidRPr="00195E1B" w14:paraId="3E6017AE" w14:textId="77777777" w:rsidTr="008A1506">
        <w:trPr>
          <w:trHeight w:val="288"/>
          <w:jc w:val="center"/>
        </w:trPr>
        <w:tc>
          <w:tcPr>
            <w:tcW w:w="3118" w:type="dxa"/>
            <w:tcBorders>
              <w:top w:val="nil"/>
              <w:left w:val="nil"/>
              <w:bottom w:val="nil"/>
              <w:right w:val="nil"/>
            </w:tcBorders>
            <w:shd w:val="clear" w:color="auto" w:fill="auto"/>
            <w:vAlign w:val="bottom"/>
            <w:hideMark/>
          </w:tcPr>
          <w:p w14:paraId="0B14D884" w14:textId="77777777" w:rsidR="00BB550B" w:rsidRPr="00195E1B" w:rsidRDefault="00BB550B" w:rsidP="00BB550B">
            <w:pPr>
              <w:widowControl/>
              <w:jc w:val="center"/>
              <w:rPr>
                <w:sz w:val="18"/>
                <w:szCs w:val="18"/>
                <w:lang w:bidi="ar-SA"/>
              </w:rPr>
            </w:pPr>
            <w:r w:rsidRPr="00195E1B">
              <w:rPr>
                <w:sz w:val="18"/>
                <w:szCs w:val="18"/>
                <w:lang w:bidi="ar-SA"/>
              </w:rPr>
              <w:t>Afonso Bezerra</w:t>
            </w:r>
          </w:p>
        </w:tc>
        <w:tc>
          <w:tcPr>
            <w:tcW w:w="2127" w:type="dxa"/>
            <w:tcBorders>
              <w:top w:val="nil"/>
              <w:left w:val="nil"/>
              <w:bottom w:val="nil"/>
              <w:right w:val="nil"/>
            </w:tcBorders>
            <w:shd w:val="clear" w:color="auto" w:fill="auto"/>
            <w:noWrap/>
            <w:vAlign w:val="bottom"/>
            <w:hideMark/>
          </w:tcPr>
          <w:p w14:paraId="39C2F18E"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bottom"/>
            <w:hideMark/>
          </w:tcPr>
          <w:p w14:paraId="06B9B7DF" w14:textId="77777777" w:rsidR="00BB550B" w:rsidRPr="00195E1B" w:rsidRDefault="00BB550B" w:rsidP="00BB550B">
            <w:pPr>
              <w:widowControl/>
              <w:jc w:val="center"/>
              <w:rPr>
                <w:sz w:val="18"/>
                <w:szCs w:val="18"/>
                <w:lang w:bidi="ar-SA"/>
              </w:rPr>
            </w:pPr>
            <w:r w:rsidRPr="00195E1B">
              <w:rPr>
                <w:sz w:val="18"/>
                <w:szCs w:val="18"/>
                <w:lang w:bidi="ar-SA"/>
              </w:rPr>
              <w:t>212,87</w:t>
            </w:r>
          </w:p>
        </w:tc>
        <w:tc>
          <w:tcPr>
            <w:tcW w:w="1562" w:type="dxa"/>
            <w:tcBorders>
              <w:top w:val="nil"/>
              <w:left w:val="nil"/>
              <w:bottom w:val="nil"/>
              <w:right w:val="nil"/>
            </w:tcBorders>
            <w:shd w:val="clear" w:color="auto" w:fill="auto"/>
            <w:vAlign w:val="bottom"/>
          </w:tcPr>
          <w:p w14:paraId="1DCF8CFA" w14:textId="77777777" w:rsidR="00BB550B" w:rsidRPr="00BB550B" w:rsidRDefault="00BB550B" w:rsidP="00BB550B">
            <w:pPr>
              <w:widowControl/>
              <w:jc w:val="center"/>
              <w:rPr>
                <w:sz w:val="18"/>
                <w:szCs w:val="18"/>
                <w:lang w:bidi="ar-SA"/>
              </w:rPr>
            </w:pPr>
            <w:r w:rsidRPr="008A1506">
              <w:rPr>
                <w:color w:val="000000"/>
                <w:sz w:val="18"/>
                <w:szCs w:val="18"/>
              </w:rPr>
              <w:t>2,556</w:t>
            </w:r>
          </w:p>
        </w:tc>
      </w:tr>
      <w:tr w:rsidR="00BB550B" w:rsidRPr="00195E1B" w14:paraId="51363BA8" w14:textId="77777777" w:rsidTr="008A1506">
        <w:trPr>
          <w:trHeight w:val="288"/>
          <w:jc w:val="center"/>
        </w:trPr>
        <w:tc>
          <w:tcPr>
            <w:tcW w:w="3118" w:type="dxa"/>
            <w:tcBorders>
              <w:top w:val="nil"/>
              <w:left w:val="nil"/>
              <w:bottom w:val="nil"/>
              <w:right w:val="nil"/>
            </w:tcBorders>
            <w:shd w:val="clear" w:color="auto" w:fill="auto"/>
            <w:vAlign w:val="bottom"/>
            <w:hideMark/>
          </w:tcPr>
          <w:p w14:paraId="07794548" w14:textId="77777777" w:rsidR="00BB550B" w:rsidRPr="00195E1B" w:rsidRDefault="00BB550B" w:rsidP="00BB550B">
            <w:pPr>
              <w:widowControl/>
              <w:jc w:val="center"/>
              <w:rPr>
                <w:sz w:val="18"/>
                <w:szCs w:val="18"/>
                <w:lang w:bidi="ar-SA"/>
              </w:rPr>
            </w:pPr>
            <w:r w:rsidRPr="00195E1B">
              <w:rPr>
                <w:sz w:val="18"/>
                <w:szCs w:val="18"/>
                <w:lang w:bidi="ar-SA"/>
              </w:rPr>
              <w:t>Almino Afonso</w:t>
            </w:r>
          </w:p>
        </w:tc>
        <w:tc>
          <w:tcPr>
            <w:tcW w:w="2127" w:type="dxa"/>
            <w:tcBorders>
              <w:top w:val="nil"/>
              <w:left w:val="nil"/>
              <w:bottom w:val="nil"/>
              <w:right w:val="nil"/>
            </w:tcBorders>
            <w:shd w:val="clear" w:color="auto" w:fill="auto"/>
            <w:noWrap/>
            <w:vAlign w:val="bottom"/>
            <w:hideMark/>
          </w:tcPr>
          <w:p w14:paraId="5263912E"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50C56A20" w14:textId="77777777" w:rsidR="00BB550B" w:rsidRPr="00195E1B" w:rsidRDefault="00BB550B" w:rsidP="00BB550B">
            <w:pPr>
              <w:widowControl/>
              <w:jc w:val="center"/>
              <w:rPr>
                <w:sz w:val="18"/>
                <w:szCs w:val="18"/>
                <w:lang w:bidi="ar-SA"/>
              </w:rPr>
            </w:pPr>
            <w:r w:rsidRPr="00195E1B">
              <w:rPr>
                <w:sz w:val="18"/>
                <w:szCs w:val="18"/>
                <w:lang w:bidi="ar-SA"/>
              </w:rPr>
              <w:t>3,2</w:t>
            </w:r>
          </w:p>
        </w:tc>
        <w:tc>
          <w:tcPr>
            <w:tcW w:w="1562" w:type="dxa"/>
            <w:tcBorders>
              <w:top w:val="nil"/>
              <w:left w:val="nil"/>
              <w:bottom w:val="nil"/>
              <w:right w:val="nil"/>
            </w:tcBorders>
            <w:shd w:val="clear" w:color="auto" w:fill="auto"/>
            <w:vAlign w:val="bottom"/>
          </w:tcPr>
          <w:p w14:paraId="4085345A" w14:textId="77777777" w:rsidR="00BB550B" w:rsidRPr="00BB550B" w:rsidRDefault="00BB550B" w:rsidP="00BB550B">
            <w:pPr>
              <w:widowControl/>
              <w:jc w:val="center"/>
              <w:rPr>
                <w:sz w:val="18"/>
                <w:szCs w:val="18"/>
                <w:lang w:bidi="ar-SA"/>
              </w:rPr>
            </w:pPr>
            <w:r w:rsidRPr="008A1506">
              <w:rPr>
                <w:color w:val="000000"/>
                <w:sz w:val="18"/>
                <w:szCs w:val="18"/>
              </w:rPr>
              <w:t>0,038</w:t>
            </w:r>
          </w:p>
        </w:tc>
      </w:tr>
      <w:tr w:rsidR="00BB550B" w:rsidRPr="00195E1B" w14:paraId="2FAB8D4E" w14:textId="77777777" w:rsidTr="008A1506">
        <w:trPr>
          <w:trHeight w:val="288"/>
          <w:jc w:val="center"/>
        </w:trPr>
        <w:tc>
          <w:tcPr>
            <w:tcW w:w="3118" w:type="dxa"/>
            <w:tcBorders>
              <w:top w:val="nil"/>
              <w:left w:val="nil"/>
              <w:bottom w:val="nil"/>
              <w:right w:val="nil"/>
            </w:tcBorders>
            <w:shd w:val="clear" w:color="auto" w:fill="auto"/>
            <w:vAlign w:val="bottom"/>
            <w:hideMark/>
          </w:tcPr>
          <w:p w14:paraId="289B8981" w14:textId="77777777" w:rsidR="00BB550B" w:rsidRPr="00195E1B" w:rsidRDefault="00BB550B" w:rsidP="00BB550B">
            <w:pPr>
              <w:widowControl/>
              <w:jc w:val="center"/>
              <w:rPr>
                <w:sz w:val="18"/>
                <w:szCs w:val="18"/>
                <w:lang w:bidi="ar-SA"/>
              </w:rPr>
            </w:pPr>
            <w:r w:rsidRPr="00195E1B">
              <w:rPr>
                <w:sz w:val="18"/>
                <w:szCs w:val="18"/>
                <w:lang w:bidi="ar-SA"/>
              </w:rPr>
              <w:t>Angicos</w:t>
            </w:r>
          </w:p>
        </w:tc>
        <w:tc>
          <w:tcPr>
            <w:tcW w:w="2127" w:type="dxa"/>
            <w:tcBorders>
              <w:top w:val="nil"/>
              <w:left w:val="nil"/>
              <w:bottom w:val="nil"/>
              <w:right w:val="nil"/>
            </w:tcBorders>
            <w:shd w:val="clear" w:color="auto" w:fill="auto"/>
            <w:noWrap/>
            <w:vAlign w:val="bottom"/>
            <w:hideMark/>
          </w:tcPr>
          <w:p w14:paraId="71F6DBCC" w14:textId="77777777" w:rsidR="00BB550B" w:rsidRPr="00195E1B" w:rsidRDefault="00BB550B" w:rsidP="00BB550B">
            <w:pPr>
              <w:widowControl/>
              <w:jc w:val="center"/>
              <w:rPr>
                <w:sz w:val="18"/>
                <w:szCs w:val="18"/>
                <w:lang w:bidi="ar-SA"/>
              </w:rPr>
            </w:pPr>
            <w:r w:rsidRPr="00195E1B">
              <w:rPr>
                <w:sz w:val="18"/>
                <w:szCs w:val="18"/>
                <w:lang w:bidi="ar-SA"/>
              </w:rPr>
              <w:t>3</w:t>
            </w:r>
          </w:p>
        </w:tc>
        <w:tc>
          <w:tcPr>
            <w:tcW w:w="2268" w:type="dxa"/>
            <w:tcBorders>
              <w:top w:val="nil"/>
              <w:left w:val="nil"/>
              <w:bottom w:val="nil"/>
              <w:right w:val="nil"/>
            </w:tcBorders>
            <w:shd w:val="clear" w:color="auto" w:fill="auto"/>
            <w:noWrap/>
            <w:vAlign w:val="bottom"/>
            <w:hideMark/>
          </w:tcPr>
          <w:p w14:paraId="265B1B52" w14:textId="77777777" w:rsidR="00BB550B" w:rsidRPr="00195E1B" w:rsidRDefault="00BB550B" w:rsidP="00BB550B">
            <w:pPr>
              <w:widowControl/>
              <w:jc w:val="center"/>
              <w:rPr>
                <w:sz w:val="18"/>
                <w:szCs w:val="18"/>
                <w:lang w:bidi="ar-SA"/>
              </w:rPr>
            </w:pPr>
            <w:r w:rsidRPr="00195E1B">
              <w:rPr>
                <w:sz w:val="18"/>
                <w:szCs w:val="18"/>
                <w:lang w:bidi="ar-SA"/>
              </w:rPr>
              <w:t>99,44</w:t>
            </w:r>
          </w:p>
        </w:tc>
        <w:tc>
          <w:tcPr>
            <w:tcW w:w="1562" w:type="dxa"/>
            <w:tcBorders>
              <w:top w:val="nil"/>
              <w:left w:val="nil"/>
              <w:bottom w:val="nil"/>
              <w:right w:val="nil"/>
            </w:tcBorders>
            <w:shd w:val="clear" w:color="auto" w:fill="auto"/>
            <w:vAlign w:val="bottom"/>
          </w:tcPr>
          <w:p w14:paraId="1033D629" w14:textId="77777777" w:rsidR="00BB550B" w:rsidRPr="00BB550B" w:rsidRDefault="00BB550B" w:rsidP="00BB550B">
            <w:pPr>
              <w:widowControl/>
              <w:jc w:val="center"/>
              <w:rPr>
                <w:sz w:val="18"/>
                <w:szCs w:val="18"/>
                <w:lang w:bidi="ar-SA"/>
              </w:rPr>
            </w:pPr>
            <w:r w:rsidRPr="008A1506">
              <w:rPr>
                <w:color w:val="000000"/>
                <w:sz w:val="18"/>
                <w:szCs w:val="18"/>
              </w:rPr>
              <w:t>1,194</w:t>
            </w:r>
          </w:p>
        </w:tc>
      </w:tr>
      <w:tr w:rsidR="00BB550B" w:rsidRPr="00195E1B" w14:paraId="1CE04F47" w14:textId="77777777" w:rsidTr="008A1506">
        <w:trPr>
          <w:trHeight w:val="288"/>
          <w:jc w:val="center"/>
        </w:trPr>
        <w:tc>
          <w:tcPr>
            <w:tcW w:w="3118" w:type="dxa"/>
            <w:tcBorders>
              <w:top w:val="nil"/>
              <w:left w:val="nil"/>
              <w:bottom w:val="nil"/>
              <w:right w:val="nil"/>
            </w:tcBorders>
            <w:shd w:val="clear" w:color="auto" w:fill="auto"/>
            <w:vAlign w:val="bottom"/>
            <w:hideMark/>
          </w:tcPr>
          <w:p w14:paraId="6358BBD5" w14:textId="77777777" w:rsidR="00BB550B" w:rsidRPr="00195E1B" w:rsidRDefault="00BB550B" w:rsidP="00BB550B">
            <w:pPr>
              <w:widowControl/>
              <w:jc w:val="center"/>
              <w:rPr>
                <w:sz w:val="18"/>
                <w:szCs w:val="18"/>
                <w:lang w:bidi="ar-SA"/>
              </w:rPr>
            </w:pPr>
            <w:r w:rsidRPr="00195E1B">
              <w:rPr>
                <w:sz w:val="18"/>
                <w:szCs w:val="18"/>
                <w:lang w:bidi="ar-SA"/>
              </w:rPr>
              <w:t>Areia Branca</w:t>
            </w:r>
          </w:p>
        </w:tc>
        <w:tc>
          <w:tcPr>
            <w:tcW w:w="2127" w:type="dxa"/>
            <w:tcBorders>
              <w:top w:val="nil"/>
              <w:left w:val="nil"/>
              <w:bottom w:val="nil"/>
              <w:right w:val="nil"/>
            </w:tcBorders>
            <w:shd w:val="clear" w:color="auto" w:fill="auto"/>
            <w:noWrap/>
            <w:vAlign w:val="bottom"/>
            <w:hideMark/>
          </w:tcPr>
          <w:p w14:paraId="5E2AB3B1" w14:textId="77777777" w:rsidR="00BB550B" w:rsidRPr="00195E1B" w:rsidRDefault="00BB550B" w:rsidP="00BB550B">
            <w:pPr>
              <w:widowControl/>
              <w:jc w:val="center"/>
              <w:rPr>
                <w:sz w:val="18"/>
                <w:szCs w:val="18"/>
                <w:lang w:bidi="ar-SA"/>
              </w:rPr>
            </w:pPr>
            <w:r w:rsidRPr="00195E1B">
              <w:rPr>
                <w:sz w:val="18"/>
                <w:szCs w:val="18"/>
                <w:lang w:bidi="ar-SA"/>
              </w:rPr>
              <w:t>11</w:t>
            </w:r>
          </w:p>
        </w:tc>
        <w:tc>
          <w:tcPr>
            <w:tcW w:w="2268" w:type="dxa"/>
            <w:tcBorders>
              <w:top w:val="nil"/>
              <w:left w:val="nil"/>
              <w:bottom w:val="nil"/>
              <w:right w:val="nil"/>
            </w:tcBorders>
            <w:shd w:val="clear" w:color="auto" w:fill="auto"/>
            <w:noWrap/>
            <w:vAlign w:val="bottom"/>
            <w:hideMark/>
          </w:tcPr>
          <w:p w14:paraId="273C7AEC" w14:textId="77777777" w:rsidR="00BB550B" w:rsidRPr="00195E1B" w:rsidRDefault="00BB550B" w:rsidP="00BB550B">
            <w:pPr>
              <w:widowControl/>
              <w:jc w:val="center"/>
              <w:rPr>
                <w:sz w:val="18"/>
                <w:szCs w:val="18"/>
                <w:lang w:bidi="ar-SA"/>
              </w:rPr>
            </w:pPr>
            <w:r w:rsidRPr="00195E1B">
              <w:rPr>
                <w:sz w:val="18"/>
                <w:szCs w:val="18"/>
                <w:lang w:bidi="ar-SA"/>
              </w:rPr>
              <w:t>269,72</w:t>
            </w:r>
          </w:p>
        </w:tc>
        <w:tc>
          <w:tcPr>
            <w:tcW w:w="1562" w:type="dxa"/>
            <w:tcBorders>
              <w:top w:val="nil"/>
              <w:left w:val="nil"/>
              <w:bottom w:val="nil"/>
              <w:right w:val="nil"/>
            </w:tcBorders>
            <w:shd w:val="clear" w:color="auto" w:fill="auto"/>
            <w:vAlign w:val="bottom"/>
          </w:tcPr>
          <w:p w14:paraId="56447F9B" w14:textId="77777777" w:rsidR="00BB550B" w:rsidRPr="00BB550B" w:rsidRDefault="00BB550B" w:rsidP="00BB550B">
            <w:pPr>
              <w:widowControl/>
              <w:jc w:val="center"/>
              <w:rPr>
                <w:sz w:val="18"/>
                <w:szCs w:val="18"/>
                <w:lang w:bidi="ar-SA"/>
              </w:rPr>
            </w:pPr>
            <w:r w:rsidRPr="008A1506">
              <w:rPr>
                <w:color w:val="000000"/>
                <w:sz w:val="18"/>
                <w:szCs w:val="18"/>
              </w:rPr>
              <w:t>3,239</w:t>
            </w:r>
          </w:p>
        </w:tc>
      </w:tr>
      <w:tr w:rsidR="00BB550B" w:rsidRPr="00195E1B" w14:paraId="73E31321" w14:textId="77777777" w:rsidTr="008A1506">
        <w:trPr>
          <w:trHeight w:val="288"/>
          <w:jc w:val="center"/>
        </w:trPr>
        <w:tc>
          <w:tcPr>
            <w:tcW w:w="3118" w:type="dxa"/>
            <w:tcBorders>
              <w:top w:val="nil"/>
              <w:left w:val="nil"/>
              <w:bottom w:val="nil"/>
              <w:right w:val="nil"/>
            </w:tcBorders>
            <w:shd w:val="clear" w:color="auto" w:fill="auto"/>
            <w:vAlign w:val="bottom"/>
            <w:hideMark/>
          </w:tcPr>
          <w:p w14:paraId="644E14D5" w14:textId="77777777" w:rsidR="00BB550B" w:rsidRPr="00195E1B" w:rsidRDefault="00BB550B" w:rsidP="00BB550B">
            <w:pPr>
              <w:widowControl/>
              <w:jc w:val="center"/>
              <w:rPr>
                <w:sz w:val="18"/>
                <w:szCs w:val="18"/>
                <w:lang w:bidi="ar-SA"/>
              </w:rPr>
            </w:pPr>
            <w:r w:rsidRPr="00195E1B">
              <w:rPr>
                <w:sz w:val="18"/>
                <w:szCs w:val="18"/>
                <w:lang w:bidi="ar-SA"/>
              </w:rPr>
              <w:t>Assu</w:t>
            </w:r>
          </w:p>
        </w:tc>
        <w:tc>
          <w:tcPr>
            <w:tcW w:w="2127" w:type="dxa"/>
            <w:tcBorders>
              <w:top w:val="nil"/>
              <w:left w:val="nil"/>
              <w:bottom w:val="nil"/>
              <w:right w:val="nil"/>
            </w:tcBorders>
            <w:shd w:val="clear" w:color="auto" w:fill="auto"/>
            <w:noWrap/>
            <w:vAlign w:val="bottom"/>
            <w:hideMark/>
          </w:tcPr>
          <w:p w14:paraId="22821881" w14:textId="77777777" w:rsidR="00BB550B" w:rsidRPr="00195E1B" w:rsidRDefault="00BB550B" w:rsidP="00BB550B">
            <w:pPr>
              <w:widowControl/>
              <w:jc w:val="center"/>
              <w:rPr>
                <w:sz w:val="18"/>
                <w:szCs w:val="18"/>
                <w:lang w:bidi="ar-SA"/>
              </w:rPr>
            </w:pPr>
            <w:r w:rsidRPr="00195E1B">
              <w:rPr>
                <w:sz w:val="18"/>
                <w:szCs w:val="18"/>
                <w:lang w:bidi="ar-SA"/>
              </w:rPr>
              <w:t>7</w:t>
            </w:r>
          </w:p>
        </w:tc>
        <w:tc>
          <w:tcPr>
            <w:tcW w:w="2268" w:type="dxa"/>
            <w:tcBorders>
              <w:top w:val="nil"/>
              <w:left w:val="nil"/>
              <w:bottom w:val="nil"/>
              <w:right w:val="nil"/>
            </w:tcBorders>
            <w:shd w:val="clear" w:color="auto" w:fill="auto"/>
            <w:noWrap/>
            <w:vAlign w:val="bottom"/>
            <w:hideMark/>
          </w:tcPr>
          <w:p w14:paraId="73F2E0A1" w14:textId="77777777" w:rsidR="00BB550B" w:rsidRPr="00195E1B" w:rsidRDefault="00BB550B" w:rsidP="00BB550B">
            <w:pPr>
              <w:widowControl/>
              <w:jc w:val="center"/>
              <w:rPr>
                <w:sz w:val="18"/>
                <w:szCs w:val="18"/>
                <w:lang w:bidi="ar-SA"/>
              </w:rPr>
            </w:pPr>
            <w:r w:rsidRPr="00195E1B">
              <w:rPr>
                <w:sz w:val="18"/>
                <w:szCs w:val="18"/>
                <w:lang w:bidi="ar-SA"/>
              </w:rPr>
              <w:t>223,38</w:t>
            </w:r>
          </w:p>
        </w:tc>
        <w:tc>
          <w:tcPr>
            <w:tcW w:w="1562" w:type="dxa"/>
            <w:tcBorders>
              <w:top w:val="nil"/>
              <w:left w:val="nil"/>
              <w:bottom w:val="nil"/>
              <w:right w:val="nil"/>
            </w:tcBorders>
            <w:shd w:val="clear" w:color="auto" w:fill="auto"/>
            <w:vAlign w:val="bottom"/>
          </w:tcPr>
          <w:p w14:paraId="47A0838A" w14:textId="77777777" w:rsidR="00BB550B" w:rsidRPr="00BB550B" w:rsidRDefault="00BB550B" w:rsidP="00BB550B">
            <w:pPr>
              <w:widowControl/>
              <w:jc w:val="center"/>
              <w:rPr>
                <w:sz w:val="18"/>
                <w:szCs w:val="18"/>
                <w:lang w:bidi="ar-SA"/>
              </w:rPr>
            </w:pPr>
            <w:r w:rsidRPr="008A1506">
              <w:rPr>
                <w:color w:val="000000"/>
                <w:sz w:val="18"/>
                <w:szCs w:val="18"/>
              </w:rPr>
              <w:t>2,683</w:t>
            </w:r>
          </w:p>
        </w:tc>
      </w:tr>
      <w:tr w:rsidR="00BB550B" w:rsidRPr="00195E1B" w14:paraId="087F324F" w14:textId="77777777" w:rsidTr="008A1506">
        <w:trPr>
          <w:trHeight w:val="288"/>
          <w:jc w:val="center"/>
        </w:trPr>
        <w:tc>
          <w:tcPr>
            <w:tcW w:w="3118" w:type="dxa"/>
            <w:tcBorders>
              <w:top w:val="nil"/>
              <w:left w:val="nil"/>
              <w:bottom w:val="nil"/>
              <w:right w:val="nil"/>
            </w:tcBorders>
            <w:shd w:val="clear" w:color="auto" w:fill="auto"/>
            <w:vAlign w:val="bottom"/>
            <w:hideMark/>
          </w:tcPr>
          <w:p w14:paraId="6961DC8F" w14:textId="77777777" w:rsidR="00BB550B" w:rsidRPr="00195E1B" w:rsidRDefault="00BB550B" w:rsidP="00BB550B">
            <w:pPr>
              <w:widowControl/>
              <w:jc w:val="center"/>
              <w:rPr>
                <w:sz w:val="18"/>
                <w:szCs w:val="18"/>
                <w:lang w:bidi="ar-SA"/>
              </w:rPr>
            </w:pPr>
            <w:r w:rsidRPr="00195E1B">
              <w:rPr>
                <w:sz w:val="18"/>
                <w:szCs w:val="18"/>
                <w:lang w:bidi="ar-SA"/>
              </w:rPr>
              <w:t xml:space="preserve">Bento Fernandes </w:t>
            </w:r>
          </w:p>
        </w:tc>
        <w:tc>
          <w:tcPr>
            <w:tcW w:w="2127" w:type="dxa"/>
            <w:tcBorders>
              <w:top w:val="nil"/>
              <w:left w:val="nil"/>
              <w:bottom w:val="nil"/>
              <w:right w:val="nil"/>
            </w:tcBorders>
            <w:shd w:val="clear" w:color="auto" w:fill="auto"/>
            <w:noWrap/>
            <w:vAlign w:val="bottom"/>
            <w:hideMark/>
          </w:tcPr>
          <w:p w14:paraId="6A5758A7"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33F0DE6D" w14:textId="77777777" w:rsidR="00BB550B" w:rsidRPr="00195E1B" w:rsidRDefault="00BB550B" w:rsidP="00BB550B">
            <w:pPr>
              <w:widowControl/>
              <w:jc w:val="center"/>
              <w:rPr>
                <w:sz w:val="18"/>
                <w:szCs w:val="18"/>
                <w:lang w:bidi="ar-SA"/>
              </w:rPr>
            </w:pPr>
            <w:r w:rsidRPr="00195E1B">
              <w:rPr>
                <w:sz w:val="18"/>
                <w:szCs w:val="18"/>
                <w:lang w:bidi="ar-SA"/>
              </w:rPr>
              <w:t>0,19</w:t>
            </w:r>
          </w:p>
        </w:tc>
        <w:tc>
          <w:tcPr>
            <w:tcW w:w="1562" w:type="dxa"/>
            <w:tcBorders>
              <w:top w:val="nil"/>
              <w:left w:val="nil"/>
              <w:bottom w:val="nil"/>
              <w:right w:val="nil"/>
            </w:tcBorders>
            <w:shd w:val="clear" w:color="auto" w:fill="auto"/>
            <w:vAlign w:val="bottom"/>
          </w:tcPr>
          <w:p w14:paraId="3A91DAAF" w14:textId="77777777" w:rsidR="00BB550B" w:rsidRPr="00BB550B" w:rsidRDefault="00BB550B" w:rsidP="00BB550B">
            <w:pPr>
              <w:widowControl/>
              <w:jc w:val="center"/>
              <w:rPr>
                <w:sz w:val="18"/>
                <w:szCs w:val="18"/>
                <w:lang w:bidi="ar-SA"/>
              </w:rPr>
            </w:pPr>
            <w:r w:rsidRPr="008A1506">
              <w:rPr>
                <w:color w:val="000000"/>
                <w:sz w:val="18"/>
                <w:szCs w:val="18"/>
              </w:rPr>
              <w:t>0,002</w:t>
            </w:r>
          </w:p>
        </w:tc>
      </w:tr>
      <w:tr w:rsidR="00BB550B" w:rsidRPr="00195E1B" w14:paraId="2C5B4ADE"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2B9C629" w14:textId="77777777" w:rsidR="00BB550B" w:rsidRPr="00195E1B" w:rsidRDefault="00BB550B" w:rsidP="00BB550B">
            <w:pPr>
              <w:widowControl/>
              <w:jc w:val="center"/>
              <w:rPr>
                <w:sz w:val="18"/>
                <w:szCs w:val="18"/>
                <w:lang w:bidi="ar-SA"/>
              </w:rPr>
            </w:pPr>
            <w:r w:rsidRPr="00195E1B">
              <w:rPr>
                <w:sz w:val="18"/>
                <w:szCs w:val="18"/>
                <w:lang w:bidi="ar-SA"/>
              </w:rPr>
              <w:t>Bodo</w:t>
            </w:r>
          </w:p>
        </w:tc>
        <w:tc>
          <w:tcPr>
            <w:tcW w:w="2127" w:type="dxa"/>
            <w:tcBorders>
              <w:top w:val="nil"/>
              <w:left w:val="nil"/>
              <w:bottom w:val="nil"/>
              <w:right w:val="nil"/>
            </w:tcBorders>
            <w:shd w:val="clear" w:color="auto" w:fill="auto"/>
            <w:noWrap/>
            <w:vAlign w:val="bottom"/>
            <w:hideMark/>
          </w:tcPr>
          <w:p w14:paraId="7BF3D4FA" w14:textId="77777777" w:rsidR="00BB550B" w:rsidRPr="00195E1B" w:rsidRDefault="00BB550B" w:rsidP="00BB550B">
            <w:pPr>
              <w:widowControl/>
              <w:jc w:val="center"/>
              <w:rPr>
                <w:sz w:val="18"/>
                <w:szCs w:val="18"/>
                <w:lang w:bidi="ar-SA"/>
              </w:rPr>
            </w:pPr>
            <w:r w:rsidRPr="00195E1B">
              <w:rPr>
                <w:sz w:val="18"/>
                <w:szCs w:val="18"/>
                <w:lang w:bidi="ar-SA"/>
              </w:rPr>
              <w:t>28</w:t>
            </w:r>
          </w:p>
        </w:tc>
        <w:tc>
          <w:tcPr>
            <w:tcW w:w="2268" w:type="dxa"/>
            <w:tcBorders>
              <w:top w:val="nil"/>
              <w:left w:val="nil"/>
              <w:bottom w:val="nil"/>
              <w:right w:val="nil"/>
            </w:tcBorders>
            <w:shd w:val="clear" w:color="auto" w:fill="auto"/>
            <w:noWrap/>
            <w:vAlign w:val="bottom"/>
            <w:hideMark/>
          </w:tcPr>
          <w:p w14:paraId="543E82F7" w14:textId="77777777" w:rsidR="00BB550B" w:rsidRPr="00195E1B" w:rsidRDefault="00BB550B" w:rsidP="00BB550B">
            <w:pPr>
              <w:widowControl/>
              <w:jc w:val="center"/>
              <w:rPr>
                <w:sz w:val="18"/>
                <w:szCs w:val="18"/>
                <w:lang w:bidi="ar-SA"/>
              </w:rPr>
            </w:pPr>
            <w:r w:rsidRPr="00195E1B">
              <w:rPr>
                <w:sz w:val="18"/>
                <w:szCs w:val="18"/>
                <w:lang w:bidi="ar-SA"/>
              </w:rPr>
              <w:t>299,71</w:t>
            </w:r>
          </w:p>
        </w:tc>
        <w:tc>
          <w:tcPr>
            <w:tcW w:w="1562" w:type="dxa"/>
            <w:tcBorders>
              <w:top w:val="nil"/>
              <w:left w:val="nil"/>
              <w:bottom w:val="nil"/>
              <w:right w:val="nil"/>
            </w:tcBorders>
            <w:shd w:val="clear" w:color="auto" w:fill="auto"/>
            <w:vAlign w:val="bottom"/>
          </w:tcPr>
          <w:p w14:paraId="7D331937" w14:textId="77777777" w:rsidR="00BB550B" w:rsidRPr="00BB550B" w:rsidRDefault="00BB550B" w:rsidP="00BB550B">
            <w:pPr>
              <w:widowControl/>
              <w:jc w:val="center"/>
              <w:rPr>
                <w:sz w:val="18"/>
                <w:szCs w:val="18"/>
                <w:lang w:bidi="ar-SA"/>
              </w:rPr>
            </w:pPr>
            <w:r w:rsidRPr="008A1506">
              <w:rPr>
                <w:color w:val="000000"/>
                <w:sz w:val="18"/>
                <w:szCs w:val="18"/>
              </w:rPr>
              <w:t>3,599</w:t>
            </w:r>
          </w:p>
        </w:tc>
      </w:tr>
      <w:tr w:rsidR="00BB550B" w:rsidRPr="00195E1B" w14:paraId="139978E8"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4553F21A" w14:textId="77777777" w:rsidR="00BB550B" w:rsidRPr="00195E1B" w:rsidRDefault="00BB550B" w:rsidP="00BB550B">
            <w:pPr>
              <w:widowControl/>
              <w:jc w:val="center"/>
              <w:rPr>
                <w:sz w:val="18"/>
                <w:szCs w:val="18"/>
                <w:lang w:bidi="ar-SA"/>
              </w:rPr>
            </w:pPr>
            <w:r w:rsidRPr="00195E1B">
              <w:rPr>
                <w:sz w:val="18"/>
                <w:szCs w:val="18"/>
                <w:lang w:bidi="ar-SA"/>
              </w:rPr>
              <w:t>Caiçara do Norte</w:t>
            </w:r>
          </w:p>
        </w:tc>
        <w:tc>
          <w:tcPr>
            <w:tcW w:w="2127" w:type="dxa"/>
            <w:tcBorders>
              <w:top w:val="nil"/>
              <w:left w:val="nil"/>
              <w:bottom w:val="nil"/>
              <w:right w:val="nil"/>
            </w:tcBorders>
            <w:shd w:val="clear" w:color="auto" w:fill="auto"/>
            <w:noWrap/>
            <w:vAlign w:val="bottom"/>
            <w:hideMark/>
          </w:tcPr>
          <w:p w14:paraId="407BA5EA" w14:textId="77777777" w:rsidR="00BB550B" w:rsidRPr="00195E1B" w:rsidRDefault="00BB550B" w:rsidP="00BB550B">
            <w:pPr>
              <w:widowControl/>
              <w:jc w:val="center"/>
              <w:rPr>
                <w:sz w:val="18"/>
                <w:szCs w:val="18"/>
                <w:lang w:bidi="ar-SA"/>
              </w:rPr>
            </w:pPr>
            <w:r w:rsidRPr="00195E1B">
              <w:rPr>
                <w:sz w:val="18"/>
                <w:szCs w:val="18"/>
                <w:lang w:bidi="ar-SA"/>
              </w:rPr>
              <w:t>6</w:t>
            </w:r>
          </w:p>
        </w:tc>
        <w:tc>
          <w:tcPr>
            <w:tcW w:w="2268" w:type="dxa"/>
            <w:tcBorders>
              <w:top w:val="nil"/>
              <w:left w:val="nil"/>
              <w:bottom w:val="nil"/>
              <w:right w:val="nil"/>
            </w:tcBorders>
            <w:shd w:val="clear" w:color="auto" w:fill="auto"/>
            <w:noWrap/>
            <w:vAlign w:val="bottom"/>
            <w:hideMark/>
          </w:tcPr>
          <w:p w14:paraId="6298CD02" w14:textId="77777777" w:rsidR="00BB550B" w:rsidRPr="00195E1B" w:rsidRDefault="00BB550B" w:rsidP="00BB550B">
            <w:pPr>
              <w:widowControl/>
              <w:jc w:val="center"/>
              <w:rPr>
                <w:sz w:val="18"/>
                <w:szCs w:val="18"/>
                <w:lang w:bidi="ar-SA"/>
              </w:rPr>
            </w:pPr>
            <w:r w:rsidRPr="00195E1B">
              <w:rPr>
                <w:sz w:val="18"/>
                <w:szCs w:val="18"/>
                <w:lang w:bidi="ar-SA"/>
              </w:rPr>
              <w:t>66,33</w:t>
            </w:r>
          </w:p>
        </w:tc>
        <w:tc>
          <w:tcPr>
            <w:tcW w:w="1562" w:type="dxa"/>
            <w:tcBorders>
              <w:top w:val="nil"/>
              <w:left w:val="nil"/>
              <w:bottom w:val="nil"/>
              <w:right w:val="nil"/>
            </w:tcBorders>
            <w:shd w:val="clear" w:color="auto" w:fill="auto"/>
            <w:vAlign w:val="bottom"/>
          </w:tcPr>
          <w:p w14:paraId="1AFDBF1D" w14:textId="77777777" w:rsidR="00BB550B" w:rsidRPr="00BB550B" w:rsidRDefault="00BB550B" w:rsidP="00BB550B">
            <w:pPr>
              <w:widowControl/>
              <w:jc w:val="center"/>
              <w:rPr>
                <w:sz w:val="18"/>
                <w:szCs w:val="18"/>
                <w:lang w:bidi="ar-SA"/>
              </w:rPr>
            </w:pPr>
            <w:r w:rsidRPr="008A1506">
              <w:rPr>
                <w:color w:val="000000"/>
                <w:sz w:val="18"/>
                <w:szCs w:val="18"/>
              </w:rPr>
              <w:t>0,797</w:t>
            </w:r>
          </w:p>
        </w:tc>
      </w:tr>
      <w:tr w:rsidR="00BB550B" w:rsidRPr="00195E1B" w14:paraId="3F24E6E1"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01C006B2" w14:textId="77777777" w:rsidR="00BB550B" w:rsidRPr="00195E1B" w:rsidRDefault="00BB550B" w:rsidP="00BB550B">
            <w:pPr>
              <w:widowControl/>
              <w:jc w:val="center"/>
              <w:rPr>
                <w:sz w:val="18"/>
                <w:szCs w:val="18"/>
                <w:lang w:bidi="ar-SA"/>
              </w:rPr>
            </w:pPr>
            <w:r w:rsidRPr="00195E1B">
              <w:rPr>
                <w:sz w:val="18"/>
                <w:szCs w:val="18"/>
                <w:lang w:bidi="ar-SA"/>
              </w:rPr>
              <w:t>Caiçara do Rio do Vento</w:t>
            </w:r>
          </w:p>
        </w:tc>
        <w:tc>
          <w:tcPr>
            <w:tcW w:w="2127" w:type="dxa"/>
            <w:tcBorders>
              <w:top w:val="nil"/>
              <w:left w:val="nil"/>
              <w:bottom w:val="nil"/>
              <w:right w:val="nil"/>
            </w:tcBorders>
            <w:shd w:val="clear" w:color="auto" w:fill="auto"/>
            <w:noWrap/>
            <w:vAlign w:val="bottom"/>
            <w:hideMark/>
          </w:tcPr>
          <w:p w14:paraId="3ECD86CC" w14:textId="77777777" w:rsidR="00BB550B" w:rsidRPr="00195E1B" w:rsidRDefault="00BB550B" w:rsidP="00BB550B">
            <w:pPr>
              <w:widowControl/>
              <w:jc w:val="center"/>
              <w:rPr>
                <w:sz w:val="18"/>
                <w:szCs w:val="18"/>
                <w:lang w:bidi="ar-SA"/>
              </w:rPr>
            </w:pPr>
            <w:r w:rsidRPr="00195E1B">
              <w:rPr>
                <w:sz w:val="18"/>
                <w:szCs w:val="18"/>
                <w:lang w:bidi="ar-SA"/>
              </w:rPr>
              <w:t>8</w:t>
            </w:r>
          </w:p>
        </w:tc>
        <w:tc>
          <w:tcPr>
            <w:tcW w:w="2268" w:type="dxa"/>
            <w:tcBorders>
              <w:top w:val="nil"/>
              <w:left w:val="nil"/>
              <w:bottom w:val="nil"/>
              <w:right w:val="nil"/>
            </w:tcBorders>
            <w:shd w:val="clear" w:color="auto" w:fill="auto"/>
            <w:noWrap/>
            <w:vAlign w:val="bottom"/>
            <w:hideMark/>
          </w:tcPr>
          <w:p w14:paraId="6DB9196C" w14:textId="77777777" w:rsidR="00BB550B" w:rsidRPr="00195E1B" w:rsidRDefault="00BB550B" w:rsidP="00BB550B">
            <w:pPr>
              <w:widowControl/>
              <w:jc w:val="center"/>
              <w:rPr>
                <w:sz w:val="18"/>
                <w:szCs w:val="18"/>
                <w:lang w:bidi="ar-SA"/>
              </w:rPr>
            </w:pPr>
            <w:r w:rsidRPr="00195E1B">
              <w:rPr>
                <w:sz w:val="18"/>
                <w:szCs w:val="18"/>
                <w:lang w:bidi="ar-SA"/>
              </w:rPr>
              <w:t>532,31</w:t>
            </w:r>
          </w:p>
        </w:tc>
        <w:tc>
          <w:tcPr>
            <w:tcW w:w="1562" w:type="dxa"/>
            <w:tcBorders>
              <w:top w:val="nil"/>
              <w:left w:val="nil"/>
              <w:bottom w:val="nil"/>
              <w:right w:val="nil"/>
            </w:tcBorders>
            <w:shd w:val="clear" w:color="auto" w:fill="auto"/>
            <w:vAlign w:val="bottom"/>
          </w:tcPr>
          <w:p w14:paraId="711148DB" w14:textId="77777777" w:rsidR="00BB550B" w:rsidRPr="00BB550B" w:rsidRDefault="00BB550B" w:rsidP="00BB550B">
            <w:pPr>
              <w:widowControl/>
              <w:jc w:val="center"/>
              <w:rPr>
                <w:sz w:val="18"/>
                <w:szCs w:val="18"/>
                <w:lang w:bidi="ar-SA"/>
              </w:rPr>
            </w:pPr>
            <w:r w:rsidRPr="008A1506">
              <w:rPr>
                <w:color w:val="000000"/>
                <w:sz w:val="18"/>
                <w:szCs w:val="18"/>
              </w:rPr>
              <w:t>6,393</w:t>
            </w:r>
          </w:p>
        </w:tc>
      </w:tr>
      <w:tr w:rsidR="00BB550B" w:rsidRPr="00195E1B" w14:paraId="01835D7B"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05BA202E" w14:textId="77777777" w:rsidR="00BB550B" w:rsidRPr="00195E1B" w:rsidRDefault="00BB550B" w:rsidP="00BB550B">
            <w:pPr>
              <w:widowControl/>
              <w:jc w:val="center"/>
              <w:rPr>
                <w:sz w:val="18"/>
                <w:szCs w:val="18"/>
                <w:lang w:bidi="ar-SA"/>
              </w:rPr>
            </w:pPr>
            <w:r w:rsidRPr="00195E1B">
              <w:rPr>
                <w:sz w:val="18"/>
                <w:szCs w:val="18"/>
                <w:lang w:bidi="ar-SA"/>
              </w:rPr>
              <w:t>Caicó</w:t>
            </w:r>
          </w:p>
        </w:tc>
        <w:tc>
          <w:tcPr>
            <w:tcW w:w="2127" w:type="dxa"/>
            <w:tcBorders>
              <w:top w:val="nil"/>
              <w:left w:val="nil"/>
              <w:bottom w:val="nil"/>
              <w:right w:val="nil"/>
            </w:tcBorders>
            <w:shd w:val="clear" w:color="auto" w:fill="auto"/>
            <w:noWrap/>
            <w:vAlign w:val="bottom"/>
            <w:hideMark/>
          </w:tcPr>
          <w:p w14:paraId="50714167" w14:textId="77777777" w:rsidR="00BB550B" w:rsidRPr="00195E1B" w:rsidRDefault="00BB550B" w:rsidP="00BB550B">
            <w:pPr>
              <w:widowControl/>
              <w:jc w:val="center"/>
              <w:rPr>
                <w:sz w:val="18"/>
                <w:szCs w:val="18"/>
                <w:lang w:bidi="ar-SA"/>
              </w:rPr>
            </w:pPr>
            <w:r w:rsidRPr="00195E1B">
              <w:rPr>
                <w:sz w:val="18"/>
                <w:szCs w:val="18"/>
                <w:lang w:bidi="ar-SA"/>
              </w:rPr>
              <w:t>5</w:t>
            </w:r>
          </w:p>
        </w:tc>
        <w:tc>
          <w:tcPr>
            <w:tcW w:w="2268" w:type="dxa"/>
            <w:tcBorders>
              <w:top w:val="nil"/>
              <w:left w:val="nil"/>
              <w:bottom w:val="nil"/>
              <w:right w:val="nil"/>
            </w:tcBorders>
            <w:shd w:val="clear" w:color="auto" w:fill="auto"/>
            <w:noWrap/>
            <w:vAlign w:val="bottom"/>
            <w:hideMark/>
          </w:tcPr>
          <w:p w14:paraId="23E6EB34" w14:textId="77777777" w:rsidR="00BB550B" w:rsidRPr="00195E1B" w:rsidRDefault="00BB550B" w:rsidP="00BB550B">
            <w:pPr>
              <w:widowControl/>
              <w:jc w:val="center"/>
              <w:rPr>
                <w:sz w:val="18"/>
                <w:szCs w:val="18"/>
                <w:lang w:bidi="ar-SA"/>
              </w:rPr>
            </w:pPr>
            <w:r w:rsidRPr="00195E1B">
              <w:rPr>
                <w:sz w:val="18"/>
                <w:szCs w:val="18"/>
                <w:lang w:bidi="ar-SA"/>
              </w:rPr>
              <w:t>10,17</w:t>
            </w:r>
          </w:p>
        </w:tc>
        <w:tc>
          <w:tcPr>
            <w:tcW w:w="1562" w:type="dxa"/>
            <w:tcBorders>
              <w:top w:val="nil"/>
              <w:left w:val="nil"/>
              <w:bottom w:val="nil"/>
              <w:right w:val="nil"/>
            </w:tcBorders>
            <w:shd w:val="clear" w:color="auto" w:fill="auto"/>
            <w:vAlign w:val="bottom"/>
          </w:tcPr>
          <w:p w14:paraId="6CD9FB1C" w14:textId="77777777" w:rsidR="00BB550B" w:rsidRPr="00BB550B" w:rsidRDefault="00BB550B" w:rsidP="00BB550B">
            <w:pPr>
              <w:widowControl/>
              <w:jc w:val="center"/>
              <w:rPr>
                <w:sz w:val="18"/>
                <w:szCs w:val="18"/>
                <w:lang w:bidi="ar-SA"/>
              </w:rPr>
            </w:pPr>
            <w:r w:rsidRPr="008A1506">
              <w:rPr>
                <w:color w:val="000000"/>
                <w:sz w:val="18"/>
                <w:szCs w:val="18"/>
              </w:rPr>
              <w:t>0,122</w:t>
            </w:r>
          </w:p>
        </w:tc>
      </w:tr>
      <w:tr w:rsidR="00BB550B" w:rsidRPr="00195E1B" w14:paraId="3FD35955"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27A5F859" w14:textId="77777777" w:rsidR="00BB550B" w:rsidRPr="00195E1B" w:rsidRDefault="00BB550B" w:rsidP="00BB550B">
            <w:pPr>
              <w:widowControl/>
              <w:jc w:val="center"/>
              <w:rPr>
                <w:sz w:val="18"/>
                <w:szCs w:val="18"/>
                <w:lang w:bidi="ar-SA"/>
              </w:rPr>
            </w:pPr>
            <w:r w:rsidRPr="00195E1B">
              <w:rPr>
                <w:sz w:val="18"/>
                <w:szCs w:val="18"/>
                <w:lang w:bidi="ar-SA"/>
              </w:rPr>
              <w:t>Campo Redondo</w:t>
            </w:r>
          </w:p>
        </w:tc>
        <w:tc>
          <w:tcPr>
            <w:tcW w:w="2127" w:type="dxa"/>
            <w:tcBorders>
              <w:top w:val="nil"/>
              <w:left w:val="nil"/>
              <w:bottom w:val="nil"/>
              <w:right w:val="nil"/>
            </w:tcBorders>
            <w:shd w:val="clear" w:color="auto" w:fill="auto"/>
            <w:noWrap/>
            <w:vAlign w:val="bottom"/>
            <w:hideMark/>
          </w:tcPr>
          <w:p w14:paraId="25353ECF"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06B74D54" w14:textId="77777777" w:rsidR="00BB550B" w:rsidRPr="00195E1B" w:rsidRDefault="00BB550B" w:rsidP="00BB550B">
            <w:pPr>
              <w:widowControl/>
              <w:jc w:val="center"/>
              <w:rPr>
                <w:sz w:val="18"/>
                <w:szCs w:val="18"/>
                <w:lang w:bidi="ar-SA"/>
              </w:rPr>
            </w:pPr>
            <w:r w:rsidRPr="00195E1B">
              <w:rPr>
                <w:sz w:val="18"/>
                <w:szCs w:val="18"/>
                <w:lang w:bidi="ar-SA"/>
              </w:rPr>
              <w:t>0,096</w:t>
            </w:r>
          </w:p>
        </w:tc>
        <w:tc>
          <w:tcPr>
            <w:tcW w:w="1562" w:type="dxa"/>
            <w:tcBorders>
              <w:top w:val="nil"/>
              <w:left w:val="nil"/>
              <w:bottom w:val="nil"/>
              <w:right w:val="nil"/>
            </w:tcBorders>
            <w:shd w:val="clear" w:color="auto" w:fill="auto"/>
            <w:vAlign w:val="bottom"/>
          </w:tcPr>
          <w:p w14:paraId="411E3B3D" w14:textId="77777777" w:rsidR="00BB550B" w:rsidRPr="00BB550B" w:rsidRDefault="00BB550B" w:rsidP="00BB550B">
            <w:pPr>
              <w:widowControl/>
              <w:jc w:val="center"/>
              <w:rPr>
                <w:sz w:val="18"/>
                <w:szCs w:val="18"/>
                <w:lang w:bidi="ar-SA"/>
              </w:rPr>
            </w:pPr>
            <w:r w:rsidRPr="008A1506">
              <w:rPr>
                <w:color w:val="000000"/>
                <w:sz w:val="18"/>
                <w:szCs w:val="18"/>
              </w:rPr>
              <w:t>0,001</w:t>
            </w:r>
          </w:p>
        </w:tc>
      </w:tr>
      <w:tr w:rsidR="00BB550B" w:rsidRPr="00195E1B" w14:paraId="1498AEC0"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2A16DCA9" w14:textId="77777777" w:rsidR="00BB550B" w:rsidRPr="00195E1B" w:rsidRDefault="00BB550B" w:rsidP="00BB550B">
            <w:pPr>
              <w:widowControl/>
              <w:jc w:val="center"/>
              <w:rPr>
                <w:sz w:val="18"/>
                <w:szCs w:val="18"/>
                <w:lang w:bidi="ar-SA"/>
              </w:rPr>
            </w:pPr>
            <w:r w:rsidRPr="00195E1B">
              <w:rPr>
                <w:sz w:val="18"/>
                <w:szCs w:val="18"/>
                <w:lang w:bidi="ar-SA"/>
              </w:rPr>
              <w:t>Carnaúba dos Dantas</w:t>
            </w:r>
          </w:p>
        </w:tc>
        <w:tc>
          <w:tcPr>
            <w:tcW w:w="2127" w:type="dxa"/>
            <w:tcBorders>
              <w:top w:val="nil"/>
              <w:left w:val="nil"/>
              <w:bottom w:val="nil"/>
              <w:right w:val="nil"/>
            </w:tcBorders>
            <w:shd w:val="clear" w:color="auto" w:fill="auto"/>
            <w:noWrap/>
            <w:vAlign w:val="bottom"/>
            <w:hideMark/>
          </w:tcPr>
          <w:p w14:paraId="4A1BFD83" w14:textId="77777777" w:rsidR="00BB550B" w:rsidRPr="00195E1B" w:rsidRDefault="00BB550B" w:rsidP="00BB550B">
            <w:pPr>
              <w:widowControl/>
              <w:jc w:val="center"/>
              <w:rPr>
                <w:sz w:val="18"/>
                <w:szCs w:val="18"/>
                <w:lang w:bidi="ar-SA"/>
              </w:rPr>
            </w:pPr>
            <w:r w:rsidRPr="00195E1B">
              <w:rPr>
                <w:sz w:val="18"/>
                <w:szCs w:val="18"/>
                <w:lang w:bidi="ar-SA"/>
              </w:rPr>
              <w:t>5</w:t>
            </w:r>
          </w:p>
        </w:tc>
        <w:tc>
          <w:tcPr>
            <w:tcW w:w="2268" w:type="dxa"/>
            <w:tcBorders>
              <w:top w:val="nil"/>
              <w:left w:val="nil"/>
              <w:bottom w:val="nil"/>
              <w:right w:val="nil"/>
            </w:tcBorders>
            <w:shd w:val="clear" w:color="auto" w:fill="auto"/>
            <w:noWrap/>
            <w:vAlign w:val="bottom"/>
            <w:hideMark/>
          </w:tcPr>
          <w:p w14:paraId="2ED95452" w14:textId="77777777" w:rsidR="00BB550B" w:rsidRPr="00195E1B" w:rsidRDefault="00BB550B" w:rsidP="00BB550B">
            <w:pPr>
              <w:widowControl/>
              <w:jc w:val="center"/>
              <w:rPr>
                <w:sz w:val="18"/>
                <w:szCs w:val="18"/>
                <w:lang w:bidi="ar-SA"/>
              </w:rPr>
            </w:pPr>
            <w:r w:rsidRPr="00195E1B">
              <w:rPr>
                <w:sz w:val="18"/>
                <w:szCs w:val="18"/>
                <w:lang w:bidi="ar-SA"/>
              </w:rPr>
              <w:t>3,26</w:t>
            </w:r>
          </w:p>
        </w:tc>
        <w:tc>
          <w:tcPr>
            <w:tcW w:w="1562" w:type="dxa"/>
            <w:tcBorders>
              <w:top w:val="nil"/>
              <w:left w:val="nil"/>
              <w:bottom w:val="nil"/>
              <w:right w:val="nil"/>
            </w:tcBorders>
            <w:shd w:val="clear" w:color="auto" w:fill="auto"/>
            <w:vAlign w:val="bottom"/>
          </w:tcPr>
          <w:p w14:paraId="62849D70" w14:textId="77777777" w:rsidR="00BB550B" w:rsidRPr="00BB550B" w:rsidRDefault="00BB550B" w:rsidP="00BB550B">
            <w:pPr>
              <w:widowControl/>
              <w:jc w:val="center"/>
              <w:rPr>
                <w:sz w:val="18"/>
                <w:szCs w:val="18"/>
                <w:lang w:bidi="ar-SA"/>
              </w:rPr>
            </w:pPr>
            <w:r w:rsidRPr="008A1506">
              <w:rPr>
                <w:color w:val="000000"/>
                <w:sz w:val="18"/>
                <w:szCs w:val="18"/>
              </w:rPr>
              <w:t>0,039</w:t>
            </w:r>
          </w:p>
        </w:tc>
      </w:tr>
      <w:tr w:rsidR="00BB550B" w:rsidRPr="00195E1B" w14:paraId="129921F7"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4074C627" w14:textId="77777777" w:rsidR="00BB550B" w:rsidRPr="00195E1B" w:rsidRDefault="00BB550B" w:rsidP="00BB550B">
            <w:pPr>
              <w:widowControl/>
              <w:jc w:val="center"/>
              <w:rPr>
                <w:sz w:val="18"/>
                <w:szCs w:val="18"/>
                <w:lang w:bidi="ar-SA"/>
              </w:rPr>
            </w:pPr>
            <w:r w:rsidRPr="00195E1B">
              <w:rPr>
                <w:sz w:val="18"/>
                <w:szCs w:val="18"/>
                <w:lang w:bidi="ar-SA"/>
              </w:rPr>
              <w:t>Ceará-Mirim</w:t>
            </w:r>
          </w:p>
        </w:tc>
        <w:tc>
          <w:tcPr>
            <w:tcW w:w="2127" w:type="dxa"/>
            <w:tcBorders>
              <w:top w:val="nil"/>
              <w:left w:val="nil"/>
              <w:bottom w:val="nil"/>
              <w:right w:val="nil"/>
            </w:tcBorders>
            <w:shd w:val="clear" w:color="auto" w:fill="auto"/>
            <w:noWrap/>
            <w:vAlign w:val="bottom"/>
            <w:hideMark/>
          </w:tcPr>
          <w:p w14:paraId="5AE2AE2B"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454085F5" w14:textId="77777777" w:rsidR="00BB550B" w:rsidRPr="00195E1B" w:rsidRDefault="00BB550B" w:rsidP="00BB550B">
            <w:pPr>
              <w:widowControl/>
              <w:jc w:val="center"/>
              <w:rPr>
                <w:sz w:val="18"/>
                <w:szCs w:val="18"/>
                <w:lang w:bidi="ar-SA"/>
              </w:rPr>
            </w:pPr>
            <w:r w:rsidRPr="00195E1B">
              <w:rPr>
                <w:sz w:val="18"/>
                <w:szCs w:val="18"/>
                <w:lang w:bidi="ar-SA"/>
              </w:rPr>
              <w:t>1,54</w:t>
            </w:r>
          </w:p>
        </w:tc>
        <w:tc>
          <w:tcPr>
            <w:tcW w:w="1562" w:type="dxa"/>
            <w:tcBorders>
              <w:top w:val="nil"/>
              <w:left w:val="nil"/>
              <w:bottom w:val="nil"/>
              <w:right w:val="nil"/>
            </w:tcBorders>
            <w:shd w:val="clear" w:color="auto" w:fill="auto"/>
            <w:vAlign w:val="bottom"/>
          </w:tcPr>
          <w:p w14:paraId="575FD5C7" w14:textId="77777777" w:rsidR="00BB550B" w:rsidRPr="00BB550B" w:rsidRDefault="00BB550B" w:rsidP="00BB550B">
            <w:pPr>
              <w:widowControl/>
              <w:jc w:val="center"/>
              <w:rPr>
                <w:sz w:val="18"/>
                <w:szCs w:val="18"/>
                <w:lang w:bidi="ar-SA"/>
              </w:rPr>
            </w:pPr>
            <w:r w:rsidRPr="008A1506">
              <w:rPr>
                <w:color w:val="000000"/>
                <w:sz w:val="18"/>
                <w:szCs w:val="18"/>
              </w:rPr>
              <w:t>0,018</w:t>
            </w:r>
          </w:p>
        </w:tc>
      </w:tr>
      <w:tr w:rsidR="00BB550B" w:rsidRPr="00195E1B" w14:paraId="28DABD79"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7B8BF13" w14:textId="77777777" w:rsidR="00BB550B" w:rsidRPr="00195E1B" w:rsidRDefault="00BB550B" w:rsidP="00BB550B">
            <w:pPr>
              <w:widowControl/>
              <w:jc w:val="center"/>
              <w:rPr>
                <w:sz w:val="18"/>
                <w:szCs w:val="18"/>
                <w:lang w:bidi="ar-SA"/>
              </w:rPr>
            </w:pPr>
            <w:r w:rsidRPr="00195E1B">
              <w:rPr>
                <w:sz w:val="18"/>
                <w:szCs w:val="18"/>
                <w:lang w:bidi="ar-SA"/>
              </w:rPr>
              <w:t>Coronel Ezequiel</w:t>
            </w:r>
          </w:p>
        </w:tc>
        <w:tc>
          <w:tcPr>
            <w:tcW w:w="2127" w:type="dxa"/>
            <w:tcBorders>
              <w:top w:val="nil"/>
              <w:left w:val="nil"/>
              <w:bottom w:val="nil"/>
              <w:right w:val="nil"/>
            </w:tcBorders>
            <w:shd w:val="clear" w:color="auto" w:fill="auto"/>
            <w:noWrap/>
            <w:vAlign w:val="bottom"/>
            <w:hideMark/>
          </w:tcPr>
          <w:p w14:paraId="2586F42D"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bottom"/>
            <w:hideMark/>
          </w:tcPr>
          <w:p w14:paraId="455225A2" w14:textId="77777777" w:rsidR="00BB550B" w:rsidRPr="00195E1B" w:rsidRDefault="00BB550B" w:rsidP="00BB550B">
            <w:pPr>
              <w:widowControl/>
              <w:jc w:val="center"/>
              <w:rPr>
                <w:sz w:val="18"/>
                <w:szCs w:val="18"/>
                <w:lang w:bidi="ar-SA"/>
              </w:rPr>
            </w:pPr>
            <w:r w:rsidRPr="00195E1B">
              <w:rPr>
                <w:sz w:val="18"/>
                <w:szCs w:val="18"/>
                <w:lang w:bidi="ar-SA"/>
              </w:rPr>
              <w:t>0,75</w:t>
            </w:r>
          </w:p>
        </w:tc>
        <w:tc>
          <w:tcPr>
            <w:tcW w:w="1562" w:type="dxa"/>
            <w:tcBorders>
              <w:top w:val="nil"/>
              <w:left w:val="nil"/>
              <w:bottom w:val="nil"/>
              <w:right w:val="nil"/>
            </w:tcBorders>
            <w:shd w:val="clear" w:color="auto" w:fill="auto"/>
            <w:vAlign w:val="bottom"/>
          </w:tcPr>
          <w:p w14:paraId="7B7A9608" w14:textId="77777777" w:rsidR="00BB550B" w:rsidRPr="00BB550B" w:rsidRDefault="00BB550B" w:rsidP="00BB550B">
            <w:pPr>
              <w:widowControl/>
              <w:jc w:val="center"/>
              <w:rPr>
                <w:sz w:val="18"/>
                <w:szCs w:val="18"/>
                <w:lang w:bidi="ar-SA"/>
              </w:rPr>
            </w:pPr>
            <w:r w:rsidRPr="008A1506">
              <w:rPr>
                <w:color w:val="000000"/>
                <w:sz w:val="18"/>
                <w:szCs w:val="18"/>
              </w:rPr>
              <w:t>0,009</w:t>
            </w:r>
          </w:p>
        </w:tc>
      </w:tr>
      <w:tr w:rsidR="00BB550B" w:rsidRPr="00195E1B" w14:paraId="70D39B7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AA39B81" w14:textId="77777777" w:rsidR="00BB550B" w:rsidRPr="00195E1B" w:rsidRDefault="00BB550B" w:rsidP="00BB550B">
            <w:pPr>
              <w:widowControl/>
              <w:jc w:val="center"/>
              <w:rPr>
                <w:sz w:val="18"/>
                <w:szCs w:val="18"/>
                <w:lang w:bidi="ar-SA"/>
              </w:rPr>
            </w:pPr>
            <w:r w:rsidRPr="00195E1B">
              <w:rPr>
                <w:sz w:val="18"/>
                <w:szCs w:val="18"/>
                <w:lang w:bidi="ar-SA"/>
              </w:rPr>
              <w:t>Currais Novos</w:t>
            </w:r>
          </w:p>
        </w:tc>
        <w:tc>
          <w:tcPr>
            <w:tcW w:w="2127" w:type="dxa"/>
            <w:tcBorders>
              <w:top w:val="nil"/>
              <w:left w:val="nil"/>
              <w:bottom w:val="nil"/>
              <w:right w:val="nil"/>
            </w:tcBorders>
            <w:shd w:val="clear" w:color="auto" w:fill="auto"/>
            <w:noWrap/>
            <w:vAlign w:val="bottom"/>
            <w:hideMark/>
          </w:tcPr>
          <w:p w14:paraId="219187D2" w14:textId="77777777" w:rsidR="00BB550B" w:rsidRPr="00195E1B" w:rsidRDefault="00BB550B" w:rsidP="00BB550B">
            <w:pPr>
              <w:widowControl/>
              <w:jc w:val="center"/>
              <w:rPr>
                <w:sz w:val="18"/>
                <w:szCs w:val="18"/>
                <w:lang w:bidi="ar-SA"/>
              </w:rPr>
            </w:pPr>
            <w:r w:rsidRPr="00195E1B">
              <w:rPr>
                <w:sz w:val="18"/>
                <w:szCs w:val="18"/>
                <w:lang w:bidi="ar-SA"/>
              </w:rPr>
              <w:t>13</w:t>
            </w:r>
          </w:p>
        </w:tc>
        <w:tc>
          <w:tcPr>
            <w:tcW w:w="2268" w:type="dxa"/>
            <w:tcBorders>
              <w:top w:val="nil"/>
              <w:left w:val="nil"/>
              <w:bottom w:val="nil"/>
              <w:right w:val="nil"/>
            </w:tcBorders>
            <w:shd w:val="clear" w:color="auto" w:fill="auto"/>
            <w:noWrap/>
            <w:vAlign w:val="bottom"/>
            <w:hideMark/>
          </w:tcPr>
          <w:p w14:paraId="6714429A" w14:textId="77777777" w:rsidR="00BB550B" w:rsidRPr="00195E1B" w:rsidRDefault="00BB550B" w:rsidP="00BB550B">
            <w:pPr>
              <w:widowControl/>
              <w:jc w:val="center"/>
              <w:rPr>
                <w:sz w:val="18"/>
                <w:szCs w:val="18"/>
                <w:lang w:bidi="ar-SA"/>
              </w:rPr>
            </w:pPr>
            <w:r w:rsidRPr="00195E1B">
              <w:rPr>
                <w:sz w:val="18"/>
                <w:szCs w:val="18"/>
                <w:lang w:bidi="ar-SA"/>
              </w:rPr>
              <w:t>1724,51</w:t>
            </w:r>
          </w:p>
        </w:tc>
        <w:tc>
          <w:tcPr>
            <w:tcW w:w="1562" w:type="dxa"/>
            <w:tcBorders>
              <w:top w:val="nil"/>
              <w:left w:val="nil"/>
              <w:bottom w:val="nil"/>
              <w:right w:val="nil"/>
            </w:tcBorders>
            <w:shd w:val="clear" w:color="auto" w:fill="auto"/>
            <w:vAlign w:val="bottom"/>
          </w:tcPr>
          <w:p w14:paraId="0F4BFA72" w14:textId="77777777" w:rsidR="00BB550B" w:rsidRPr="00BB550B" w:rsidRDefault="00BB550B" w:rsidP="00BB550B">
            <w:pPr>
              <w:widowControl/>
              <w:jc w:val="center"/>
              <w:rPr>
                <w:sz w:val="18"/>
                <w:szCs w:val="18"/>
                <w:lang w:bidi="ar-SA"/>
              </w:rPr>
            </w:pPr>
            <w:r w:rsidRPr="008A1506">
              <w:rPr>
                <w:color w:val="000000"/>
                <w:sz w:val="18"/>
                <w:szCs w:val="18"/>
              </w:rPr>
              <w:t>20,710</w:t>
            </w:r>
          </w:p>
        </w:tc>
      </w:tr>
      <w:tr w:rsidR="00BB550B" w:rsidRPr="00195E1B" w14:paraId="2D7DBDE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0100ED78" w14:textId="77777777" w:rsidR="00BB550B" w:rsidRPr="00195E1B" w:rsidRDefault="00BB550B" w:rsidP="00BB550B">
            <w:pPr>
              <w:widowControl/>
              <w:jc w:val="center"/>
              <w:rPr>
                <w:sz w:val="18"/>
                <w:szCs w:val="18"/>
                <w:lang w:bidi="ar-SA"/>
              </w:rPr>
            </w:pPr>
            <w:r w:rsidRPr="00195E1B">
              <w:rPr>
                <w:sz w:val="18"/>
                <w:szCs w:val="18"/>
                <w:lang w:bidi="ar-SA"/>
              </w:rPr>
              <w:t>Fernando Pedroza</w:t>
            </w:r>
          </w:p>
        </w:tc>
        <w:tc>
          <w:tcPr>
            <w:tcW w:w="2127" w:type="dxa"/>
            <w:tcBorders>
              <w:top w:val="nil"/>
              <w:left w:val="nil"/>
              <w:bottom w:val="nil"/>
              <w:right w:val="nil"/>
            </w:tcBorders>
            <w:shd w:val="clear" w:color="auto" w:fill="auto"/>
            <w:noWrap/>
            <w:vAlign w:val="bottom"/>
            <w:hideMark/>
          </w:tcPr>
          <w:p w14:paraId="1BA2CD2B" w14:textId="77777777" w:rsidR="00BB550B" w:rsidRPr="00195E1B" w:rsidRDefault="00BB550B" w:rsidP="00BB550B">
            <w:pPr>
              <w:widowControl/>
              <w:jc w:val="center"/>
              <w:rPr>
                <w:sz w:val="18"/>
                <w:szCs w:val="18"/>
                <w:lang w:bidi="ar-SA"/>
              </w:rPr>
            </w:pPr>
            <w:r w:rsidRPr="00195E1B">
              <w:rPr>
                <w:sz w:val="18"/>
                <w:szCs w:val="18"/>
                <w:lang w:bidi="ar-SA"/>
              </w:rPr>
              <w:t>11</w:t>
            </w:r>
          </w:p>
        </w:tc>
        <w:tc>
          <w:tcPr>
            <w:tcW w:w="2268" w:type="dxa"/>
            <w:tcBorders>
              <w:top w:val="nil"/>
              <w:left w:val="nil"/>
              <w:bottom w:val="nil"/>
              <w:right w:val="nil"/>
            </w:tcBorders>
            <w:shd w:val="clear" w:color="auto" w:fill="auto"/>
            <w:noWrap/>
            <w:vAlign w:val="bottom"/>
            <w:hideMark/>
          </w:tcPr>
          <w:p w14:paraId="4FA5A36B" w14:textId="77777777" w:rsidR="00BB550B" w:rsidRPr="00195E1B" w:rsidRDefault="00BB550B" w:rsidP="00BB550B">
            <w:pPr>
              <w:widowControl/>
              <w:jc w:val="center"/>
              <w:rPr>
                <w:sz w:val="18"/>
                <w:szCs w:val="18"/>
                <w:lang w:bidi="ar-SA"/>
              </w:rPr>
            </w:pPr>
            <w:r w:rsidRPr="00195E1B">
              <w:rPr>
                <w:sz w:val="18"/>
                <w:szCs w:val="18"/>
                <w:lang w:bidi="ar-SA"/>
              </w:rPr>
              <w:t>305,52</w:t>
            </w:r>
          </w:p>
        </w:tc>
        <w:tc>
          <w:tcPr>
            <w:tcW w:w="1562" w:type="dxa"/>
            <w:tcBorders>
              <w:top w:val="nil"/>
              <w:left w:val="nil"/>
              <w:bottom w:val="nil"/>
              <w:right w:val="nil"/>
            </w:tcBorders>
            <w:shd w:val="clear" w:color="auto" w:fill="auto"/>
            <w:vAlign w:val="bottom"/>
          </w:tcPr>
          <w:p w14:paraId="207B1913" w14:textId="77777777" w:rsidR="00BB550B" w:rsidRPr="00BB550B" w:rsidRDefault="00BB550B" w:rsidP="00BB550B">
            <w:pPr>
              <w:widowControl/>
              <w:jc w:val="center"/>
              <w:rPr>
                <w:sz w:val="18"/>
                <w:szCs w:val="18"/>
                <w:lang w:bidi="ar-SA"/>
              </w:rPr>
            </w:pPr>
            <w:r w:rsidRPr="008A1506">
              <w:rPr>
                <w:color w:val="000000"/>
                <w:sz w:val="18"/>
                <w:szCs w:val="18"/>
              </w:rPr>
              <w:t>3,669</w:t>
            </w:r>
          </w:p>
        </w:tc>
      </w:tr>
      <w:tr w:rsidR="00BB550B" w:rsidRPr="00195E1B" w14:paraId="4E4D2B29"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4BEC06A3" w14:textId="77777777" w:rsidR="00BB550B" w:rsidRPr="00195E1B" w:rsidRDefault="00BB550B" w:rsidP="00BB550B">
            <w:pPr>
              <w:widowControl/>
              <w:jc w:val="center"/>
              <w:rPr>
                <w:sz w:val="18"/>
                <w:szCs w:val="18"/>
                <w:lang w:bidi="ar-SA"/>
              </w:rPr>
            </w:pPr>
            <w:r w:rsidRPr="00195E1B">
              <w:rPr>
                <w:sz w:val="18"/>
                <w:szCs w:val="18"/>
                <w:lang w:bidi="ar-SA"/>
              </w:rPr>
              <w:t>Florânia</w:t>
            </w:r>
          </w:p>
        </w:tc>
        <w:tc>
          <w:tcPr>
            <w:tcW w:w="2127" w:type="dxa"/>
            <w:tcBorders>
              <w:top w:val="nil"/>
              <w:left w:val="nil"/>
              <w:bottom w:val="nil"/>
              <w:right w:val="nil"/>
            </w:tcBorders>
            <w:shd w:val="clear" w:color="auto" w:fill="auto"/>
            <w:noWrap/>
            <w:vAlign w:val="bottom"/>
            <w:hideMark/>
          </w:tcPr>
          <w:p w14:paraId="38C77761"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bottom"/>
            <w:hideMark/>
          </w:tcPr>
          <w:p w14:paraId="573B87BF" w14:textId="77777777" w:rsidR="00BB550B" w:rsidRPr="00195E1B" w:rsidRDefault="00BB550B" w:rsidP="00BB550B">
            <w:pPr>
              <w:widowControl/>
              <w:jc w:val="center"/>
              <w:rPr>
                <w:sz w:val="18"/>
                <w:szCs w:val="18"/>
                <w:lang w:bidi="ar-SA"/>
              </w:rPr>
            </w:pPr>
            <w:r w:rsidRPr="00195E1B">
              <w:rPr>
                <w:sz w:val="18"/>
                <w:szCs w:val="18"/>
                <w:lang w:bidi="ar-SA"/>
              </w:rPr>
              <w:t>1,64</w:t>
            </w:r>
          </w:p>
        </w:tc>
        <w:tc>
          <w:tcPr>
            <w:tcW w:w="1562" w:type="dxa"/>
            <w:tcBorders>
              <w:top w:val="nil"/>
              <w:left w:val="nil"/>
              <w:bottom w:val="nil"/>
              <w:right w:val="nil"/>
            </w:tcBorders>
            <w:shd w:val="clear" w:color="auto" w:fill="auto"/>
            <w:vAlign w:val="bottom"/>
          </w:tcPr>
          <w:p w14:paraId="21D39D7B" w14:textId="77777777" w:rsidR="00BB550B" w:rsidRPr="00BB550B" w:rsidRDefault="00BB550B" w:rsidP="00BB550B">
            <w:pPr>
              <w:widowControl/>
              <w:jc w:val="center"/>
              <w:rPr>
                <w:sz w:val="18"/>
                <w:szCs w:val="18"/>
                <w:lang w:bidi="ar-SA"/>
              </w:rPr>
            </w:pPr>
            <w:r w:rsidRPr="008A1506">
              <w:rPr>
                <w:color w:val="000000"/>
                <w:sz w:val="18"/>
                <w:szCs w:val="18"/>
              </w:rPr>
              <w:t>0,020</w:t>
            </w:r>
          </w:p>
        </w:tc>
      </w:tr>
      <w:tr w:rsidR="00BB550B" w:rsidRPr="00195E1B" w14:paraId="4714D22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017D9592" w14:textId="77777777" w:rsidR="00BB550B" w:rsidRPr="00195E1B" w:rsidRDefault="00BB550B" w:rsidP="00BB550B">
            <w:pPr>
              <w:widowControl/>
              <w:jc w:val="center"/>
              <w:rPr>
                <w:sz w:val="18"/>
                <w:szCs w:val="18"/>
                <w:lang w:bidi="ar-SA"/>
              </w:rPr>
            </w:pPr>
            <w:r w:rsidRPr="00195E1B">
              <w:rPr>
                <w:sz w:val="18"/>
                <w:szCs w:val="18"/>
                <w:lang w:bidi="ar-SA"/>
              </w:rPr>
              <w:t>Governador Dix-Sept Rosado</w:t>
            </w:r>
          </w:p>
        </w:tc>
        <w:tc>
          <w:tcPr>
            <w:tcW w:w="2127" w:type="dxa"/>
            <w:tcBorders>
              <w:top w:val="nil"/>
              <w:left w:val="nil"/>
              <w:bottom w:val="nil"/>
              <w:right w:val="nil"/>
            </w:tcBorders>
            <w:shd w:val="clear" w:color="auto" w:fill="auto"/>
            <w:noWrap/>
            <w:vAlign w:val="bottom"/>
            <w:hideMark/>
          </w:tcPr>
          <w:p w14:paraId="49DFB511"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26321B67" w14:textId="77777777" w:rsidR="00BB550B" w:rsidRPr="00195E1B" w:rsidRDefault="00BB550B" w:rsidP="00BB550B">
            <w:pPr>
              <w:widowControl/>
              <w:jc w:val="center"/>
              <w:rPr>
                <w:sz w:val="18"/>
                <w:szCs w:val="18"/>
                <w:lang w:bidi="ar-SA"/>
              </w:rPr>
            </w:pPr>
            <w:r w:rsidRPr="00195E1B">
              <w:rPr>
                <w:sz w:val="18"/>
                <w:szCs w:val="18"/>
                <w:lang w:bidi="ar-SA"/>
              </w:rPr>
              <w:t>1,16</w:t>
            </w:r>
          </w:p>
        </w:tc>
        <w:tc>
          <w:tcPr>
            <w:tcW w:w="1562" w:type="dxa"/>
            <w:tcBorders>
              <w:top w:val="nil"/>
              <w:left w:val="nil"/>
              <w:bottom w:val="nil"/>
              <w:right w:val="nil"/>
            </w:tcBorders>
            <w:shd w:val="clear" w:color="auto" w:fill="auto"/>
            <w:vAlign w:val="bottom"/>
          </w:tcPr>
          <w:p w14:paraId="6B5215A2" w14:textId="77777777" w:rsidR="00BB550B" w:rsidRPr="00BB550B" w:rsidRDefault="00BB550B" w:rsidP="00BB550B">
            <w:pPr>
              <w:widowControl/>
              <w:jc w:val="center"/>
              <w:rPr>
                <w:sz w:val="18"/>
                <w:szCs w:val="18"/>
                <w:lang w:bidi="ar-SA"/>
              </w:rPr>
            </w:pPr>
            <w:r w:rsidRPr="008A1506">
              <w:rPr>
                <w:color w:val="000000"/>
                <w:sz w:val="18"/>
                <w:szCs w:val="18"/>
              </w:rPr>
              <w:t>0,014</w:t>
            </w:r>
          </w:p>
        </w:tc>
      </w:tr>
      <w:tr w:rsidR="00BB550B" w:rsidRPr="00195E1B" w14:paraId="3FA198A7"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04CFD89A" w14:textId="77777777" w:rsidR="00BB550B" w:rsidRPr="00195E1B" w:rsidRDefault="00BB550B" w:rsidP="00BB550B">
            <w:pPr>
              <w:widowControl/>
              <w:jc w:val="center"/>
              <w:rPr>
                <w:sz w:val="18"/>
                <w:szCs w:val="18"/>
                <w:lang w:bidi="ar-SA"/>
              </w:rPr>
            </w:pPr>
            <w:r w:rsidRPr="00195E1B">
              <w:rPr>
                <w:sz w:val="18"/>
                <w:szCs w:val="18"/>
                <w:lang w:bidi="ar-SA"/>
              </w:rPr>
              <w:t>Jandaíra</w:t>
            </w:r>
          </w:p>
        </w:tc>
        <w:tc>
          <w:tcPr>
            <w:tcW w:w="2127" w:type="dxa"/>
            <w:tcBorders>
              <w:top w:val="nil"/>
              <w:left w:val="nil"/>
              <w:bottom w:val="nil"/>
              <w:right w:val="nil"/>
            </w:tcBorders>
            <w:shd w:val="clear" w:color="auto" w:fill="auto"/>
            <w:noWrap/>
            <w:vAlign w:val="bottom"/>
            <w:hideMark/>
          </w:tcPr>
          <w:p w14:paraId="34B52DAA" w14:textId="77777777" w:rsidR="00BB550B" w:rsidRPr="00195E1B" w:rsidRDefault="00BB550B" w:rsidP="00BB550B">
            <w:pPr>
              <w:widowControl/>
              <w:jc w:val="center"/>
              <w:rPr>
                <w:sz w:val="18"/>
                <w:szCs w:val="18"/>
                <w:lang w:bidi="ar-SA"/>
              </w:rPr>
            </w:pPr>
            <w:r w:rsidRPr="00195E1B">
              <w:rPr>
                <w:sz w:val="18"/>
                <w:szCs w:val="18"/>
                <w:lang w:bidi="ar-SA"/>
              </w:rPr>
              <w:t>17</w:t>
            </w:r>
          </w:p>
        </w:tc>
        <w:tc>
          <w:tcPr>
            <w:tcW w:w="2268" w:type="dxa"/>
            <w:tcBorders>
              <w:top w:val="nil"/>
              <w:left w:val="nil"/>
              <w:bottom w:val="nil"/>
              <w:right w:val="nil"/>
            </w:tcBorders>
            <w:shd w:val="clear" w:color="auto" w:fill="auto"/>
            <w:noWrap/>
            <w:vAlign w:val="bottom"/>
            <w:hideMark/>
          </w:tcPr>
          <w:p w14:paraId="25A5A28F" w14:textId="77777777" w:rsidR="00BB550B" w:rsidRPr="00195E1B" w:rsidRDefault="00BB550B" w:rsidP="00BB550B">
            <w:pPr>
              <w:widowControl/>
              <w:jc w:val="center"/>
              <w:rPr>
                <w:sz w:val="18"/>
                <w:szCs w:val="18"/>
                <w:lang w:bidi="ar-SA"/>
              </w:rPr>
            </w:pPr>
            <w:r w:rsidRPr="00195E1B">
              <w:rPr>
                <w:sz w:val="18"/>
                <w:szCs w:val="18"/>
                <w:lang w:bidi="ar-SA"/>
              </w:rPr>
              <w:t>243,58</w:t>
            </w:r>
          </w:p>
        </w:tc>
        <w:tc>
          <w:tcPr>
            <w:tcW w:w="1562" w:type="dxa"/>
            <w:tcBorders>
              <w:top w:val="nil"/>
              <w:left w:val="nil"/>
              <w:bottom w:val="nil"/>
              <w:right w:val="nil"/>
            </w:tcBorders>
            <w:shd w:val="clear" w:color="auto" w:fill="auto"/>
            <w:vAlign w:val="bottom"/>
          </w:tcPr>
          <w:p w14:paraId="5E5A0C95" w14:textId="77777777" w:rsidR="00BB550B" w:rsidRPr="00BB550B" w:rsidRDefault="00BB550B" w:rsidP="00BB550B">
            <w:pPr>
              <w:widowControl/>
              <w:jc w:val="center"/>
              <w:rPr>
                <w:sz w:val="18"/>
                <w:szCs w:val="18"/>
                <w:lang w:bidi="ar-SA"/>
              </w:rPr>
            </w:pPr>
            <w:r w:rsidRPr="008A1506">
              <w:rPr>
                <w:color w:val="000000"/>
                <w:sz w:val="18"/>
                <w:szCs w:val="18"/>
              </w:rPr>
              <w:t>2,925</w:t>
            </w:r>
          </w:p>
        </w:tc>
      </w:tr>
      <w:tr w:rsidR="00BB550B" w:rsidRPr="00195E1B" w14:paraId="14160944"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356A276B" w14:textId="77777777" w:rsidR="00BB550B" w:rsidRPr="00195E1B" w:rsidRDefault="00BB550B" w:rsidP="00BB550B">
            <w:pPr>
              <w:widowControl/>
              <w:jc w:val="center"/>
              <w:rPr>
                <w:sz w:val="18"/>
                <w:szCs w:val="18"/>
                <w:lang w:bidi="ar-SA"/>
              </w:rPr>
            </w:pPr>
            <w:r w:rsidRPr="00195E1B">
              <w:rPr>
                <w:sz w:val="18"/>
                <w:szCs w:val="18"/>
                <w:lang w:bidi="ar-SA"/>
              </w:rPr>
              <w:t>Jardim de Angicos</w:t>
            </w:r>
          </w:p>
        </w:tc>
        <w:tc>
          <w:tcPr>
            <w:tcW w:w="2127" w:type="dxa"/>
            <w:tcBorders>
              <w:top w:val="nil"/>
              <w:left w:val="nil"/>
              <w:bottom w:val="nil"/>
              <w:right w:val="nil"/>
            </w:tcBorders>
            <w:shd w:val="clear" w:color="auto" w:fill="auto"/>
            <w:noWrap/>
            <w:vAlign w:val="bottom"/>
            <w:hideMark/>
          </w:tcPr>
          <w:p w14:paraId="44770B2A"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25F41530" w14:textId="77777777" w:rsidR="00BB550B" w:rsidRPr="00195E1B" w:rsidRDefault="00BB550B" w:rsidP="00BB550B">
            <w:pPr>
              <w:widowControl/>
              <w:jc w:val="center"/>
              <w:rPr>
                <w:sz w:val="18"/>
                <w:szCs w:val="18"/>
                <w:lang w:bidi="ar-SA"/>
              </w:rPr>
            </w:pPr>
            <w:r w:rsidRPr="00195E1B">
              <w:rPr>
                <w:sz w:val="18"/>
                <w:szCs w:val="18"/>
                <w:lang w:bidi="ar-SA"/>
              </w:rPr>
              <w:t>43,31</w:t>
            </w:r>
          </w:p>
        </w:tc>
        <w:tc>
          <w:tcPr>
            <w:tcW w:w="1562" w:type="dxa"/>
            <w:tcBorders>
              <w:top w:val="nil"/>
              <w:left w:val="nil"/>
              <w:bottom w:val="nil"/>
              <w:right w:val="nil"/>
            </w:tcBorders>
            <w:shd w:val="clear" w:color="auto" w:fill="auto"/>
            <w:vAlign w:val="bottom"/>
          </w:tcPr>
          <w:p w14:paraId="1FDD9E7E" w14:textId="77777777" w:rsidR="00BB550B" w:rsidRPr="00BB550B" w:rsidRDefault="00BB550B" w:rsidP="00BB550B">
            <w:pPr>
              <w:widowControl/>
              <w:jc w:val="center"/>
              <w:rPr>
                <w:sz w:val="18"/>
                <w:szCs w:val="18"/>
                <w:lang w:bidi="ar-SA"/>
              </w:rPr>
            </w:pPr>
            <w:r w:rsidRPr="008A1506">
              <w:rPr>
                <w:color w:val="000000"/>
                <w:sz w:val="18"/>
                <w:szCs w:val="18"/>
              </w:rPr>
              <w:t>0,520</w:t>
            </w:r>
          </w:p>
        </w:tc>
      </w:tr>
      <w:tr w:rsidR="00BB550B" w:rsidRPr="00195E1B" w14:paraId="026B6EC3"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2C6E1FBD" w14:textId="77777777" w:rsidR="00BB550B" w:rsidRPr="00195E1B" w:rsidRDefault="00BB550B" w:rsidP="00BB550B">
            <w:pPr>
              <w:widowControl/>
              <w:jc w:val="center"/>
              <w:rPr>
                <w:sz w:val="18"/>
                <w:szCs w:val="18"/>
                <w:lang w:bidi="ar-SA"/>
              </w:rPr>
            </w:pPr>
            <w:r w:rsidRPr="00195E1B">
              <w:rPr>
                <w:sz w:val="18"/>
                <w:szCs w:val="18"/>
                <w:lang w:bidi="ar-SA"/>
              </w:rPr>
              <w:t>João Câmara</w:t>
            </w:r>
          </w:p>
        </w:tc>
        <w:tc>
          <w:tcPr>
            <w:tcW w:w="2127" w:type="dxa"/>
            <w:tcBorders>
              <w:top w:val="nil"/>
              <w:left w:val="nil"/>
              <w:bottom w:val="nil"/>
              <w:right w:val="nil"/>
            </w:tcBorders>
            <w:shd w:val="clear" w:color="auto" w:fill="auto"/>
            <w:noWrap/>
            <w:vAlign w:val="bottom"/>
            <w:hideMark/>
          </w:tcPr>
          <w:p w14:paraId="17C46BAE" w14:textId="77777777" w:rsidR="00BB550B" w:rsidRPr="00195E1B" w:rsidRDefault="00BB550B" w:rsidP="00BB550B">
            <w:pPr>
              <w:widowControl/>
              <w:jc w:val="center"/>
              <w:rPr>
                <w:sz w:val="18"/>
                <w:szCs w:val="18"/>
                <w:lang w:bidi="ar-SA"/>
              </w:rPr>
            </w:pPr>
            <w:r w:rsidRPr="00195E1B">
              <w:rPr>
                <w:sz w:val="18"/>
                <w:szCs w:val="18"/>
                <w:lang w:bidi="ar-SA"/>
              </w:rPr>
              <w:t>4</w:t>
            </w:r>
          </w:p>
        </w:tc>
        <w:tc>
          <w:tcPr>
            <w:tcW w:w="2268" w:type="dxa"/>
            <w:tcBorders>
              <w:top w:val="nil"/>
              <w:left w:val="nil"/>
              <w:bottom w:val="nil"/>
              <w:right w:val="nil"/>
            </w:tcBorders>
            <w:shd w:val="clear" w:color="auto" w:fill="auto"/>
            <w:noWrap/>
            <w:vAlign w:val="bottom"/>
            <w:hideMark/>
          </w:tcPr>
          <w:p w14:paraId="6563B9C4" w14:textId="77777777" w:rsidR="00BB550B" w:rsidRPr="00195E1B" w:rsidRDefault="00BB550B" w:rsidP="00BB550B">
            <w:pPr>
              <w:widowControl/>
              <w:jc w:val="center"/>
              <w:rPr>
                <w:sz w:val="18"/>
                <w:szCs w:val="18"/>
                <w:lang w:bidi="ar-SA"/>
              </w:rPr>
            </w:pPr>
            <w:r w:rsidRPr="00195E1B">
              <w:rPr>
                <w:sz w:val="18"/>
                <w:szCs w:val="18"/>
                <w:lang w:bidi="ar-SA"/>
              </w:rPr>
              <w:t>26,4</w:t>
            </w:r>
          </w:p>
        </w:tc>
        <w:tc>
          <w:tcPr>
            <w:tcW w:w="1562" w:type="dxa"/>
            <w:tcBorders>
              <w:top w:val="nil"/>
              <w:left w:val="nil"/>
              <w:bottom w:val="nil"/>
              <w:right w:val="nil"/>
            </w:tcBorders>
            <w:shd w:val="clear" w:color="auto" w:fill="auto"/>
            <w:vAlign w:val="bottom"/>
          </w:tcPr>
          <w:p w14:paraId="3DDA7FF3" w14:textId="77777777" w:rsidR="00BB550B" w:rsidRPr="00BB550B" w:rsidRDefault="00BB550B" w:rsidP="00BB550B">
            <w:pPr>
              <w:widowControl/>
              <w:jc w:val="center"/>
              <w:rPr>
                <w:sz w:val="18"/>
                <w:szCs w:val="18"/>
                <w:lang w:bidi="ar-SA"/>
              </w:rPr>
            </w:pPr>
            <w:r w:rsidRPr="008A1506">
              <w:rPr>
                <w:color w:val="000000"/>
                <w:sz w:val="18"/>
                <w:szCs w:val="18"/>
              </w:rPr>
              <w:t>0,317</w:t>
            </w:r>
          </w:p>
        </w:tc>
      </w:tr>
      <w:tr w:rsidR="00BB550B" w:rsidRPr="00195E1B" w14:paraId="461AF88A"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E84EE60" w14:textId="77777777" w:rsidR="00BB550B" w:rsidRPr="00195E1B" w:rsidRDefault="00BB550B" w:rsidP="00BB550B">
            <w:pPr>
              <w:widowControl/>
              <w:jc w:val="center"/>
              <w:rPr>
                <w:sz w:val="18"/>
                <w:szCs w:val="18"/>
                <w:lang w:bidi="ar-SA"/>
              </w:rPr>
            </w:pPr>
            <w:r w:rsidRPr="00195E1B">
              <w:rPr>
                <w:sz w:val="18"/>
                <w:szCs w:val="18"/>
                <w:lang w:bidi="ar-SA"/>
              </w:rPr>
              <w:t>Jucurutu</w:t>
            </w:r>
          </w:p>
        </w:tc>
        <w:tc>
          <w:tcPr>
            <w:tcW w:w="2127" w:type="dxa"/>
            <w:tcBorders>
              <w:top w:val="nil"/>
              <w:left w:val="nil"/>
              <w:bottom w:val="nil"/>
              <w:right w:val="nil"/>
            </w:tcBorders>
            <w:shd w:val="clear" w:color="auto" w:fill="auto"/>
            <w:noWrap/>
            <w:vAlign w:val="bottom"/>
            <w:hideMark/>
          </w:tcPr>
          <w:p w14:paraId="7CB9DA46"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00F7BAE0" w14:textId="77777777" w:rsidR="00BB550B" w:rsidRPr="00195E1B" w:rsidRDefault="00BB550B" w:rsidP="00BB550B">
            <w:pPr>
              <w:widowControl/>
              <w:jc w:val="center"/>
              <w:rPr>
                <w:sz w:val="18"/>
                <w:szCs w:val="18"/>
                <w:lang w:bidi="ar-SA"/>
              </w:rPr>
            </w:pPr>
            <w:r w:rsidRPr="00195E1B">
              <w:rPr>
                <w:sz w:val="18"/>
                <w:szCs w:val="18"/>
                <w:lang w:bidi="ar-SA"/>
              </w:rPr>
              <w:t>1,94</w:t>
            </w:r>
          </w:p>
        </w:tc>
        <w:tc>
          <w:tcPr>
            <w:tcW w:w="1562" w:type="dxa"/>
            <w:tcBorders>
              <w:top w:val="nil"/>
              <w:left w:val="nil"/>
              <w:bottom w:val="nil"/>
              <w:right w:val="nil"/>
            </w:tcBorders>
            <w:shd w:val="clear" w:color="auto" w:fill="auto"/>
            <w:vAlign w:val="bottom"/>
          </w:tcPr>
          <w:p w14:paraId="3AC8D833" w14:textId="77777777" w:rsidR="00BB550B" w:rsidRPr="00BB550B" w:rsidRDefault="00BB550B" w:rsidP="00BB550B">
            <w:pPr>
              <w:widowControl/>
              <w:jc w:val="center"/>
              <w:rPr>
                <w:sz w:val="18"/>
                <w:szCs w:val="18"/>
                <w:lang w:bidi="ar-SA"/>
              </w:rPr>
            </w:pPr>
            <w:r w:rsidRPr="008A1506">
              <w:rPr>
                <w:color w:val="000000"/>
                <w:sz w:val="18"/>
                <w:szCs w:val="18"/>
              </w:rPr>
              <w:t>0,023</w:t>
            </w:r>
          </w:p>
        </w:tc>
      </w:tr>
      <w:tr w:rsidR="00BB550B" w:rsidRPr="00195E1B" w14:paraId="0CDF1D84"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3BDAD89" w14:textId="77777777" w:rsidR="00BB550B" w:rsidRPr="00195E1B" w:rsidRDefault="00BB550B" w:rsidP="00BB550B">
            <w:pPr>
              <w:widowControl/>
              <w:jc w:val="center"/>
              <w:rPr>
                <w:sz w:val="18"/>
                <w:szCs w:val="18"/>
                <w:lang w:bidi="ar-SA"/>
              </w:rPr>
            </w:pPr>
            <w:r w:rsidRPr="00195E1B">
              <w:rPr>
                <w:sz w:val="18"/>
                <w:szCs w:val="18"/>
                <w:lang w:bidi="ar-SA"/>
              </w:rPr>
              <w:t>Lajes</w:t>
            </w:r>
          </w:p>
        </w:tc>
        <w:tc>
          <w:tcPr>
            <w:tcW w:w="2127" w:type="dxa"/>
            <w:tcBorders>
              <w:top w:val="nil"/>
              <w:left w:val="nil"/>
              <w:bottom w:val="nil"/>
              <w:right w:val="nil"/>
            </w:tcBorders>
            <w:shd w:val="clear" w:color="auto" w:fill="auto"/>
            <w:noWrap/>
            <w:vAlign w:val="bottom"/>
            <w:hideMark/>
          </w:tcPr>
          <w:p w14:paraId="6EB72DB8" w14:textId="77777777" w:rsidR="00BB550B" w:rsidRPr="00195E1B" w:rsidRDefault="00BB550B" w:rsidP="00BB550B">
            <w:pPr>
              <w:widowControl/>
              <w:jc w:val="center"/>
              <w:rPr>
                <w:sz w:val="18"/>
                <w:szCs w:val="18"/>
                <w:lang w:bidi="ar-SA"/>
              </w:rPr>
            </w:pPr>
            <w:r w:rsidRPr="00195E1B">
              <w:rPr>
                <w:sz w:val="18"/>
                <w:szCs w:val="18"/>
                <w:lang w:bidi="ar-SA"/>
              </w:rPr>
              <w:t>54</w:t>
            </w:r>
          </w:p>
        </w:tc>
        <w:tc>
          <w:tcPr>
            <w:tcW w:w="2268" w:type="dxa"/>
            <w:tcBorders>
              <w:top w:val="nil"/>
              <w:left w:val="nil"/>
              <w:bottom w:val="nil"/>
              <w:right w:val="nil"/>
            </w:tcBorders>
            <w:shd w:val="clear" w:color="auto" w:fill="auto"/>
            <w:noWrap/>
            <w:vAlign w:val="center"/>
            <w:hideMark/>
          </w:tcPr>
          <w:p w14:paraId="0461DA97" w14:textId="77777777" w:rsidR="00BB550B" w:rsidRPr="00195E1B" w:rsidRDefault="00BB550B" w:rsidP="00BB550B">
            <w:pPr>
              <w:widowControl/>
              <w:jc w:val="center"/>
              <w:rPr>
                <w:sz w:val="18"/>
                <w:szCs w:val="18"/>
                <w:lang w:bidi="ar-SA"/>
              </w:rPr>
            </w:pPr>
            <w:r w:rsidRPr="00195E1B">
              <w:rPr>
                <w:sz w:val="18"/>
                <w:szCs w:val="18"/>
                <w:lang w:bidi="ar-SA"/>
              </w:rPr>
              <w:t>1125,95</w:t>
            </w:r>
          </w:p>
        </w:tc>
        <w:tc>
          <w:tcPr>
            <w:tcW w:w="1562" w:type="dxa"/>
            <w:tcBorders>
              <w:top w:val="nil"/>
              <w:left w:val="nil"/>
              <w:bottom w:val="nil"/>
              <w:right w:val="nil"/>
            </w:tcBorders>
            <w:shd w:val="clear" w:color="auto" w:fill="auto"/>
            <w:vAlign w:val="bottom"/>
          </w:tcPr>
          <w:p w14:paraId="390B9851" w14:textId="77777777" w:rsidR="00BB550B" w:rsidRPr="00BB550B" w:rsidRDefault="00BB550B" w:rsidP="00BB550B">
            <w:pPr>
              <w:widowControl/>
              <w:jc w:val="center"/>
              <w:rPr>
                <w:sz w:val="18"/>
                <w:szCs w:val="18"/>
                <w:lang w:bidi="ar-SA"/>
              </w:rPr>
            </w:pPr>
            <w:r w:rsidRPr="008A1506">
              <w:rPr>
                <w:color w:val="000000"/>
                <w:sz w:val="18"/>
                <w:szCs w:val="18"/>
              </w:rPr>
              <w:t>13,522</w:t>
            </w:r>
          </w:p>
        </w:tc>
      </w:tr>
      <w:tr w:rsidR="00BB550B" w:rsidRPr="00195E1B" w14:paraId="04B55BC5"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67C0C5F" w14:textId="77777777" w:rsidR="00BB550B" w:rsidRPr="00195E1B" w:rsidRDefault="00BB550B" w:rsidP="00BB550B">
            <w:pPr>
              <w:widowControl/>
              <w:jc w:val="center"/>
              <w:rPr>
                <w:sz w:val="18"/>
                <w:szCs w:val="18"/>
                <w:lang w:bidi="ar-SA"/>
              </w:rPr>
            </w:pPr>
            <w:r w:rsidRPr="00195E1B">
              <w:rPr>
                <w:sz w:val="18"/>
                <w:szCs w:val="18"/>
                <w:lang w:bidi="ar-SA"/>
              </w:rPr>
              <w:t>Lajes Pintadas</w:t>
            </w:r>
          </w:p>
        </w:tc>
        <w:tc>
          <w:tcPr>
            <w:tcW w:w="2127" w:type="dxa"/>
            <w:tcBorders>
              <w:top w:val="nil"/>
              <w:left w:val="nil"/>
              <w:bottom w:val="nil"/>
              <w:right w:val="nil"/>
            </w:tcBorders>
            <w:shd w:val="clear" w:color="auto" w:fill="auto"/>
            <w:noWrap/>
            <w:vAlign w:val="bottom"/>
            <w:hideMark/>
          </w:tcPr>
          <w:p w14:paraId="3FF373ED"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center"/>
            <w:hideMark/>
          </w:tcPr>
          <w:p w14:paraId="79B315A6" w14:textId="77777777" w:rsidR="00BB550B" w:rsidRPr="00195E1B" w:rsidRDefault="00BB550B" w:rsidP="00BB550B">
            <w:pPr>
              <w:widowControl/>
              <w:jc w:val="center"/>
              <w:rPr>
                <w:sz w:val="18"/>
                <w:szCs w:val="18"/>
                <w:lang w:bidi="ar-SA"/>
              </w:rPr>
            </w:pPr>
            <w:r w:rsidRPr="00195E1B">
              <w:rPr>
                <w:sz w:val="18"/>
                <w:szCs w:val="18"/>
                <w:lang w:bidi="ar-SA"/>
              </w:rPr>
              <w:t>0,98</w:t>
            </w:r>
          </w:p>
        </w:tc>
        <w:tc>
          <w:tcPr>
            <w:tcW w:w="1562" w:type="dxa"/>
            <w:tcBorders>
              <w:top w:val="nil"/>
              <w:left w:val="nil"/>
              <w:bottom w:val="nil"/>
              <w:right w:val="nil"/>
            </w:tcBorders>
            <w:shd w:val="clear" w:color="auto" w:fill="auto"/>
            <w:vAlign w:val="bottom"/>
          </w:tcPr>
          <w:p w14:paraId="6652773D" w14:textId="77777777" w:rsidR="00BB550B" w:rsidRPr="00BB550B" w:rsidRDefault="00BB550B" w:rsidP="00BB550B">
            <w:pPr>
              <w:widowControl/>
              <w:jc w:val="center"/>
              <w:rPr>
                <w:sz w:val="18"/>
                <w:szCs w:val="18"/>
                <w:lang w:bidi="ar-SA"/>
              </w:rPr>
            </w:pPr>
            <w:r w:rsidRPr="008A1506">
              <w:rPr>
                <w:color w:val="000000"/>
                <w:sz w:val="18"/>
                <w:szCs w:val="18"/>
              </w:rPr>
              <w:t>0,012</w:t>
            </w:r>
          </w:p>
        </w:tc>
      </w:tr>
      <w:tr w:rsidR="00BB550B" w:rsidRPr="00195E1B" w14:paraId="4656FEAB"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3C8E4AAA" w14:textId="77777777" w:rsidR="00BB550B" w:rsidRPr="00195E1B" w:rsidRDefault="00BB550B" w:rsidP="00BB550B">
            <w:pPr>
              <w:widowControl/>
              <w:jc w:val="center"/>
              <w:rPr>
                <w:sz w:val="18"/>
                <w:szCs w:val="18"/>
                <w:lang w:bidi="ar-SA"/>
              </w:rPr>
            </w:pPr>
            <w:r w:rsidRPr="00195E1B">
              <w:rPr>
                <w:sz w:val="18"/>
                <w:szCs w:val="18"/>
                <w:lang w:bidi="ar-SA"/>
              </w:rPr>
              <w:t xml:space="preserve">Parazinho </w:t>
            </w:r>
          </w:p>
        </w:tc>
        <w:tc>
          <w:tcPr>
            <w:tcW w:w="2127" w:type="dxa"/>
            <w:tcBorders>
              <w:top w:val="nil"/>
              <w:left w:val="nil"/>
              <w:bottom w:val="nil"/>
              <w:right w:val="nil"/>
            </w:tcBorders>
            <w:shd w:val="clear" w:color="auto" w:fill="auto"/>
            <w:noWrap/>
            <w:vAlign w:val="bottom"/>
            <w:hideMark/>
          </w:tcPr>
          <w:p w14:paraId="39D33B24"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center"/>
            <w:hideMark/>
          </w:tcPr>
          <w:p w14:paraId="7790B6AE" w14:textId="77777777" w:rsidR="00BB550B" w:rsidRPr="00195E1B" w:rsidRDefault="00BB550B" w:rsidP="00BB550B">
            <w:pPr>
              <w:widowControl/>
              <w:jc w:val="center"/>
              <w:rPr>
                <w:sz w:val="18"/>
                <w:szCs w:val="18"/>
                <w:lang w:bidi="ar-SA"/>
              </w:rPr>
            </w:pPr>
            <w:r w:rsidRPr="00195E1B">
              <w:rPr>
                <w:sz w:val="18"/>
                <w:szCs w:val="18"/>
                <w:lang w:bidi="ar-SA"/>
              </w:rPr>
              <w:t>41,37</w:t>
            </w:r>
          </w:p>
        </w:tc>
        <w:tc>
          <w:tcPr>
            <w:tcW w:w="1562" w:type="dxa"/>
            <w:tcBorders>
              <w:top w:val="nil"/>
              <w:left w:val="nil"/>
              <w:bottom w:val="nil"/>
              <w:right w:val="nil"/>
            </w:tcBorders>
            <w:shd w:val="clear" w:color="auto" w:fill="auto"/>
            <w:vAlign w:val="bottom"/>
          </w:tcPr>
          <w:p w14:paraId="05BD32EA" w14:textId="77777777" w:rsidR="00BB550B" w:rsidRPr="00BB550B" w:rsidRDefault="00BB550B" w:rsidP="00BB550B">
            <w:pPr>
              <w:widowControl/>
              <w:jc w:val="center"/>
              <w:rPr>
                <w:sz w:val="18"/>
                <w:szCs w:val="18"/>
                <w:lang w:bidi="ar-SA"/>
              </w:rPr>
            </w:pPr>
            <w:r w:rsidRPr="008A1506">
              <w:rPr>
                <w:color w:val="000000"/>
                <w:sz w:val="18"/>
                <w:szCs w:val="18"/>
              </w:rPr>
              <w:t>0,497</w:t>
            </w:r>
          </w:p>
        </w:tc>
      </w:tr>
      <w:tr w:rsidR="00BB550B" w:rsidRPr="00195E1B" w14:paraId="7D8A4197"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274C0CA" w14:textId="77777777" w:rsidR="00BB550B" w:rsidRPr="00195E1B" w:rsidRDefault="00BB550B" w:rsidP="00BB550B">
            <w:pPr>
              <w:widowControl/>
              <w:jc w:val="center"/>
              <w:rPr>
                <w:sz w:val="18"/>
                <w:szCs w:val="18"/>
                <w:lang w:bidi="ar-SA"/>
              </w:rPr>
            </w:pPr>
            <w:r w:rsidRPr="00195E1B">
              <w:rPr>
                <w:sz w:val="18"/>
                <w:szCs w:val="18"/>
                <w:lang w:bidi="ar-SA"/>
              </w:rPr>
              <w:lastRenderedPageBreak/>
              <w:t>Parelhas</w:t>
            </w:r>
          </w:p>
        </w:tc>
        <w:tc>
          <w:tcPr>
            <w:tcW w:w="2127" w:type="dxa"/>
            <w:tcBorders>
              <w:top w:val="nil"/>
              <w:left w:val="nil"/>
              <w:bottom w:val="nil"/>
              <w:right w:val="nil"/>
            </w:tcBorders>
            <w:shd w:val="clear" w:color="auto" w:fill="auto"/>
            <w:noWrap/>
            <w:vAlign w:val="bottom"/>
            <w:hideMark/>
          </w:tcPr>
          <w:p w14:paraId="2414B09E" w14:textId="77777777" w:rsidR="00BB550B" w:rsidRPr="00195E1B" w:rsidRDefault="00BB550B" w:rsidP="00BB550B">
            <w:pPr>
              <w:widowControl/>
              <w:jc w:val="center"/>
              <w:rPr>
                <w:sz w:val="18"/>
                <w:szCs w:val="18"/>
                <w:lang w:bidi="ar-SA"/>
              </w:rPr>
            </w:pPr>
            <w:r w:rsidRPr="00195E1B">
              <w:rPr>
                <w:sz w:val="18"/>
                <w:szCs w:val="18"/>
                <w:lang w:bidi="ar-SA"/>
              </w:rPr>
              <w:t>12</w:t>
            </w:r>
          </w:p>
        </w:tc>
        <w:tc>
          <w:tcPr>
            <w:tcW w:w="2268" w:type="dxa"/>
            <w:tcBorders>
              <w:top w:val="nil"/>
              <w:left w:val="nil"/>
              <w:bottom w:val="nil"/>
              <w:right w:val="nil"/>
            </w:tcBorders>
            <w:shd w:val="clear" w:color="auto" w:fill="auto"/>
            <w:noWrap/>
            <w:vAlign w:val="center"/>
            <w:hideMark/>
          </w:tcPr>
          <w:p w14:paraId="48C86FD2" w14:textId="77777777" w:rsidR="00BB550B" w:rsidRPr="00195E1B" w:rsidRDefault="00BB550B" w:rsidP="00BB550B">
            <w:pPr>
              <w:widowControl/>
              <w:jc w:val="center"/>
              <w:rPr>
                <w:sz w:val="18"/>
                <w:szCs w:val="18"/>
                <w:lang w:bidi="ar-SA"/>
              </w:rPr>
            </w:pPr>
            <w:r w:rsidRPr="00195E1B">
              <w:rPr>
                <w:sz w:val="18"/>
                <w:szCs w:val="18"/>
                <w:lang w:bidi="ar-SA"/>
              </w:rPr>
              <w:t>360,05</w:t>
            </w:r>
          </w:p>
        </w:tc>
        <w:tc>
          <w:tcPr>
            <w:tcW w:w="1562" w:type="dxa"/>
            <w:tcBorders>
              <w:top w:val="nil"/>
              <w:left w:val="nil"/>
              <w:bottom w:val="nil"/>
              <w:right w:val="nil"/>
            </w:tcBorders>
            <w:shd w:val="clear" w:color="auto" w:fill="auto"/>
            <w:vAlign w:val="bottom"/>
          </w:tcPr>
          <w:p w14:paraId="4C769DA3" w14:textId="77777777" w:rsidR="00BB550B" w:rsidRPr="00BB550B" w:rsidRDefault="00BB550B" w:rsidP="00BB550B">
            <w:pPr>
              <w:widowControl/>
              <w:jc w:val="center"/>
              <w:rPr>
                <w:sz w:val="18"/>
                <w:szCs w:val="18"/>
                <w:lang w:bidi="ar-SA"/>
              </w:rPr>
            </w:pPr>
            <w:r w:rsidRPr="008A1506">
              <w:rPr>
                <w:color w:val="000000"/>
                <w:sz w:val="18"/>
                <w:szCs w:val="18"/>
              </w:rPr>
              <w:t>4,324</w:t>
            </w:r>
          </w:p>
        </w:tc>
      </w:tr>
      <w:tr w:rsidR="00BB550B" w:rsidRPr="00195E1B" w14:paraId="0EEA394E"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3C0333B8" w14:textId="77777777" w:rsidR="00BB550B" w:rsidRPr="00195E1B" w:rsidRDefault="00BB550B" w:rsidP="00BB550B">
            <w:pPr>
              <w:widowControl/>
              <w:jc w:val="center"/>
              <w:rPr>
                <w:sz w:val="18"/>
                <w:szCs w:val="18"/>
                <w:lang w:bidi="ar-SA"/>
              </w:rPr>
            </w:pPr>
            <w:r w:rsidRPr="00195E1B">
              <w:rPr>
                <w:sz w:val="18"/>
                <w:szCs w:val="18"/>
                <w:lang w:bidi="ar-SA"/>
              </w:rPr>
              <w:t>Pedra Grande</w:t>
            </w:r>
          </w:p>
        </w:tc>
        <w:tc>
          <w:tcPr>
            <w:tcW w:w="2127" w:type="dxa"/>
            <w:tcBorders>
              <w:top w:val="nil"/>
              <w:left w:val="nil"/>
              <w:bottom w:val="nil"/>
              <w:right w:val="nil"/>
            </w:tcBorders>
            <w:shd w:val="clear" w:color="auto" w:fill="auto"/>
            <w:noWrap/>
            <w:vAlign w:val="bottom"/>
            <w:hideMark/>
          </w:tcPr>
          <w:p w14:paraId="61E3E90B"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center"/>
            <w:hideMark/>
          </w:tcPr>
          <w:p w14:paraId="7F70249B" w14:textId="77777777" w:rsidR="00BB550B" w:rsidRPr="00195E1B" w:rsidRDefault="00BB550B" w:rsidP="00BB550B">
            <w:pPr>
              <w:widowControl/>
              <w:jc w:val="center"/>
              <w:rPr>
                <w:sz w:val="18"/>
                <w:szCs w:val="18"/>
                <w:lang w:bidi="ar-SA"/>
              </w:rPr>
            </w:pPr>
            <w:r w:rsidRPr="00195E1B">
              <w:rPr>
                <w:sz w:val="18"/>
                <w:szCs w:val="18"/>
                <w:lang w:bidi="ar-SA"/>
              </w:rPr>
              <w:t>27,80</w:t>
            </w:r>
          </w:p>
        </w:tc>
        <w:tc>
          <w:tcPr>
            <w:tcW w:w="1562" w:type="dxa"/>
            <w:tcBorders>
              <w:top w:val="nil"/>
              <w:left w:val="nil"/>
              <w:bottom w:val="nil"/>
              <w:right w:val="nil"/>
            </w:tcBorders>
            <w:shd w:val="clear" w:color="auto" w:fill="auto"/>
            <w:vAlign w:val="bottom"/>
          </w:tcPr>
          <w:p w14:paraId="0C3957CE" w14:textId="77777777" w:rsidR="00BB550B" w:rsidRPr="00BB550B" w:rsidRDefault="00BB550B" w:rsidP="00BB550B">
            <w:pPr>
              <w:widowControl/>
              <w:jc w:val="center"/>
              <w:rPr>
                <w:sz w:val="18"/>
                <w:szCs w:val="18"/>
                <w:lang w:bidi="ar-SA"/>
              </w:rPr>
            </w:pPr>
            <w:r w:rsidRPr="008A1506">
              <w:rPr>
                <w:color w:val="000000"/>
                <w:sz w:val="18"/>
                <w:szCs w:val="18"/>
              </w:rPr>
              <w:t>0,334</w:t>
            </w:r>
          </w:p>
        </w:tc>
      </w:tr>
      <w:tr w:rsidR="00BB550B" w:rsidRPr="00195E1B" w14:paraId="01B8791A"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4AA5130B" w14:textId="77777777" w:rsidR="00BB550B" w:rsidRPr="00195E1B" w:rsidRDefault="00BB550B" w:rsidP="00BB550B">
            <w:pPr>
              <w:widowControl/>
              <w:jc w:val="center"/>
              <w:rPr>
                <w:sz w:val="18"/>
                <w:szCs w:val="18"/>
                <w:lang w:bidi="ar-SA"/>
              </w:rPr>
            </w:pPr>
            <w:r w:rsidRPr="00195E1B">
              <w:rPr>
                <w:sz w:val="18"/>
                <w:szCs w:val="18"/>
                <w:lang w:bidi="ar-SA"/>
              </w:rPr>
              <w:t xml:space="preserve">Pedra Preta </w:t>
            </w:r>
          </w:p>
        </w:tc>
        <w:tc>
          <w:tcPr>
            <w:tcW w:w="2127" w:type="dxa"/>
            <w:tcBorders>
              <w:top w:val="nil"/>
              <w:left w:val="nil"/>
              <w:bottom w:val="nil"/>
              <w:right w:val="nil"/>
            </w:tcBorders>
            <w:shd w:val="clear" w:color="auto" w:fill="auto"/>
            <w:noWrap/>
            <w:vAlign w:val="bottom"/>
            <w:hideMark/>
          </w:tcPr>
          <w:p w14:paraId="39D85F31" w14:textId="77777777" w:rsidR="00BB550B" w:rsidRPr="00195E1B" w:rsidRDefault="00BB550B" w:rsidP="00BB550B">
            <w:pPr>
              <w:widowControl/>
              <w:jc w:val="center"/>
              <w:rPr>
                <w:sz w:val="18"/>
                <w:szCs w:val="18"/>
                <w:lang w:bidi="ar-SA"/>
              </w:rPr>
            </w:pPr>
            <w:r w:rsidRPr="00195E1B">
              <w:rPr>
                <w:sz w:val="18"/>
                <w:szCs w:val="18"/>
                <w:lang w:bidi="ar-SA"/>
              </w:rPr>
              <w:t>3</w:t>
            </w:r>
          </w:p>
        </w:tc>
        <w:tc>
          <w:tcPr>
            <w:tcW w:w="2268" w:type="dxa"/>
            <w:tcBorders>
              <w:top w:val="nil"/>
              <w:left w:val="nil"/>
              <w:bottom w:val="nil"/>
              <w:right w:val="nil"/>
            </w:tcBorders>
            <w:shd w:val="clear" w:color="auto" w:fill="auto"/>
            <w:noWrap/>
            <w:vAlign w:val="center"/>
            <w:hideMark/>
          </w:tcPr>
          <w:p w14:paraId="3CC8BE9B" w14:textId="77777777" w:rsidR="00BB550B" w:rsidRPr="00195E1B" w:rsidRDefault="00BB550B" w:rsidP="00BB550B">
            <w:pPr>
              <w:widowControl/>
              <w:jc w:val="center"/>
              <w:rPr>
                <w:sz w:val="18"/>
                <w:szCs w:val="18"/>
                <w:lang w:bidi="ar-SA"/>
              </w:rPr>
            </w:pPr>
            <w:r w:rsidRPr="00195E1B">
              <w:rPr>
                <w:sz w:val="18"/>
                <w:szCs w:val="18"/>
                <w:lang w:bidi="ar-SA"/>
              </w:rPr>
              <w:t>115,34</w:t>
            </w:r>
          </w:p>
        </w:tc>
        <w:tc>
          <w:tcPr>
            <w:tcW w:w="1562" w:type="dxa"/>
            <w:tcBorders>
              <w:top w:val="nil"/>
              <w:left w:val="nil"/>
              <w:bottom w:val="nil"/>
              <w:right w:val="nil"/>
            </w:tcBorders>
            <w:shd w:val="clear" w:color="auto" w:fill="auto"/>
            <w:vAlign w:val="bottom"/>
          </w:tcPr>
          <w:p w14:paraId="7C45180C" w14:textId="77777777" w:rsidR="00BB550B" w:rsidRPr="00BB550B" w:rsidRDefault="00BB550B" w:rsidP="00BB550B">
            <w:pPr>
              <w:widowControl/>
              <w:jc w:val="center"/>
              <w:rPr>
                <w:sz w:val="18"/>
                <w:szCs w:val="18"/>
                <w:lang w:bidi="ar-SA"/>
              </w:rPr>
            </w:pPr>
            <w:r w:rsidRPr="008A1506">
              <w:rPr>
                <w:color w:val="000000"/>
                <w:sz w:val="18"/>
                <w:szCs w:val="18"/>
              </w:rPr>
              <w:t>1,385</w:t>
            </w:r>
          </w:p>
        </w:tc>
      </w:tr>
      <w:tr w:rsidR="00BB550B" w:rsidRPr="00195E1B" w14:paraId="26FD1CE1"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D0A8DEC" w14:textId="77777777" w:rsidR="00BB550B" w:rsidRPr="00195E1B" w:rsidRDefault="00BB550B" w:rsidP="00BB550B">
            <w:pPr>
              <w:widowControl/>
              <w:jc w:val="center"/>
              <w:rPr>
                <w:sz w:val="18"/>
                <w:szCs w:val="18"/>
                <w:lang w:bidi="ar-SA"/>
              </w:rPr>
            </w:pPr>
            <w:r w:rsidRPr="00195E1B">
              <w:rPr>
                <w:sz w:val="18"/>
                <w:szCs w:val="18"/>
                <w:lang w:bidi="ar-SA"/>
              </w:rPr>
              <w:t>Pedro Avelino</w:t>
            </w:r>
          </w:p>
        </w:tc>
        <w:tc>
          <w:tcPr>
            <w:tcW w:w="2127" w:type="dxa"/>
            <w:tcBorders>
              <w:top w:val="nil"/>
              <w:left w:val="nil"/>
              <w:bottom w:val="nil"/>
              <w:right w:val="nil"/>
            </w:tcBorders>
            <w:shd w:val="clear" w:color="auto" w:fill="auto"/>
            <w:noWrap/>
            <w:vAlign w:val="bottom"/>
            <w:hideMark/>
          </w:tcPr>
          <w:p w14:paraId="38F36869" w14:textId="77777777" w:rsidR="00BB550B" w:rsidRPr="00195E1B" w:rsidRDefault="00BB550B" w:rsidP="00BB550B">
            <w:pPr>
              <w:widowControl/>
              <w:jc w:val="center"/>
              <w:rPr>
                <w:sz w:val="18"/>
                <w:szCs w:val="18"/>
                <w:lang w:bidi="ar-SA"/>
              </w:rPr>
            </w:pPr>
            <w:r w:rsidRPr="00195E1B">
              <w:rPr>
                <w:sz w:val="18"/>
                <w:szCs w:val="18"/>
                <w:lang w:bidi="ar-SA"/>
              </w:rPr>
              <w:t>30</w:t>
            </w:r>
          </w:p>
        </w:tc>
        <w:tc>
          <w:tcPr>
            <w:tcW w:w="2268" w:type="dxa"/>
            <w:tcBorders>
              <w:top w:val="nil"/>
              <w:left w:val="nil"/>
              <w:bottom w:val="nil"/>
              <w:right w:val="nil"/>
            </w:tcBorders>
            <w:shd w:val="clear" w:color="auto" w:fill="auto"/>
            <w:noWrap/>
            <w:vAlign w:val="center"/>
            <w:hideMark/>
          </w:tcPr>
          <w:p w14:paraId="6CF94E2C" w14:textId="77777777" w:rsidR="00BB550B" w:rsidRPr="00195E1B" w:rsidRDefault="00BB550B" w:rsidP="00BB550B">
            <w:pPr>
              <w:widowControl/>
              <w:jc w:val="center"/>
              <w:rPr>
                <w:sz w:val="18"/>
                <w:szCs w:val="18"/>
                <w:lang w:bidi="ar-SA"/>
              </w:rPr>
            </w:pPr>
            <w:r w:rsidRPr="00195E1B">
              <w:rPr>
                <w:sz w:val="18"/>
                <w:szCs w:val="18"/>
                <w:lang w:bidi="ar-SA"/>
              </w:rPr>
              <w:t>782,27</w:t>
            </w:r>
          </w:p>
        </w:tc>
        <w:tc>
          <w:tcPr>
            <w:tcW w:w="1562" w:type="dxa"/>
            <w:tcBorders>
              <w:top w:val="nil"/>
              <w:left w:val="nil"/>
              <w:bottom w:val="nil"/>
              <w:right w:val="nil"/>
            </w:tcBorders>
            <w:shd w:val="clear" w:color="auto" w:fill="auto"/>
            <w:vAlign w:val="bottom"/>
          </w:tcPr>
          <w:p w14:paraId="3338D982" w14:textId="77777777" w:rsidR="00BB550B" w:rsidRPr="00BB550B" w:rsidRDefault="00BB550B" w:rsidP="00BB550B">
            <w:pPr>
              <w:widowControl/>
              <w:jc w:val="center"/>
              <w:rPr>
                <w:sz w:val="18"/>
                <w:szCs w:val="18"/>
                <w:lang w:bidi="ar-SA"/>
              </w:rPr>
            </w:pPr>
            <w:r w:rsidRPr="008A1506">
              <w:rPr>
                <w:color w:val="000000"/>
                <w:sz w:val="18"/>
                <w:szCs w:val="18"/>
              </w:rPr>
              <w:t>9,395</w:t>
            </w:r>
          </w:p>
        </w:tc>
      </w:tr>
      <w:tr w:rsidR="00BB550B" w:rsidRPr="00195E1B" w14:paraId="02E06337"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5749B69C" w14:textId="77777777" w:rsidR="00BB550B" w:rsidRPr="00195E1B" w:rsidRDefault="00BB550B" w:rsidP="00BB550B">
            <w:pPr>
              <w:widowControl/>
              <w:jc w:val="center"/>
              <w:rPr>
                <w:sz w:val="18"/>
                <w:szCs w:val="18"/>
                <w:lang w:bidi="ar-SA"/>
              </w:rPr>
            </w:pPr>
            <w:r w:rsidRPr="00195E1B">
              <w:rPr>
                <w:sz w:val="18"/>
                <w:szCs w:val="18"/>
                <w:lang w:bidi="ar-SA"/>
              </w:rPr>
              <w:t>Presidente Juscelino</w:t>
            </w:r>
          </w:p>
        </w:tc>
        <w:tc>
          <w:tcPr>
            <w:tcW w:w="2127" w:type="dxa"/>
            <w:tcBorders>
              <w:top w:val="nil"/>
              <w:left w:val="nil"/>
              <w:bottom w:val="nil"/>
              <w:right w:val="nil"/>
            </w:tcBorders>
            <w:shd w:val="clear" w:color="auto" w:fill="auto"/>
            <w:noWrap/>
            <w:vAlign w:val="bottom"/>
            <w:hideMark/>
          </w:tcPr>
          <w:p w14:paraId="41EF5477"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center"/>
            <w:hideMark/>
          </w:tcPr>
          <w:p w14:paraId="15883240" w14:textId="77777777" w:rsidR="00BB550B" w:rsidRPr="00195E1B" w:rsidRDefault="00BB550B" w:rsidP="00BB550B">
            <w:pPr>
              <w:widowControl/>
              <w:jc w:val="center"/>
              <w:rPr>
                <w:sz w:val="18"/>
                <w:szCs w:val="18"/>
                <w:lang w:bidi="ar-SA"/>
              </w:rPr>
            </w:pPr>
            <w:r w:rsidRPr="00195E1B">
              <w:rPr>
                <w:sz w:val="18"/>
                <w:szCs w:val="18"/>
                <w:lang w:bidi="ar-SA"/>
              </w:rPr>
              <w:t>0,24</w:t>
            </w:r>
          </w:p>
        </w:tc>
        <w:tc>
          <w:tcPr>
            <w:tcW w:w="1562" w:type="dxa"/>
            <w:tcBorders>
              <w:top w:val="nil"/>
              <w:left w:val="nil"/>
              <w:bottom w:val="nil"/>
              <w:right w:val="nil"/>
            </w:tcBorders>
            <w:shd w:val="clear" w:color="auto" w:fill="auto"/>
            <w:vAlign w:val="bottom"/>
          </w:tcPr>
          <w:p w14:paraId="24FC6CA3" w14:textId="77777777" w:rsidR="00BB550B" w:rsidRPr="00BB550B" w:rsidRDefault="00BB550B" w:rsidP="00BB550B">
            <w:pPr>
              <w:widowControl/>
              <w:jc w:val="center"/>
              <w:rPr>
                <w:sz w:val="18"/>
                <w:szCs w:val="18"/>
                <w:lang w:bidi="ar-SA"/>
              </w:rPr>
            </w:pPr>
            <w:r w:rsidRPr="008A1506">
              <w:rPr>
                <w:color w:val="000000"/>
                <w:sz w:val="18"/>
                <w:szCs w:val="18"/>
              </w:rPr>
              <w:t>0,003</w:t>
            </w:r>
          </w:p>
        </w:tc>
      </w:tr>
      <w:tr w:rsidR="00BB550B" w:rsidRPr="00195E1B" w14:paraId="03E9E435"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754AD8B8" w14:textId="77777777" w:rsidR="00BB550B" w:rsidRPr="00195E1B" w:rsidRDefault="00BB550B" w:rsidP="00BB550B">
            <w:pPr>
              <w:widowControl/>
              <w:jc w:val="center"/>
              <w:rPr>
                <w:sz w:val="18"/>
                <w:szCs w:val="18"/>
                <w:lang w:bidi="ar-SA"/>
              </w:rPr>
            </w:pPr>
            <w:r w:rsidRPr="00195E1B">
              <w:rPr>
                <w:sz w:val="18"/>
                <w:szCs w:val="18"/>
                <w:lang w:bidi="ar-SA"/>
              </w:rPr>
              <w:t>Pureza</w:t>
            </w:r>
          </w:p>
        </w:tc>
        <w:tc>
          <w:tcPr>
            <w:tcW w:w="2127" w:type="dxa"/>
            <w:tcBorders>
              <w:top w:val="nil"/>
              <w:left w:val="nil"/>
              <w:bottom w:val="nil"/>
              <w:right w:val="nil"/>
            </w:tcBorders>
            <w:shd w:val="clear" w:color="auto" w:fill="auto"/>
            <w:noWrap/>
            <w:vAlign w:val="bottom"/>
            <w:hideMark/>
          </w:tcPr>
          <w:p w14:paraId="5368FD56" w14:textId="77777777" w:rsidR="00BB550B" w:rsidRPr="00195E1B" w:rsidRDefault="00BB550B" w:rsidP="00BB550B">
            <w:pPr>
              <w:widowControl/>
              <w:jc w:val="center"/>
              <w:rPr>
                <w:sz w:val="18"/>
                <w:szCs w:val="18"/>
                <w:lang w:bidi="ar-SA"/>
              </w:rPr>
            </w:pPr>
            <w:r w:rsidRPr="00195E1B">
              <w:rPr>
                <w:sz w:val="18"/>
                <w:szCs w:val="18"/>
                <w:lang w:bidi="ar-SA"/>
              </w:rPr>
              <w:t>2</w:t>
            </w:r>
          </w:p>
        </w:tc>
        <w:tc>
          <w:tcPr>
            <w:tcW w:w="2268" w:type="dxa"/>
            <w:tcBorders>
              <w:top w:val="nil"/>
              <w:left w:val="nil"/>
              <w:bottom w:val="nil"/>
              <w:right w:val="nil"/>
            </w:tcBorders>
            <w:shd w:val="clear" w:color="auto" w:fill="auto"/>
            <w:noWrap/>
            <w:vAlign w:val="center"/>
            <w:hideMark/>
          </w:tcPr>
          <w:p w14:paraId="7DCBABC6" w14:textId="77777777" w:rsidR="00BB550B" w:rsidRPr="00195E1B" w:rsidRDefault="00BB550B" w:rsidP="00BB550B">
            <w:pPr>
              <w:widowControl/>
              <w:jc w:val="center"/>
              <w:rPr>
                <w:sz w:val="18"/>
                <w:szCs w:val="18"/>
                <w:lang w:bidi="ar-SA"/>
              </w:rPr>
            </w:pPr>
            <w:r w:rsidRPr="00195E1B">
              <w:rPr>
                <w:sz w:val="18"/>
                <w:szCs w:val="18"/>
                <w:lang w:bidi="ar-SA"/>
              </w:rPr>
              <w:t>52,10</w:t>
            </w:r>
          </w:p>
        </w:tc>
        <w:tc>
          <w:tcPr>
            <w:tcW w:w="1562" w:type="dxa"/>
            <w:tcBorders>
              <w:top w:val="nil"/>
              <w:left w:val="nil"/>
              <w:bottom w:val="nil"/>
              <w:right w:val="nil"/>
            </w:tcBorders>
            <w:shd w:val="clear" w:color="auto" w:fill="auto"/>
            <w:vAlign w:val="bottom"/>
          </w:tcPr>
          <w:p w14:paraId="0989BB7A" w14:textId="77777777" w:rsidR="00BB550B" w:rsidRPr="00BB550B" w:rsidRDefault="00BB550B" w:rsidP="00BB550B">
            <w:pPr>
              <w:widowControl/>
              <w:jc w:val="center"/>
              <w:rPr>
                <w:sz w:val="18"/>
                <w:szCs w:val="18"/>
                <w:lang w:bidi="ar-SA"/>
              </w:rPr>
            </w:pPr>
            <w:r w:rsidRPr="008A1506">
              <w:rPr>
                <w:color w:val="000000"/>
                <w:sz w:val="18"/>
                <w:szCs w:val="18"/>
              </w:rPr>
              <w:t>0,626</w:t>
            </w:r>
          </w:p>
        </w:tc>
      </w:tr>
      <w:tr w:rsidR="00BB550B" w:rsidRPr="00195E1B" w14:paraId="44D92419"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3EE4712A" w14:textId="77777777" w:rsidR="00BB550B" w:rsidRPr="00195E1B" w:rsidRDefault="00BB550B" w:rsidP="00BB550B">
            <w:pPr>
              <w:widowControl/>
              <w:jc w:val="center"/>
              <w:rPr>
                <w:sz w:val="18"/>
                <w:szCs w:val="18"/>
                <w:lang w:bidi="ar-SA"/>
              </w:rPr>
            </w:pPr>
            <w:r w:rsidRPr="00195E1B">
              <w:rPr>
                <w:sz w:val="18"/>
                <w:szCs w:val="18"/>
                <w:lang w:bidi="ar-SA"/>
              </w:rPr>
              <w:t>Riachuelo</w:t>
            </w:r>
          </w:p>
        </w:tc>
        <w:tc>
          <w:tcPr>
            <w:tcW w:w="2127" w:type="dxa"/>
            <w:tcBorders>
              <w:top w:val="nil"/>
              <w:left w:val="nil"/>
              <w:bottom w:val="nil"/>
              <w:right w:val="nil"/>
            </w:tcBorders>
            <w:shd w:val="clear" w:color="auto" w:fill="auto"/>
            <w:noWrap/>
            <w:vAlign w:val="bottom"/>
            <w:hideMark/>
          </w:tcPr>
          <w:p w14:paraId="5CD61CAA" w14:textId="77777777" w:rsidR="00BB550B" w:rsidRPr="00195E1B" w:rsidRDefault="00BB550B" w:rsidP="00BB550B">
            <w:pPr>
              <w:widowControl/>
              <w:jc w:val="center"/>
              <w:rPr>
                <w:sz w:val="18"/>
                <w:szCs w:val="18"/>
                <w:lang w:bidi="ar-SA"/>
              </w:rPr>
            </w:pPr>
            <w:r w:rsidRPr="00195E1B">
              <w:rPr>
                <w:sz w:val="18"/>
                <w:szCs w:val="18"/>
                <w:lang w:bidi="ar-SA"/>
              </w:rPr>
              <w:t>5</w:t>
            </w:r>
          </w:p>
        </w:tc>
        <w:tc>
          <w:tcPr>
            <w:tcW w:w="2268" w:type="dxa"/>
            <w:tcBorders>
              <w:top w:val="nil"/>
              <w:left w:val="nil"/>
              <w:bottom w:val="nil"/>
              <w:right w:val="nil"/>
            </w:tcBorders>
            <w:shd w:val="clear" w:color="auto" w:fill="auto"/>
            <w:noWrap/>
            <w:vAlign w:val="center"/>
            <w:hideMark/>
          </w:tcPr>
          <w:p w14:paraId="1D169FBE" w14:textId="77777777" w:rsidR="00BB550B" w:rsidRPr="00195E1B" w:rsidRDefault="00BB550B" w:rsidP="00BB550B">
            <w:pPr>
              <w:widowControl/>
              <w:jc w:val="center"/>
              <w:rPr>
                <w:sz w:val="18"/>
                <w:szCs w:val="18"/>
                <w:lang w:bidi="ar-SA"/>
              </w:rPr>
            </w:pPr>
            <w:r w:rsidRPr="00195E1B">
              <w:rPr>
                <w:sz w:val="18"/>
                <w:szCs w:val="18"/>
                <w:lang w:bidi="ar-SA"/>
              </w:rPr>
              <w:t>430,14</w:t>
            </w:r>
          </w:p>
        </w:tc>
        <w:tc>
          <w:tcPr>
            <w:tcW w:w="1562" w:type="dxa"/>
            <w:tcBorders>
              <w:top w:val="nil"/>
              <w:left w:val="nil"/>
              <w:bottom w:val="nil"/>
              <w:right w:val="nil"/>
            </w:tcBorders>
            <w:shd w:val="clear" w:color="auto" w:fill="auto"/>
            <w:vAlign w:val="bottom"/>
          </w:tcPr>
          <w:p w14:paraId="07FB0AC7" w14:textId="77777777" w:rsidR="00BB550B" w:rsidRPr="00BB550B" w:rsidRDefault="00BB550B" w:rsidP="00BB550B">
            <w:pPr>
              <w:widowControl/>
              <w:jc w:val="center"/>
              <w:rPr>
                <w:sz w:val="18"/>
                <w:szCs w:val="18"/>
                <w:lang w:bidi="ar-SA"/>
              </w:rPr>
            </w:pPr>
            <w:r w:rsidRPr="008A1506">
              <w:rPr>
                <w:color w:val="000000"/>
                <w:sz w:val="18"/>
                <w:szCs w:val="18"/>
              </w:rPr>
              <w:t>5,166</w:t>
            </w:r>
          </w:p>
        </w:tc>
      </w:tr>
      <w:tr w:rsidR="00BB550B" w:rsidRPr="00195E1B" w14:paraId="44EDA3F8"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594AA893" w14:textId="77777777" w:rsidR="00BB550B" w:rsidRPr="00195E1B" w:rsidRDefault="00BB550B" w:rsidP="00BB550B">
            <w:pPr>
              <w:widowControl/>
              <w:jc w:val="center"/>
              <w:rPr>
                <w:sz w:val="18"/>
                <w:szCs w:val="18"/>
                <w:lang w:bidi="ar-SA"/>
              </w:rPr>
            </w:pPr>
            <w:r w:rsidRPr="00195E1B">
              <w:rPr>
                <w:sz w:val="18"/>
                <w:szCs w:val="18"/>
                <w:lang w:bidi="ar-SA"/>
              </w:rPr>
              <w:t>Ruy Barbosa</w:t>
            </w:r>
          </w:p>
        </w:tc>
        <w:tc>
          <w:tcPr>
            <w:tcW w:w="2127" w:type="dxa"/>
            <w:tcBorders>
              <w:top w:val="nil"/>
              <w:left w:val="nil"/>
              <w:bottom w:val="nil"/>
              <w:right w:val="nil"/>
            </w:tcBorders>
            <w:shd w:val="clear" w:color="auto" w:fill="auto"/>
            <w:noWrap/>
            <w:vAlign w:val="bottom"/>
            <w:hideMark/>
          </w:tcPr>
          <w:p w14:paraId="2031F2E9" w14:textId="77777777" w:rsidR="00BB550B" w:rsidRPr="00195E1B" w:rsidRDefault="00BB550B" w:rsidP="00BB550B">
            <w:pPr>
              <w:widowControl/>
              <w:jc w:val="center"/>
              <w:rPr>
                <w:sz w:val="18"/>
                <w:szCs w:val="18"/>
                <w:lang w:bidi="ar-SA"/>
              </w:rPr>
            </w:pPr>
            <w:r w:rsidRPr="00195E1B">
              <w:rPr>
                <w:sz w:val="18"/>
                <w:szCs w:val="18"/>
                <w:lang w:bidi="ar-SA"/>
              </w:rPr>
              <w:t>3</w:t>
            </w:r>
          </w:p>
        </w:tc>
        <w:tc>
          <w:tcPr>
            <w:tcW w:w="2268" w:type="dxa"/>
            <w:tcBorders>
              <w:top w:val="nil"/>
              <w:left w:val="nil"/>
              <w:bottom w:val="nil"/>
              <w:right w:val="nil"/>
            </w:tcBorders>
            <w:shd w:val="clear" w:color="auto" w:fill="auto"/>
            <w:noWrap/>
            <w:vAlign w:val="center"/>
            <w:hideMark/>
          </w:tcPr>
          <w:p w14:paraId="37409083" w14:textId="77777777" w:rsidR="00BB550B" w:rsidRPr="00195E1B" w:rsidRDefault="00BB550B" w:rsidP="00BB550B">
            <w:pPr>
              <w:widowControl/>
              <w:jc w:val="center"/>
              <w:rPr>
                <w:sz w:val="18"/>
                <w:szCs w:val="18"/>
                <w:lang w:bidi="ar-SA"/>
              </w:rPr>
            </w:pPr>
            <w:r w:rsidRPr="00195E1B">
              <w:rPr>
                <w:sz w:val="18"/>
                <w:szCs w:val="18"/>
                <w:lang w:bidi="ar-SA"/>
              </w:rPr>
              <w:t>54,89</w:t>
            </w:r>
          </w:p>
        </w:tc>
        <w:tc>
          <w:tcPr>
            <w:tcW w:w="1562" w:type="dxa"/>
            <w:tcBorders>
              <w:top w:val="nil"/>
              <w:left w:val="nil"/>
              <w:bottom w:val="nil"/>
              <w:right w:val="nil"/>
            </w:tcBorders>
            <w:shd w:val="clear" w:color="auto" w:fill="auto"/>
            <w:vAlign w:val="bottom"/>
          </w:tcPr>
          <w:p w14:paraId="42F4D073" w14:textId="77777777" w:rsidR="00BB550B" w:rsidRPr="00BB550B" w:rsidRDefault="00BB550B" w:rsidP="00BB550B">
            <w:pPr>
              <w:widowControl/>
              <w:jc w:val="center"/>
              <w:rPr>
                <w:sz w:val="18"/>
                <w:szCs w:val="18"/>
                <w:lang w:bidi="ar-SA"/>
              </w:rPr>
            </w:pPr>
            <w:r w:rsidRPr="008A1506">
              <w:rPr>
                <w:color w:val="000000"/>
                <w:sz w:val="18"/>
                <w:szCs w:val="18"/>
              </w:rPr>
              <w:t>0,659</w:t>
            </w:r>
          </w:p>
        </w:tc>
      </w:tr>
      <w:tr w:rsidR="00BB550B" w:rsidRPr="00195E1B" w14:paraId="17DEFA61"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BB832EA" w14:textId="77777777" w:rsidR="00BB550B" w:rsidRPr="00195E1B" w:rsidRDefault="00BB550B" w:rsidP="00BB550B">
            <w:pPr>
              <w:widowControl/>
              <w:jc w:val="center"/>
              <w:rPr>
                <w:sz w:val="18"/>
                <w:szCs w:val="18"/>
                <w:lang w:bidi="ar-SA"/>
              </w:rPr>
            </w:pPr>
            <w:r w:rsidRPr="00195E1B">
              <w:rPr>
                <w:sz w:val="18"/>
                <w:szCs w:val="18"/>
                <w:lang w:bidi="ar-SA"/>
              </w:rPr>
              <w:t>Santana do Matos</w:t>
            </w:r>
          </w:p>
        </w:tc>
        <w:tc>
          <w:tcPr>
            <w:tcW w:w="2127" w:type="dxa"/>
            <w:tcBorders>
              <w:top w:val="nil"/>
              <w:left w:val="nil"/>
              <w:bottom w:val="nil"/>
              <w:right w:val="nil"/>
            </w:tcBorders>
            <w:shd w:val="clear" w:color="auto" w:fill="auto"/>
            <w:noWrap/>
            <w:vAlign w:val="bottom"/>
            <w:hideMark/>
          </w:tcPr>
          <w:p w14:paraId="14862256" w14:textId="77777777" w:rsidR="00BB550B" w:rsidRPr="00195E1B" w:rsidRDefault="00BB550B" w:rsidP="00BB550B">
            <w:pPr>
              <w:widowControl/>
              <w:jc w:val="center"/>
              <w:rPr>
                <w:sz w:val="18"/>
                <w:szCs w:val="18"/>
                <w:lang w:bidi="ar-SA"/>
              </w:rPr>
            </w:pPr>
            <w:r w:rsidRPr="00195E1B">
              <w:rPr>
                <w:sz w:val="18"/>
                <w:szCs w:val="18"/>
                <w:lang w:bidi="ar-SA"/>
              </w:rPr>
              <w:t>14</w:t>
            </w:r>
          </w:p>
        </w:tc>
        <w:tc>
          <w:tcPr>
            <w:tcW w:w="2268" w:type="dxa"/>
            <w:tcBorders>
              <w:top w:val="nil"/>
              <w:left w:val="nil"/>
              <w:bottom w:val="nil"/>
              <w:right w:val="nil"/>
            </w:tcBorders>
            <w:shd w:val="clear" w:color="auto" w:fill="auto"/>
            <w:noWrap/>
            <w:vAlign w:val="center"/>
            <w:hideMark/>
          </w:tcPr>
          <w:p w14:paraId="78E0034C" w14:textId="77777777" w:rsidR="00BB550B" w:rsidRPr="00195E1B" w:rsidRDefault="00BB550B" w:rsidP="00BB550B">
            <w:pPr>
              <w:widowControl/>
              <w:jc w:val="center"/>
              <w:rPr>
                <w:sz w:val="18"/>
                <w:szCs w:val="18"/>
                <w:lang w:bidi="ar-SA"/>
              </w:rPr>
            </w:pPr>
            <w:r w:rsidRPr="00195E1B">
              <w:rPr>
                <w:sz w:val="18"/>
                <w:szCs w:val="18"/>
                <w:lang w:bidi="ar-SA"/>
              </w:rPr>
              <w:t>171,99</w:t>
            </w:r>
          </w:p>
        </w:tc>
        <w:tc>
          <w:tcPr>
            <w:tcW w:w="1562" w:type="dxa"/>
            <w:tcBorders>
              <w:top w:val="nil"/>
              <w:left w:val="nil"/>
              <w:bottom w:val="nil"/>
              <w:right w:val="nil"/>
            </w:tcBorders>
            <w:shd w:val="clear" w:color="auto" w:fill="auto"/>
            <w:vAlign w:val="bottom"/>
          </w:tcPr>
          <w:p w14:paraId="44EB7471" w14:textId="77777777" w:rsidR="00BB550B" w:rsidRPr="00BB550B" w:rsidRDefault="00BB550B" w:rsidP="00BB550B">
            <w:pPr>
              <w:widowControl/>
              <w:jc w:val="center"/>
              <w:rPr>
                <w:sz w:val="18"/>
                <w:szCs w:val="18"/>
                <w:lang w:bidi="ar-SA"/>
              </w:rPr>
            </w:pPr>
            <w:r w:rsidRPr="008A1506">
              <w:rPr>
                <w:color w:val="000000"/>
                <w:sz w:val="18"/>
                <w:szCs w:val="18"/>
              </w:rPr>
              <w:t>2,065</w:t>
            </w:r>
          </w:p>
        </w:tc>
      </w:tr>
      <w:tr w:rsidR="00BB550B" w:rsidRPr="00195E1B" w14:paraId="7B93BF3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0382138" w14:textId="77777777" w:rsidR="00BB550B" w:rsidRPr="00195E1B" w:rsidRDefault="00BB550B" w:rsidP="00BB550B">
            <w:pPr>
              <w:widowControl/>
              <w:jc w:val="center"/>
              <w:rPr>
                <w:sz w:val="18"/>
                <w:szCs w:val="18"/>
                <w:lang w:bidi="ar-SA"/>
              </w:rPr>
            </w:pPr>
            <w:r w:rsidRPr="00195E1B">
              <w:rPr>
                <w:sz w:val="18"/>
                <w:szCs w:val="18"/>
                <w:lang w:bidi="ar-SA"/>
              </w:rPr>
              <w:t>Santana do Seridó</w:t>
            </w:r>
          </w:p>
        </w:tc>
        <w:tc>
          <w:tcPr>
            <w:tcW w:w="2127" w:type="dxa"/>
            <w:tcBorders>
              <w:top w:val="nil"/>
              <w:left w:val="nil"/>
              <w:bottom w:val="nil"/>
              <w:right w:val="nil"/>
            </w:tcBorders>
            <w:shd w:val="clear" w:color="auto" w:fill="auto"/>
            <w:noWrap/>
            <w:vAlign w:val="bottom"/>
            <w:hideMark/>
          </w:tcPr>
          <w:p w14:paraId="645F5435"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center"/>
            <w:hideMark/>
          </w:tcPr>
          <w:p w14:paraId="382E608D" w14:textId="77777777" w:rsidR="00BB550B" w:rsidRPr="00195E1B" w:rsidRDefault="00BB550B" w:rsidP="00BB550B">
            <w:pPr>
              <w:widowControl/>
              <w:jc w:val="center"/>
              <w:rPr>
                <w:sz w:val="18"/>
                <w:szCs w:val="18"/>
                <w:lang w:bidi="ar-SA"/>
              </w:rPr>
            </w:pPr>
            <w:r w:rsidRPr="00195E1B">
              <w:rPr>
                <w:sz w:val="18"/>
                <w:szCs w:val="18"/>
                <w:lang w:bidi="ar-SA"/>
              </w:rPr>
              <w:t>1,99</w:t>
            </w:r>
          </w:p>
        </w:tc>
        <w:tc>
          <w:tcPr>
            <w:tcW w:w="1562" w:type="dxa"/>
            <w:tcBorders>
              <w:top w:val="nil"/>
              <w:left w:val="nil"/>
              <w:bottom w:val="nil"/>
              <w:right w:val="nil"/>
            </w:tcBorders>
            <w:shd w:val="clear" w:color="auto" w:fill="auto"/>
            <w:vAlign w:val="bottom"/>
          </w:tcPr>
          <w:p w14:paraId="663ADF41" w14:textId="77777777" w:rsidR="00BB550B" w:rsidRPr="00BB550B" w:rsidRDefault="00BB550B" w:rsidP="00BB550B">
            <w:pPr>
              <w:widowControl/>
              <w:jc w:val="center"/>
              <w:rPr>
                <w:sz w:val="18"/>
                <w:szCs w:val="18"/>
                <w:lang w:bidi="ar-SA"/>
              </w:rPr>
            </w:pPr>
            <w:r w:rsidRPr="008A1506">
              <w:rPr>
                <w:color w:val="000000"/>
                <w:sz w:val="18"/>
                <w:szCs w:val="18"/>
              </w:rPr>
              <w:t>0,024</w:t>
            </w:r>
          </w:p>
        </w:tc>
      </w:tr>
      <w:tr w:rsidR="00BB550B" w:rsidRPr="00195E1B" w14:paraId="66FC2F8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E1C8650" w14:textId="77777777" w:rsidR="00BB550B" w:rsidRPr="00195E1B" w:rsidRDefault="00BB550B" w:rsidP="00BB550B">
            <w:pPr>
              <w:widowControl/>
              <w:jc w:val="center"/>
              <w:rPr>
                <w:sz w:val="18"/>
                <w:szCs w:val="18"/>
                <w:lang w:bidi="ar-SA"/>
              </w:rPr>
            </w:pPr>
            <w:r w:rsidRPr="00195E1B">
              <w:rPr>
                <w:sz w:val="18"/>
                <w:szCs w:val="18"/>
                <w:lang w:bidi="ar-SA"/>
              </w:rPr>
              <w:t>São Bento do Norte</w:t>
            </w:r>
          </w:p>
        </w:tc>
        <w:tc>
          <w:tcPr>
            <w:tcW w:w="2127" w:type="dxa"/>
            <w:tcBorders>
              <w:top w:val="nil"/>
              <w:left w:val="nil"/>
              <w:bottom w:val="nil"/>
              <w:right w:val="nil"/>
            </w:tcBorders>
            <w:shd w:val="clear" w:color="auto" w:fill="auto"/>
            <w:noWrap/>
            <w:vAlign w:val="bottom"/>
            <w:hideMark/>
          </w:tcPr>
          <w:p w14:paraId="57598E57" w14:textId="77777777" w:rsidR="00BB550B" w:rsidRPr="00195E1B" w:rsidRDefault="00BB550B" w:rsidP="00BB550B">
            <w:pPr>
              <w:widowControl/>
              <w:jc w:val="center"/>
              <w:rPr>
                <w:sz w:val="18"/>
                <w:szCs w:val="18"/>
                <w:lang w:bidi="ar-SA"/>
              </w:rPr>
            </w:pPr>
            <w:r w:rsidRPr="00195E1B">
              <w:rPr>
                <w:sz w:val="18"/>
                <w:szCs w:val="18"/>
                <w:lang w:bidi="ar-SA"/>
              </w:rPr>
              <w:t>6</w:t>
            </w:r>
          </w:p>
        </w:tc>
        <w:tc>
          <w:tcPr>
            <w:tcW w:w="2268" w:type="dxa"/>
            <w:tcBorders>
              <w:top w:val="nil"/>
              <w:left w:val="nil"/>
              <w:bottom w:val="nil"/>
              <w:right w:val="nil"/>
            </w:tcBorders>
            <w:shd w:val="clear" w:color="auto" w:fill="auto"/>
            <w:noWrap/>
            <w:vAlign w:val="center"/>
            <w:hideMark/>
          </w:tcPr>
          <w:p w14:paraId="21B6935F" w14:textId="77777777" w:rsidR="00BB550B" w:rsidRPr="00195E1B" w:rsidRDefault="00BB550B" w:rsidP="00BB550B">
            <w:pPr>
              <w:widowControl/>
              <w:jc w:val="center"/>
              <w:rPr>
                <w:sz w:val="18"/>
                <w:szCs w:val="18"/>
                <w:lang w:bidi="ar-SA"/>
              </w:rPr>
            </w:pPr>
            <w:r w:rsidRPr="00195E1B">
              <w:rPr>
                <w:sz w:val="18"/>
                <w:szCs w:val="18"/>
                <w:lang w:bidi="ar-SA"/>
              </w:rPr>
              <w:t>146,80</w:t>
            </w:r>
          </w:p>
        </w:tc>
        <w:tc>
          <w:tcPr>
            <w:tcW w:w="1562" w:type="dxa"/>
            <w:tcBorders>
              <w:top w:val="nil"/>
              <w:left w:val="nil"/>
              <w:bottom w:val="nil"/>
              <w:right w:val="nil"/>
            </w:tcBorders>
            <w:shd w:val="clear" w:color="auto" w:fill="auto"/>
            <w:vAlign w:val="bottom"/>
          </w:tcPr>
          <w:p w14:paraId="74406F56" w14:textId="77777777" w:rsidR="00BB550B" w:rsidRPr="00BB550B" w:rsidRDefault="00BB550B" w:rsidP="00BB550B">
            <w:pPr>
              <w:widowControl/>
              <w:jc w:val="center"/>
              <w:rPr>
                <w:sz w:val="18"/>
                <w:szCs w:val="18"/>
                <w:lang w:bidi="ar-SA"/>
              </w:rPr>
            </w:pPr>
            <w:r w:rsidRPr="008A1506">
              <w:rPr>
                <w:color w:val="000000"/>
                <w:sz w:val="18"/>
                <w:szCs w:val="18"/>
              </w:rPr>
              <w:t>1,763</w:t>
            </w:r>
          </w:p>
        </w:tc>
      </w:tr>
      <w:tr w:rsidR="00BB550B" w:rsidRPr="00195E1B" w14:paraId="3EBFB44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73B9110E" w14:textId="77777777" w:rsidR="00BB550B" w:rsidRPr="00195E1B" w:rsidRDefault="00BB550B" w:rsidP="00BB550B">
            <w:pPr>
              <w:widowControl/>
              <w:jc w:val="center"/>
              <w:rPr>
                <w:sz w:val="18"/>
                <w:szCs w:val="18"/>
                <w:lang w:bidi="ar-SA"/>
              </w:rPr>
            </w:pPr>
            <w:r w:rsidRPr="00195E1B">
              <w:rPr>
                <w:sz w:val="18"/>
                <w:szCs w:val="18"/>
                <w:lang w:bidi="ar-SA"/>
              </w:rPr>
              <w:t>São José do Campestre</w:t>
            </w:r>
          </w:p>
        </w:tc>
        <w:tc>
          <w:tcPr>
            <w:tcW w:w="2127" w:type="dxa"/>
            <w:tcBorders>
              <w:top w:val="nil"/>
              <w:left w:val="nil"/>
              <w:bottom w:val="nil"/>
              <w:right w:val="nil"/>
            </w:tcBorders>
            <w:shd w:val="clear" w:color="auto" w:fill="auto"/>
            <w:noWrap/>
            <w:vAlign w:val="bottom"/>
            <w:hideMark/>
          </w:tcPr>
          <w:p w14:paraId="1DD04850" w14:textId="77777777" w:rsidR="00BB550B" w:rsidRPr="00195E1B" w:rsidRDefault="00BB550B" w:rsidP="00BB550B">
            <w:pPr>
              <w:widowControl/>
              <w:jc w:val="center"/>
              <w:rPr>
                <w:sz w:val="18"/>
                <w:szCs w:val="18"/>
                <w:lang w:bidi="ar-SA"/>
              </w:rPr>
            </w:pPr>
            <w:r w:rsidRPr="00195E1B">
              <w:rPr>
                <w:sz w:val="18"/>
                <w:szCs w:val="18"/>
                <w:lang w:bidi="ar-SA"/>
              </w:rPr>
              <w:t>3</w:t>
            </w:r>
          </w:p>
        </w:tc>
        <w:tc>
          <w:tcPr>
            <w:tcW w:w="2268" w:type="dxa"/>
            <w:tcBorders>
              <w:top w:val="nil"/>
              <w:left w:val="nil"/>
              <w:bottom w:val="nil"/>
              <w:right w:val="nil"/>
            </w:tcBorders>
            <w:shd w:val="clear" w:color="auto" w:fill="auto"/>
            <w:noWrap/>
            <w:vAlign w:val="center"/>
            <w:hideMark/>
          </w:tcPr>
          <w:p w14:paraId="5A72F336" w14:textId="77777777" w:rsidR="00BB550B" w:rsidRPr="00195E1B" w:rsidRDefault="00BB550B" w:rsidP="00BB550B">
            <w:pPr>
              <w:widowControl/>
              <w:jc w:val="center"/>
              <w:rPr>
                <w:sz w:val="18"/>
                <w:szCs w:val="18"/>
                <w:lang w:bidi="ar-SA"/>
              </w:rPr>
            </w:pPr>
            <w:r w:rsidRPr="00195E1B">
              <w:rPr>
                <w:sz w:val="18"/>
                <w:szCs w:val="18"/>
                <w:lang w:bidi="ar-SA"/>
              </w:rPr>
              <w:t>5,58</w:t>
            </w:r>
          </w:p>
        </w:tc>
        <w:tc>
          <w:tcPr>
            <w:tcW w:w="1562" w:type="dxa"/>
            <w:tcBorders>
              <w:top w:val="nil"/>
              <w:left w:val="nil"/>
              <w:bottom w:val="nil"/>
              <w:right w:val="nil"/>
            </w:tcBorders>
            <w:shd w:val="clear" w:color="auto" w:fill="auto"/>
            <w:vAlign w:val="bottom"/>
          </w:tcPr>
          <w:p w14:paraId="06E949C5" w14:textId="77777777" w:rsidR="00BB550B" w:rsidRPr="00BB550B" w:rsidRDefault="00BB550B" w:rsidP="00BB550B">
            <w:pPr>
              <w:widowControl/>
              <w:jc w:val="center"/>
              <w:rPr>
                <w:sz w:val="18"/>
                <w:szCs w:val="18"/>
                <w:lang w:bidi="ar-SA"/>
              </w:rPr>
            </w:pPr>
            <w:r w:rsidRPr="008A1506">
              <w:rPr>
                <w:color w:val="000000"/>
                <w:sz w:val="18"/>
                <w:szCs w:val="18"/>
              </w:rPr>
              <w:t>0,067</w:t>
            </w:r>
          </w:p>
        </w:tc>
      </w:tr>
      <w:tr w:rsidR="00BB550B" w:rsidRPr="00195E1B" w14:paraId="76FAFF59"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5B74CE7B" w14:textId="77777777" w:rsidR="00BB550B" w:rsidRPr="00195E1B" w:rsidRDefault="00BB550B" w:rsidP="00BB550B">
            <w:pPr>
              <w:widowControl/>
              <w:jc w:val="center"/>
              <w:rPr>
                <w:sz w:val="18"/>
                <w:szCs w:val="18"/>
                <w:lang w:bidi="ar-SA"/>
              </w:rPr>
            </w:pPr>
            <w:r w:rsidRPr="00195E1B">
              <w:rPr>
                <w:sz w:val="18"/>
                <w:szCs w:val="18"/>
                <w:lang w:bidi="ar-SA"/>
              </w:rPr>
              <w:t>São Miguel do Gostoso</w:t>
            </w:r>
          </w:p>
        </w:tc>
        <w:tc>
          <w:tcPr>
            <w:tcW w:w="2127" w:type="dxa"/>
            <w:tcBorders>
              <w:top w:val="nil"/>
              <w:left w:val="nil"/>
              <w:bottom w:val="nil"/>
              <w:right w:val="nil"/>
            </w:tcBorders>
            <w:shd w:val="clear" w:color="auto" w:fill="auto"/>
            <w:noWrap/>
            <w:vAlign w:val="bottom"/>
            <w:hideMark/>
          </w:tcPr>
          <w:p w14:paraId="2B221CBA" w14:textId="77777777" w:rsidR="00BB550B" w:rsidRPr="00195E1B" w:rsidRDefault="00BB550B" w:rsidP="00BB550B">
            <w:pPr>
              <w:widowControl/>
              <w:jc w:val="center"/>
              <w:rPr>
                <w:sz w:val="18"/>
                <w:szCs w:val="18"/>
                <w:lang w:bidi="ar-SA"/>
              </w:rPr>
            </w:pPr>
            <w:r w:rsidRPr="00195E1B">
              <w:rPr>
                <w:sz w:val="18"/>
                <w:szCs w:val="18"/>
                <w:lang w:bidi="ar-SA"/>
              </w:rPr>
              <w:t>13</w:t>
            </w:r>
          </w:p>
        </w:tc>
        <w:tc>
          <w:tcPr>
            <w:tcW w:w="2268" w:type="dxa"/>
            <w:tcBorders>
              <w:top w:val="nil"/>
              <w:left w:val="nil"/>
              <w:bottom w:val="nil"/>
              <w:right w:val="nil"/>
            </w:tcBorders>
            <w:shd w:val="clear" w:color="auto" w:fill="auto"/>
            <w:noWrap/>
            <w:vAlign w:val="bottom"/>
            <w:hideMark/>
          </w:tcPr>
          <w:p w14:paraId="56B4CF74" w14:textId="77777777" w:rsidR="00BB550B" w:rsidRPr="00195E1B" w:rsidRDefault="00BB550B" w:rsidP="00BB550B">
            <w:pPr>
              <w:widowControl/>
              <w:jc w:val="center"/>
              <w:rPr>
                <w:sz w:val="18"/>
                <w:szCs w:val="18"/>
                <w:lang w:bidi="ar-SA"/>
              </w:rPr>
            </w:pPr>
            <w:r w:rsidRPr="00195E1B">
              <w:rPr>
                <w:sz w:val="18"/>
                <w:szCs w:val="18"/>
                <w:lang w:bidi="ar-SA"/>
              </w:rPr>
              <w:t>330,98</w:t>
            </w:r>
          </w:p>
        </w:tc>
        <w:tc>
          <w:tcPr>
            <w:tcW w:w="1562" w:type="dxa"/>
            <w:tcBorders>
              <w:top w:val="nil"/>
              <w:left w:val="nil"/>
              <w:bottom w:val="nil"/>
              <w:right w:val="nil"/>
            </w:tcBorders>
            <w:shd w:val="clear" w:color="auto" w:fill="auto"/>
            <w:vAlign w:val="bottom"/>
          </w:tcPr>
          <w:p w14:paraId="718784B5" w14:textId="77777777" w:rsidR="00BB550B" w:rsidRPr="00BB550B" w:rsidRDefault="00BB550B" w:rsidP="00BB550B">
            <w:pPr>
              <w:widowControl/>
              <w:jc w:val="center"/>
              <w:rPr>
                <w:sz w:val="18"/>
                <w:szCs w:val="18"/>
                <w:lang w:bidi="ar-SA"/>
              </w:rPr>
            </w:pPr>
            <w:r w:rsidRPr="008A1506">
              <w:rPr>
                <w:color w:val="000000"/>
                <w:sz w:val="18"/>
                <w:szCs w:val="18"/>
              </w:rPr>
              <w:t>3,975</w:t>
            </w:r>
          </w:p>
        </w:tc>
      </w:tr>
      <w:tr w:rsidR="00BB550B" w:rsidRPr="00195E1B" w14:paraId="696DCBC0"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1622F33E" w14:textId="77777777" w:rsidR="00BB550B" w:rsidRPr="00195E1B" w:rsidRDefault="00BB550B" w:rsidP="00BB550B">
            <w:pPr>
              <w:widowControl/>
              <w:jc w:val="center"/>
              <w:rPr>
                <w:sz w:val="18"/>
                <w:szCs w:val="18"/>
                <w:lang w:bidi="ar-SA"/>
              </w:rPr>
            </w:pPr>
            <w:r w:rsidRPr="00195E1B">
              <w:rPr>
                <w:sz w:val="18"/>
                <w:szCs w:val="18"/>
                <w:lang w:bidi="ar-SA"/>
              </w:rPr>
              <w:t>São Tomé</w:t>
            </w:r>
          </w:p>
        </w:tc>
        <w:tc>
          <w:tcPr>
            <w:tcW w:w="2127" w:type="dxa"/>
            <w:tcBorders>
              <w:top w:val="nil"/>
              <w:left w:val="nil"/>
              <w:bottom w:val="nil"/>
              <w:right w:val="nil"/>
            </w:tcBorders>
            <w:shd w:val="clear" w:color="auto" w:fill="auto"/>
            <w:noWrap/>
            <w:vAlign w:val="bottom"/>
            <w:hideMark/>
          </w:tcPr>
          <w:p w14:paraId="55DA5961" w14:textId="77777777" w:rsidR="00BB550B" w:rsidRPr="00195E1B" w:rsidRDefault="00BB550B" w:rsidP="00BB550B">
            <w:pPr>
              <w:widowControl/>
              <w:jc w:val="center"/>
              <w:rPr>
                <w:sz w:val="18"/>
                <w:szCs w:val="18"/>
                <w:lang w:bidi="ar-SA"/>
              </w:rPr>
            </w:pPr>
            <w:r w:rsidRPr="00195E1B">
              <w:rPr>
                <w:sz w:val="18"/>
                <w:szCs w:val="18"/>
                <w:lang w:bidi="ar-SA"/>
              </w:rPr>
              <w:t>19</w:t>
            </w:r>
          </w:p>
        </w:tc>
        <w:tc>
          <w:tcPr>
            <w:tcW w:w="2268" w:type="dxa"/>
            <w:tcBorders>
              <w:top w:val="nil"/>
              <w:left w:val="nil"/>
              <w:bottom w:val="nil"/>
              <w:right w:val="nil"/>
            </w:tcBorders>
            <w:shd w:val="clear" w:color="auto" w:fill="auto"/>
            <w:noWrap/>
            <w:vAlign w:val="bottom"/>
            <w:hideMark/>
          </w:tcPr>
          <w:p w14:paraId="34A3BF7F" w14:textId="77777777" w:rsidR="00BB550B" w:rsidRPr="00195E1B" w:rsidRDefault="00BB550B" w:rsidP="00BB550B">
            <w:pPr>
              <w:widowControl/>
              <w:jc w:val="center"/>
              <w:rPr>
                <w:sz w:val="18"/>
                <w:szCs w:val="18"/>
                <w:lang w:bidi="ar-SA"/>
              </w:rPr>
            </w:pPr>
            <w:r w:rsidRPr="00195E1B">
              <w:rPr>
                <w:sz w:val="18"/>
                <w:szCs w:val="18"/>
                <w:lang w:bidi="ar-SA"/>
              </w:rPr>
              <w:t>64,64</w:t>
            </w:r>
          </w:p>
        </w:tc>
        <w:tc>
          <w:tcPr>
            <w:tcW w:w="1562" w:type="dxa"/>
            <w:tcBorders>
              <w:top w:val="nil"/>
              <w:left w:val="nil"/>
              <w:bottom w:val="nil"/>
              <w:right w:val="nil"/>
            </w:tcBorders>
            <w:shd w:val="clear" w:color="auto" w:fill="auto"/>
            <w:vAlign w:val="bottom"/>
          </w:tcPr>
          <w:p w14:paraId="08F63C23" w14:textId="77777777" w:rsidR="00BB550B" w:rsidRPr="00BB550B" w:rsidRDefault="00BB550B" w:rsidP="00BB550B">
            <w:pPr>
              <w:widowControl/>
              <w:jc w:val="center"/>
              <w:rPr>
                <w:sz w:val="18"/>
                <w:szCs w:val="18"/>
                <w:lang w:bidi="ar-SA"/>
              </w:rPr>
            </w:pPr>
            <w:r w:rsidRPr="008A1506">
              <w:rPr>
                <w:color w:val="000000"/>
                <w:sz w:val="18"/>
                <w:szCs w:val="18"/>
              </w:rPr>
              <w:t>0,776</w:t>
            </w:r>
          </w:p>
        </w:tc>
      </w:tr>
      <w:tr w:rsidR="00BB550B" w:rsidRPr="00195E1B" w14:paraId="763F324D"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342E7811" w14:textId="77777777" w:rsidR="00BB550B" w:rsidRPr="00195E1B" w:rsidRDefault="00BB550B" w:rsidP="00BB550B">
            <w:pPr>
              <w:widowControl/>
              <w:jc w:val="center"/>
              <w:rPr>
                <w:sz w:val="18"/>
                <w:szCs w:val="18"/>
                <w:lang w:bidi="ar-SA"/>
              </w:rPr>
            </w:pPr>
            <w:r w:rsidRPr="00195E1B">
              <w:rPr>
                <w:sz w:val="18"/>
                <w:szCs w:val="18"/>
                <w:lang w:bidi="ar-SA"/>
              </w:rPr>
              <w:t>São Vicente</w:t>
            </w:r>
          </w:p>
        </w:tc>
        <w:tc>
          <w:tcPr>
            <w:tcW w:w="2127" w:type="dxa"/>
            <w:tcBorders>
              <w:top w:val="nil"/>
              <w:left w:val="nil"/>
              <w:bottom w:val="nil"/>
              <w:right w:val="nil"/>
            </w:tcBorders>
            <w:shd w:val="clear" w:color="auto" w:fill="auto"/>
            <w:noWrap/>
            <w:vAlign w:val="bottom"/>
            <w:hideMark/>
          </w:tcPr>
          <w:p w14:paraId="75C0EC8E" w14:textId="77777777" w:rsidR="00BB550B" w:rsidRPr="00195E1B" w:rsidRDefault="00BB550B" w:rsidP="00BB550B">
            <w:pPr>
              <w:widowControl/>
              <w:jc w:val="center"/>
              <w:rPr>
                <w:sz w:val="18"/>
                <w:szCs w:val="18"/>
                <w:lang w:bidi="ar-SA"/>
              </w:rPr>
            </w:pPr>
            <w:r w:rsidRPr="00195E1B">
              <w:rPr>
                <w:sz w:val="18"/>
                <w:szCs w:val="18"/>
                <w:lang w:bidi="ar-SA"/>
              </w:rPr>
              <w:t>4</w:t>
            </w:r>
          </w:p>
        </w:tc>
        <w:tc>
          <w:tcPr>
            <w:tcW w:w="2268" w:type="dxa"/>
            <w:tcBorders>
              <w:top w:val="nil"/>
              <w:left w:val="nil"/>
              <w:bottom w:val="nil"/>
              <w:right w:val="nil"/>
            </w:tcBorders>
            <w:shd w:val="clear" w:color="auto" w:fill="auto"/>
            <w:noWrap/>
            <w:vAlign w:val="bottom"/>
            <w:hideMark/>
          </w:tcPr>
          <w:p w14:paraId="053FEF43" w14:textId="77777777" w:rsidR="00BB550B" w:rsidRPr="00195E1B" w:rsidRDefault="00BB550B" w:rsidP="00BB550B">
            <w:pPr>
              <w:widowControl/>
              <w:jc w:val="center"/>
              <w:rPr>
                <w:sz w:val="18"/>
                <w:szCs w:val="18"/>
                <w:lang w:bidi="ar-SA"/>
              </w:rPr>
            </w:pPr>
            <w:r w:rsidRPr="00195E1B">
              <w:rPr>
                <w:sz w:val="18"/>
                <w:szCs w:val="18"/>
                <w:lang w:bidi="ar-SA"/>
              </w:rPr>
              <w:t>35,67</w:t>
            </w:r>
          </w:p>
        </w:tc>
        <w:tc>
          <w:tcPr>
            <w:tcW w:w="1562" w:type="dxa"/>
            <w:tcBorders>
              <w:top w:val="nil"/>
              <w:left w:val="nil"/>
              <w:bottom w:val="nil"/>
              <w:right w:val="nil"/>
            </w:tcBorders>
            <w:shd w:val="clear" w:color="auto" w:fill="auto"/>
            <w:vAlign w:val="bottom"/>
          </w:tcPr>
          <w:p w14:paraId="00CA9192" w14:textId="77777777" w:rsidR="00BB550B" w:rsidRPr="00BB550B" w:rsidRDefault="00BB550B" w:rsidP="00BB550B">
            <w:pPr>
              <w:widowControl/>
              <w:jc w:val="center"/>
              <w:rPr>
                <w:sz w:val="18"/>
                <w:szCs w:val="18"/>
                <w:lang w:bidi="ar-SA"/>
              </w:rPr>
            </w:pPr>
            <w:r w:rsidRPr="008A1506">
              <w:rPr>
                <w:color w:val="000000"/>
                <w:sz w:val="18"/>
                <w:szCs w:val="18"/>
              </w:rPr>
              <w:t>0,428</w:t>
            </w:r>
          </w:p>
        </w:tc>
      </w:tr>
      <w:tr w:rsidR="00BB550B" w:rsidRPr="00195E1B" w14:paraId="5A247785"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7179B0E0" w14:textId="77777777" w:rsidR="00BB550B" w:rsidRPr="00195E1B" w:rsidRDefault="00BB550B" w:rsidP="00BB550B">
            <w:pPr>
              <w:widowControl/>
              <w:jc w:val="center"/>
              <w:rPr>
                <w:sz w:val="18"/>
                <w:szCs w:val="18"/>
                <w:lang w:bidi="ar-SA"/>
              </w:rPr>
            </w:pPr>
            <w:r w:rsidRPr="00195E1B">
              <w:rPr>
                <w:sz w:val="18"/>
                <w:szCs w:val="18"/>
                <w:lang w:bidi="ar-SA"/>
              </w:rPr>
              <w:t>Serra de São Bento</w:t>
            </w:r>
          </w:p>
        </w:tc>
        <w:tc>
          <w:tcPr>
            <w:tcW w:w="2127" w:type="dxa"/>
            <w:tcBorders>
              <w:top w:val="nil"/>
              <w:left w:val="nil"/>
              <w:bottom w:val="nil"/>
              <w:right w:val="nil"/>
            </w:tcBorders>
            <w:shd w:val="clear" w:color="auto" w:fill="auto"/>
            <w:noWrap/>
            <w:vAlign w:val="bottom"/>
            <w:hideMark/>
          </w:tcPr>
          <w:p w14:paraId="64838552" w14:textId="77777777" w:rsidR="00BB550B" w:rsidRPr="00195E1B" w:rsidRDefault="00BB550B" w:rsidP="00BB550B">
            <w:pPr>
              <w:widowControl/>
              <w:jc w:val="center"/>
              <w:rPr>
                <w:sz w:val="18"/>
                <w:szCs w:val="18"/>
                <w:lang w:bidi="ar-SA"/>
              </w:rPr>
            </w:pPr>
            <w:r w:rsidRPr="00195E1B">
              <w:rPr>
                <w:sz w:val="18"/>
                <w:szCs w:val="18"/>
                <w:lang w:bidi="ar-SA"/>
              </w:rPr>
              <w:t>5</w:t>
            </w:r>
          </w:p>
        </w:tc>
        <w:tc>
          <w:tcPr>
            <w:tcW w:w="2268" w:type="dxa"/>
            <w:tcBorders>
              <w:top w:val="nil"/>
              <w:left w:val="nil"/>
              <w:bottom w:val="nil"/>
              <w:right w:val="nil"/>
            </w:tcBorders>
            <w:shd w:val="clear" w:color="auto" w:fill="auto"/>
            <w:noWrap/>
            <w:vAlign w:val="bottom"/>
            <w:hideMark/>
          </w:tcPr>
          <w:p w14:paraId="249E960C" w14:textId="77777777" w:rsidR="00BB550B" w:rsidRPr="00195E1B" w:rsidRDefault="00BB550B" w:rsidP="00BB550B">
            <w:pPr>
              <w:widowControl/>
              <w:jc w:val="center"/>
              <w:rPr>
                <w:sz w:val="18"/>
                <w:szCs w:val="18"/>
                <w:lang w:bidi="ar-SA"/>
              </w:rPr>
            </w:pPr>
            <w:r w:rsidRPr="00195E1B">
              <w:rPr>
                <w:sz w:val="18"/>
                <w:szCs w:val="18"/>
                <w:lang w:bidi="ar-SA"/>
              </w:rPr>
              <w:t>232,05</w:t>
            </w:r>
          </w:p>
        </w:tc>
        <w:tc>
          <w:tcPr>
            <w:tcW w:w="1562" w:type="dxa"/>
            <w:tcBorders>
              <w:top w:val="nil"/>
              <w:left w:val="nil"/>
              <w:bottom w:val="nil"/>
              <w:right w:val="nil"/>
            </w:tcBorders>
            <w:shd w:val="clear" w:color="auto" w:fill="auto"/>
            <w:vAlign w:val="bottom"/>
          </w:tcPr>
          <w:p w14:paraId="72EF1C7A" w14:textId="77777777" w:rsidR="00BB550B" w:rsidRPr="00BB550B" w:rsidRDefault="00BB550B" w:rsidP="00BB550B">
            <w:pPr>
              <w:widowControl/>
              <w:jc w:val="center"/>
              <w:rPr>
                <w:sz w:val="18"/>
                <w:szCs w:val="18"/>
                <w:lang w:bidi="ar-SA"/>
              </w:rPr>
            </w:pPr>
            <w:r w:rsidRPr="008A1506">
              <w:rPr>
                <w:color w:val="000000"/>
                <w:sz w:val="18"/>
                <w:szCs w:val="18"/>
              </w:rPr>
              <w:t>2,787</w:t>
            </w:r>
          </w:p>
        </w:tc>
      </w:tr>
      <w:tr w:rsidR="00BB550B" w:rsidRPr="00195E1B" w14:paraId="265D88B0"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440A0541" w14:textId="77777777" w:rsidR="00BB550B" w:rsidRPr="00195E1B" w:rsidRDefault="00BB550B" w:rsidP="00BB550B">
            <w:pPr>
              <w:widowControl/>
              <w:jc w:val="center"/>
              <w:rPr>
                <w:sz w:val="18"/>
                <w:szCs w:val="18"/>
                <w:lang w:bidi="ar-SA"/>
              </w:rPr>
            </w:pPr>
            <w:r w:rsidRPr="00195E1B">
              <w:rPr>
                <w:sz w:val="18"/>
                <w:szCs w:val="18"/>
                <w:lang w:bidi="ar-SA"/>
              </w:rPr>
              <w:t>Serra do Mel</w:t>
            </w:r>
          </w:p>
        </w:tc>
        <w:tc>
          <w:tcPr>
            <w:tcW w:w="2127" w:type="dxa"/>
            <w:tcBorders>
              <w:top w:val="nil"/>
              <w:left w:val="nil"/>
              <w:bottom w:val="nil"/>
              <w:right w:val="nil"/>
            </w:tcBorders>
            <w:shd w:val="clear" w:color="auto" w:fill="auto"/>
            <w:noWrap/>
            <w:vAlign w:val="bottom"/>
            <w:hideMark/>
          </w:tcPr>
          <w:p w14:paraId="4F786395" w14:textId="77777777" w:rsidR="00BB550B" w:rsidRPr="00195E1B" w:rsidRDefault="00BB550B" w:rsidP="00BB550B">
            <w:pPr>
              <w:widowControl/>
              <w:jc w:val="center"/>
              <w:rPr>
                <w:sz w:val="18"/>
                <w:szCs w:val="18"/>
                <w:lang w:bidi="ar-SA"/>
              </w:rPr>
            </w:pPr>
            <w:r w:rsidRPr="00195E1B">
              <w:rPr>
                <w:sz w:val="18"/>
                <w:szCs w:val="18"/>
                <w:lang w:bidi="ar-SA"/>
              </w:rPr>
              <w:t>31</w:t>
            </w:r>
          </w:p>
        </w:tc>
        <w:tc>
          <w:tcPr>
            <w:tcW w:w="2268" w:type="dxa"/>
            <w:tcBorders>
              <w:top w:val="nil"/>
              <w:left w:val="nil"/>
              <w:bottom w:val="nil"/>
              <w:right w:val="nil"/>
            </w:tcBorders>
            <w:shd w:val="clear" w:color="auto" w:fill="auto"/>
            <w:noWrap/>
            <w:vAlign w:val="bottom"/>
            <w:hideMark/>
          </w:tcPr>
          <w:p w14:paraId="58912438" w14:textId="77777777" w:rsidR="00BB550B" w:rsidRPr="00195E1B" w:rsidRDefault="00BB550B" w:rsidP="00BB550B">
            <w:pPr>
              <w:widowControl/>
              <w:jc w:val="center"/>
              <w:rPr>
                <w:sz w:val="18"/>
                <w:szCs w:val="18"/>
                <w:lang w:bidi="ar-SA"/>
              </w:rPr>
            </w:pPr>
            <w:r w:rsidRPr="00195E1B">
              <w:rPr>
                <w:sz w:val="18"/>
                <w:szCs w:val="18"/>
                <w:lang w:bidi="ar-SA"/>
              </w:rPr>
              <w:t>165,36</w:t>
            </w:r>
          </w:p>
        </w:tc>
        <w:tc>
          <w:tcPr>
            <w:tcW w:w="1562" w:type="dxa"/>
            <w:tcBorders>
              <w:top w:val="nil"/>
              <w:left w:val="nil"/>
              <w:bottom w:val="nil"/>
              <w:right w:val="nil"/>
            </w:tcBorders>
            <w:shd w:val="clear" w:color="auto" w:fill="auto"/>
            <w:vAlign w:val="bottom"/>
          </w:tcPr>
          <w:p w14:paraId="5327510F" w14:textId="77777777" w:rsidR="00BB550B" w:rsidRPr="00BB550B" w:rsidRDefault="00BB550B" w:rsidP="00BB550B">
            <w:pPr>
              <w:widowControl/>
              <w:jc w:val="center"/>
              <w:rPr>
                <w:sz w:val="18"/>
                <w:szCs w:val="18"/>
                <w:lang w:bidi="ar-SA"/>
              </w:rPr>
            </w:pPr>
            <w:r w:rsidRPr="008A1506">
              <w:rPr>
                <w:color w:val="000000"/>
                <w:sz w:val="18"/>
                <w:szCs w:val="18"/>
              </w:rPr>
              <w:t>1,986</w:t>
            </w:r>
          </w:p>
        </w:tc>
      </w:tr>
      <w:tr w:rsidR="00BB550B" w:rsidRPr="00195E1B" w14:paraId="1BED4648" w14:textId="77777777" w:rsidTr="008A1506">
        <w:trPr>
          <w:trHeight w:val="288"/>
          <w:jc w:val="center"/>
        </w:trPr>
        <w:tc>
          <w:tcPr>
            <w:tcW w:w="3118" w:type="dxa"/>
            <w:tcBorders>
              <w:top w:val="nil"/>
              <w:left w:val="nil"/>
              <w:bottom w:val="nil"/>
              <w:right w:val="nil"/>
            </w:tcBorders>
            <w:shd w:val="clear" w:color="auto" w:fill="auto"/>
            <w:noWrap/>
            <w:vAlign w:val="bottom"/>
            <w:hideMark/>
          </w:tcPr>
          <w:p w14:paraId="6D51926A" w14:textId="77777777" w:rsidR="00BB550B" w:rsidRPr="00195E1B" w:rsidRDefault="00BB550B" w:rsidP="00BB550B">
            <w:pPr>
              <w:widowControl/>
              <w:jc w:val="center"/>
              <w:rPr>
                <w:sz w:val="18"/>
                <w:szCs w:val="18"/>
                <w:lang w:bidi="ar-SA"/>
              </w:rPr>
            </w:pPr>
            <w:r w:rsidRPr="00195E1B">
              <w:rPr>
                <w:sz w:val="18"/>
                <w:szCs w:val="18"/>
                <w:lang w:bidi="ar-SA"/>
              </w:rPr>
              <w:t>Tibau do Sul</w:t>
            </w:r>
          </w:p>
        </w:tc>
        <w:tc>
          <w:tcPr>
            <w:tcW w:w="2127" w:type="dxa"/>
            <w:tcBorders>
              <w:top w:val="nil"/>
              <w:left w:val="nil"/>
              <w:bottom w:val="nil"/>
              <w:right w:val="nil"/>
            </w:tcBorders>
            <w:shd w:val="clear" w:color="auto" w:fill="auto"/>
            <w:noWrap/>
            <w:vAlign w:val="bottom"/>
            <w:hideMark/>
          </w:tcPr>
          <w:p w14:paraId="6D6ADB79" w14:textId="77777777" w:rsidR="00BB550B" w:rsidRPr="00195E1B" w:rsidRDefault="00BB550B" w:rsidP="00BB550B">
            <w:pPr>
              <w:widowControl/>
              <w:jc w:val="center"/>
              <w:rPr>
                <w:sz w:val="18"/>
                <w:szCs w:val="18"/>
                <w:lang w:bidi="ar-SA"/>
              </w:rPr>
            </w:pPr>
            <w:r w:rsidRPr="00195E1B">
              <w:rPr>
                <w:sz w:val="18"/>
                <w:szCs w:val="18"/>
                <w:lang w:bidi="ar-SA"/>
              </w:rPr>
              <w:t>1</w:t>
            </w:r>
          </w:p>
        </w:tc>
        <w:tc>
          <w:tcPr>
            <w:tcW w:w="2268" w:type="dxa"/>
            <w:tcBorders>
              <w:top w:val="nil"/>
              <w:left w:val="nil"/>
              <w:bottom w:val="nil"/>
              <w:right w:val="nil"/>
            </w:tcBorders>
            <w:shd w:val="clear" w:color="auto" w:fill="auto"/>
            <w:noWrap/>
            <w:vAlign w:val="bottom"/>
            <w:hideMark/>
          </w:tcPr>
          <w:p w14:paraId="3772B19C" w14:textId="77777777" w:rsidR="00BB550B" w:rsidRPr="00195E1B" w:rsidRDefault="00BB550B" w:rsidP="00BB550B">
            <w:pPr>
              <w:widowControl/>
              <w:jc w:val="center"/>
              <w:rPr>
                <w:sz w:val="18"/>
                <w:szCs w:val="18"/>
                <w:lang w:bidi="ar-SA"/>
              </w:rPr>
            </w:pPr>
            <w:r w:rsidRPr="00195E1B">
              <w:rPr>
                <w:sz w:val="18"/>
                <w:szCs w:val="18"/>
                <w:lang w:bidi="ar-SA"/>
              </w:rPr>
              <w:t>0,17</w:t>
            </w:r>
          </w:p>
        </w:tc>
        <w:tc>
          <w:tcPr>
            <w:tcW w:w="1562" w:type="dxa"/>
            <w:tcBorders>
              <w:top w:val="nil"/>
              <w:left w:val="nil"/>
              <w:right w:val="nil"/>
            </w:tcBorders>
            <w:shd w:val="clear" w:color="auto" w:fill="auto"/>
            <w:vAlign w:val="bottom"/>
          </w:tcPr>
          <w:p w14:paraId="461482DE" w14:textId="77777777" w:rsidR="00BB550B" w:rsidRPr="00BB550B" w:rsidRDefault="00BB550B" w:rsidP="00BB550B">
            <w:pPr>
              <w:widowControl/>
              <w:jc w:val="center"/>
              <w:rPr>
                <w:sz w:val="18"/>
                <w:szCs w:val="18"/>
                <w:lang w:bidi="ar-SA"/>
              </w:rPr>
            </w:pPr>
            <w:r w:rsidRPr="008A1506">
              <w:rPr>
                <w:color w:val="000000"/>
                <w:sz w:val="18"/>
                <w:szCs w:val="18"/>
              </w:rPr>
              <w:t>0,002</w:t>
            </w:r>
          </w:p>
        </w:tc>
      </w:tr>
      <w:tr w:rsidR="00BB550B" w:rsidRPr="00195E1B" w14:paraId="0A83FE66" w14:textId="77777777" w:rsidTr="008A1506">
        <w:trPr>
          <w:trHeight w:val="288"/>
          <w:jc w:val="center"/>
        </w:trPr>
        <w:tc>
          <w:tcPr>
            <w:tcW w:w="3118" w:type="dxa"/>
            <w:tcBorders>
              <w:top w:val="nil"/>
              <w:left w:val="nil"/>
              <w:bottom w:val="single" w:sz="4" w:space="0" w:color="auto"/>
              <w:right w:val="nil"/>
            </w:tcBorders>
            <w:shd w:val="clear" w:color="auto" w:fill="auto"/>
            <w:noWrap/>
            <w:vAlign w:val="bottom"/>
            <w:hideMark/>
          </w:tcPr>
          <w:p w14:paraId="78AE0481" w14:textId="77777777" w:rsidR="00BB550B" w:rsidRPr="00195E1B" w:rsidRDefault="00BB550B" w:rsidP="00BB550B">
            <w:pPr>
              <w:widowControl/>
              <w:jc w:val="center"/>
              <w:rPr>
                <w:sz w:val="18"/>
                <w:szCs w:val="18"/>
                <w:lang w:bidi="ar-SA"/>
              </w:rPr>
            </w:pPr>
            <w:r w:rsidRPr="00195E1B">
              <w:rPr>
                <w:sz w:val="18"/>
                <w:szCs w:val="18"/>
                <w:lang w:bidi="ar-SA"/>
              </w:rPr>
              <w:t>Touros</w:t>
            </w:r>
          </w:p>
        </w:tc>
        <w:tc>
          <w:tcPr>
            <w:tcW w:w="2127" w:type="dxa"/>
            <w:tcBorders>
              <w:top w:val="nil"/>
              <w:left w:val="nil"/>
              <w:bottom w:val="single" w:sz="4" w:space="0" w:color="auto"/>
              <w:right w:val="nil"/>
            </w:tcBorders>
            <w:shd w:val="clear" w:color="auto" w:fill="auto"/>
            <w:noWrap/>
            <w:vAlign w:val="bottom"/>
            <w:hideMark/>
          </w:tcPr>
          <w:p w14:paraId="46EFCC96" w14:textId="77777777" w:rsidR="00BB550B" w:rsidRPr="00195E1B" w:rsidRDefault="00BB550B" w:rsidP="00BB550B">
            <w:pPr>
              <w:widowControl/>
              <w:jc w:val="center"/>
              <w:rPr>
                <w:sz w:val="18"/>
                <w:szCs w:val="18"/>
                <w:lang w:bidi="ar-SA"/>
              </w:rPr>
            </w:pPr>
            <w:r w:rsidRPr="00195E1B">
              <w:rPr>
                <w:sz w:val="18"/>
                <w:szCs w:val="18"/>
                <w:lang w:bidi="ar-SA"/>
              </w:rPr>
              <w:t>10</w:t>
            </w:r>
          </w:p>
        </w:tc>
        <w:tc>
          <w:tcPr>
            <w:tcW w:w="2268" w:type="dxa"/>
            <w:tcBorders>
              <w:top w:val="nil"/>
              <w:left w:val="nil"/>
              <w:bottom w:val="single" w:sz="4" w:space="0" w:color="auto"/>
              <w:right w:val="nil"/>
            </w:tcBorders>
            <w:shd w:val="clear" w:color="auto" w:fill="auto"/>
            <w:noWrap/>
            <w:vAlign w:val="bottom"/>
            <w:hideMark/>
          </w:tcPr>
          <w:p w14:paraId="78887CEB" w14:textId="77777777" w:rsidR="00BB550B" w:rsidRPr="00195E1B" w:rsidRDefault="00BB550B" w:rsidP="00BB550B">
            <w:pPr>
              <w:widowControl/>
              <w:jc w:val="center"/>
              <w:rPr>
                <w:sz w:val="18"/>
                <w:szCs w:val="18"/>
                <w:lang w:bidi="ar-SA"/>
              </w:rPr>
            </w:pPr>
            <w:r w:rsidRPr="00195E1B">
              <w:rPr>
                <w:sz w:val="18"/>
                <w:szCs w:val="18"/>
                <w:lang w:bidi="ar-SA"/>
              </w:rPr>
              <w:t>108,90</w:t>
            </w:r>
          </w:p>
        </w:tc>
        <w:tc>
          <w:tcPr>
            <w:tcW w:w="1562" w:type="dxa"/>
            <w:tcBorders>
              <w:top w:val="nil"/>
              <w:left w:val="nil"/>
              <w:bottom w:val="single" w:sz="4" w:space="0" w:color="auto"/>
              <w:right w:val="nil"/>
            </w:tcBorders>
            <w:shd w:val="clear" w:color="auto" w:fill="auto"/>
            <w:vAlign w:val="bottom"/>
          </w:tcPr>
          <w:p w14:paraId="272D28D3" w14:textId="77777777" w:rsidR="00BB550B" w:rsidRPr="00BB550B" w:rsidRDefault="00BB550B" w:rsidP="00BB550B">
            <w:pPr>
              <w:widowControl/>
              <w:jc w:val="center"/>
              <w:rPr>
                <w:sz w:val="18"/>
                <w:szCs w:val="18"/>
                <w:lang w:bidi="ar-SA"/>
              </w:rPr>
            </w:pPr>
            <w:r w:rsidRPr="008A1506">
              <w:rPr>
                <w:color w:val="000000"/>
                <w:sz w:val="18"/>
                <w:szCs w:val="18"/>
              </w:rPr>
              <w:t>1,308</w:t>
            </w:r>
          </w:p>
        </w:tc>
      </w:tr>
      <w:tr w:rsidR="00BB550B" w:rsidRPr="00195E1B" w14:paraId="7261A045" w14:textId="77777777" w:rsidTr="008A1506">
        <w:trPr>
          <w:trHeight w:val="288"/>
          <w:jc w:val="center"/>
        </w:trPr>
        <w:tc>
          <w:tcPr>
            <w:tcW w:w="3118" w:type="dxa"/>
            <w:tcBorders>
              <w:top w:val="nil"/>
              <w:left w:val="nil"/>
              <w:bottom w:val="single" w:sz="4" w:space="0" w:color="auto"/>
              <w:right w:val="nil"/>
            </w:tcBorders>
            <w:shd w:val="clear" w:color="auto" w:fill="auto"/>
            <w:noWrap/>
            <w:vAlign w:val="bottom"/>
            <w:hideMark/>
          </w:tcPr>
          <w:p w14:paraId="04C33712" w14:textId="77777777" w:rsidR="00BB550B" w:rsidRPr="00195E1B" w:rsidRDefault="00BB550B" w:rsidP="00195E1B">
            <w:pPr>
              <w:widowControl/>
              <w:jc w:val="center"/>
              <w:rPr>
                <w:b/>
                <w:bCs/>
                <w:color w:val="000000"/>
                <w:sz w:val="18"/>
                <w:szCs w:val="18"/>
                <w:lang w:bidi="ar-SA"/>
              </w:rPr>
            </w:pPr>
            <w:r w:rsidRPr="00195E1B">
              <w:rPr>
                <w:b/>
                <w:bCs/>
                <w:color w:val="000000"/>
                <w:sz w:val="18"/>
                <w:szCs w:val="18"/>
                <w:lang w:bidi="ar-SA"/>
              </w:rPr>
              <w:t>Total</w:t>
            </w:r>
          </w:p>
        </w:tc>
        <w:tc>
          <w:tcPr>
            <w:tcW w:w="2127" w:type="dxa"/>
            <w:tcBorders>
              <w:top w:val="nil"/>
              <w:left w:val="nil"/>
              <w:bottom w:val="single" w:sz="4" w:space="0" w:color="auto"/>
              <w:right w:val="nil"/>
            </w:tcBorders>
            <w:shd w:val="clear" w:color="auto" w:fill="auto"/>
            <w:noWrap/>
            <w:vAlign w:val="bottom"/>
            <w:hideMark/>
          </w:tcPr>
          <w:p w14:paraId="502460DD" w14:textId="77777777" w:rsidR="00BB550B" w:rsidRPr="00195E1B" w:rsidRDefault="00BB550B" w:rsidP="00195E1B">
            <w:pPr>
              <w:widowControl/>
              <w:jc w:val="center"/>
              <w:rPr>
                <w:color w:val="000000"/>
                <w:sz w:val="18"/>
                <w:szCs w:val="18"/>
                <w:lang w:bidi="ar-SA"/>
              </w:rPr>
            </w:pPr>
            <w:r w:rsidRPr="00195E1B">
              <w:rPr>
                <w:color w:val="000000"/>
                <w:sz w:val="18"/>
                <w:szCs w:val="18"/>
                <w:lang w:bidi="ar-SA"/>
              </w:rPr>
              <w:t>355</w:t>
            </w:r>
          </w:p>
        </w:tc>
        <w:tc>
          <w:tcPr>
            <w:tcW w:w="2268" w:type="dxa"/>
            <w:tcBorders>
              <w:top w:val="nil"/>
              <w:left w:val="nil"/>
              <w:bottom w:val="single" w:sz="4" w:space="0" w:color="auto"/>
              <w:right w:val="nil"/>
            </w:tcBorders>
            <w:shd w:val="clear" w:color="auto" w:fill="auto"/>
            <w:noWrap/>
            <w:vAlign w:val="bottom"/>
            <w:hideMark/>
          </w:tcPr>
          <w:p w14:paraId="1EA4E863" w14:textId="77777777" w:rsidR="00BB550B" w:rsidRPr="00195E1B" w:rsidRDefault="00BB550B" w:rsidP="00195E1B">
            <w:pPr>
              <w:widowControl/>
              <w:jc w:val="center"/>
              <w:rPr>
                <w:color w:val="000000"/>
                <w:sz w:val="18"/>
                <w:szCs w:val="18"/>
                <w:lang w:bidi="ar-SA"/>
              </w:rPr>
            </w:pPr>
            <w:r w:rsidRPr="00195E1B">
              <w:rPr>
                <w:color w:val="000000"/>
                <w:sz w:val="18"/>
                <w:szCs w:val="18"/>
                <w:lang w:bidi="ar-SA"/>
              </w:rPr>
              <w:t>8326,876</w:t>
            </w:r>
          </w:p>
        </w:tc>
        <w:tc>
          <w:tcPr>
            <w:tcW w:w="1562" w:type="dxa"/>
            <w:tcBorders>
              <w:top w:val="single" w:sz="4" w:space="0" w:color="auto"/>
              <w:left w:val="nil"/>
              <w:bottom w:val="single" w:sz="4" w:space="0" w:color="auto"/>
              <w:right w:val="nil"/>
            </w:tcBorders>
            <w:vAlign w:val="bottom"/>
          </w:tcPr>
          <w:p w14:paraId="3773D93C" w14:textId="77777777" w:rsidR="00BB550B" w:rsidRPr="00B6699F" w:rsidRDefault="00BB550B" w:rsidP="00B6699F">
            <w:pPr>
              <w:widowControl/>
              <w:jc w:val="center"/>
              <w:rPr>
                <w:color w:val="000000"/>
                <w:sz w:val="18"/>
                <w:szCs w:val="18"/>
                <w:lang w:bidi="ar-SA"/>
              </w:rPr>
            </w:pPr>
            <w:r w:rsidRPr="008A1506">
              <w:rPr>
                <w:color w:val="000000"/>
                <w:sz w:val="18"/>
                <w:szCs w:val="18"/>
                <w:lang w:bidi="ar-SA"/>
              </w:rPr>
              <w:t>100</w:t>
            </w:r>
          </w:p>
        </w:tc>
      </w:tr>
    </w:tbl>
    <w:p w14:paraId="264E703A" w14:textId="77777777" w:rsidR="00CF7039" w:rsidRDefault="00CF7039" w:rsidP="00CF7039">
      <w:pPr>
        <w:widowControl/>
        <w:ind w:left="851" w:hanging="851"/>
        <w:jc w:val="both"/>
        <w:rPr>
          <w:sz w:val="20"/>
          <w:szCs w:val="20"/>
        </w:rPr>
      </w:pPr>
    </w:p>
    <w:p w14:paraId="1CDE59EE" w14:textId="41D3F4B6" w:rsidR="00BE06ED" w:rsidRPr="00E85591" w:rsidRDefault="00BE06ED" w:rsidP="00BE06ED">
      <w:pPr>
        <w:widowControl/>
        <w:ind w:firstLine="709"/>
        <w:jc w:val="both"/>
        <w:rPr>
          <w:sz w:val="20"/>
          <w:szCs w:val="20"/>
        </w:rPr>
      </w:pPr>
      <w:r w:rsidRPr="00E85591">
        <w:rPr>
          <w:sz w:val="20"/>
          <w:szCs w:val="20"/>
        </w:rPr>
        <w:t>Complexos eólicos possuem a característica de abranger vários municípios, no caso, o município de Currais Novos está localizado em região estratégica para o setor de energia eólica, com vários empreendimentos instalados, ocasionando um maior quantitativo de área suprimida. A região se destaca por sua grande área elevada e ventos com velocidades médias anuais em torno de 8,0 m/s, a 50m de altura (DO AMARANTE, 2003</w:t>
      </w:r>
      <w:r w:rsidR="000133BB" w:rsidRPr="00E85591">
        <w:rPr>
          <w:sz w:val="20"/>
          <w:szCs w:val="20"/>
        </w:rPr>
        <w:fldChar w:fldCharType="begin"/>
      </w:r>
      <w:r w:rsidR="000133BB" w:rsidRPr="00E85591">
        <w:rPr>
          <w:sz w:val="20"/>
          <w:szCs w:val="20"/>
        </w:rPr>
        <w:instrText xml:space="preserve"> XE "DO AMARANTE, 2003" </w:instrText>
      </w:r>
      <w:r w:rsidR="000133BB" w:rsidRPr="00E85591">
        <w:rPr>
          <w:sz w:val="20"/>
          <w:szCs w:val="20"/>
        </w:rPr>
        <w:fldChar w:fldCharType="end"/>
      </w:r>
      <w:r w:rsidRPr="00E85591">
        <w:rPr>
          <w:sz w:val="20"/>
          <w:szCs w:val="20"/>
        </w:rPr>
        <w:t>).</w:t>
      </w:r>
    </w:p>
    <w:p w14:paraId="10FC1D02" w14:textId="77777777" w:rsidR="00797230" w:rsidRPr="00E85591" w:rsidRDefault="009B518F" w:rsidP="00797230">
      <w:pPr>
        <w:widowControl/>
        <w:ind w:firstLine="709"/>
        <w:jc w:val="both"/>
        <w:rPr>
          <w:sz w:val="20"/>
          <w:szCs w:val="20"/>
        </w:rPr>
      </w:pPr>
      <w:r w:rsidRPr="00E85591">
        <w:rPr>
          <w:sz w:val="20"/>
          <w:szCs w:val="20"/>
        </w:rPr>
        <w:t>Entre 2011e 2020</w:t>
      </w:r>
      <w:r w:rsidR="00AC511F" w:rsidRPr="00E85591">
        <w:rPr>
          <w:sz w:val="20"/>
          <w:szCs w:val="20"/>
        </w:rPr>
        <w:t xml:space="preserve"> houve uma diversificação nas matrizes energéticas do Brasil</w:t>
      </w:r>
      <w:r w:rsidR="003F2D04" w:rsidRPr="00E85591">
        <w:rPr>
          <w:sz w:val="20"/>
          <w:szCs w:val="20"/>
        </w:rPr>
        <w:t xml:space="preserve"> devido</w:t>
      </w:r>
      <w:r w:rsidR="00AC511F" w:rsidRPr="00E85591">
        <w:rPr>
          <w:sz w:val="20"/>
          <w:szCs w:val="20"/>
        </w:rPr>
        <w:t xml:space="preserve"> a vários fatores, sendo um dos principais</w:t>
      </w:r>
      <w:r w:rsidRPr="00E85591">
        <w:rPr>
          <w:sz w:val="20"/>
          <w:szCs w:val="20"/>
        </w:rPr>
        <w:t>,</w:t>
      </w:r>
      <w:r w:rsidR="00AC511F" w:rsidRPr="00E85591">
        <w:rPr>
          <w:sz w:val="20"/>
          <w:szCs w:val="20"/>
        </w:rPr>
        <w:t xml:space="preserve"> os longos períodos de estiagem, </w:t>
      </w:r>
      <w:r w:rsidR="000133BB" w:rsidRPr="00E85591">
        <w:rPr>
          <w:sz w:val="20"/>
          <w:szCs w:val="20"/>
        </w:rPr>
        <w:t xml:space="preserve">nos </w:t>
      </w:r>
      <w:r w:rsidRPr="00E85591">
        <w:rPr>
          <w:sz w:val="20"/>
          <w:szCs w:val="20"/>
        </w:rPr>
        <w:t xml:space="preserve">quais </w:t>
      </w:r>
      <w:r w:rsidR="00AC511F" w:rsidRPr="00E85591">
        <w:rPr>
          <w:sz w:val="20"/>
          <w:szCs w:val="20"/>
        </w:rPr>
        <w:t>as hidrelétricas, que antes eram as mais significativas na geração de energia elétrica, apresent</w:t>
      </w:r>
      <w:r w:rsidR="00093DAE" w:rsidRPr="00E85591">
        <w:rPr>
          <w:sz w:val="20"/>
          <w:szCs w:val="20"/>
        </w:rPr>
        <w:t>aram</w:t>
      </w:r>
      <w:r w:rsidR="00AC511F" w:rsidRPr="00E85591">
        <w:rPr>
          <w:sz w:val="20"/>
          <w:szCs w:val="20"/>
        </w:rPr>
        <w:t xml:space="preserve"> uma redução de quase 20%</w:t>
      </w:r>
      <w:r w:rsidRPr="00E85591">
        <w:rPr>
          <w:sz w:val="20"/>
          <w:szCs w:val="20"/>
        </w:rPr>
        <w:t>. E</w:t>
      </w:r>
      <w:r w:rsidR="00AC511F" w:rsidRPr="00E85591">
        <w:rPr>
          <w:sz w:val="20"/>
          <w:szCs w:val="20"/>
        </w:rPr>
        <w:t>m contrapartida, a participação da energia eólica aumentou em 16 vezes no mesmo período. Inclusive, as temporadas de maior ocorrência de ventos no Brasil coincidem com as épocas em que as usinas hidrelétricas têm menor capacidade de produção de energia, o que torna a energia eólica a principal fonte complementar do sistema predominante no país (ARAÚJO, 2022</w:t>
      </w:r>
      <w:r w:rsidR="000133BB" w:rsidRPr="00E85591">
        <w:rPr>
          <w:sz w:val="20"/>
          <w:szCs w:val="20"/>
        </w:rPr>
        <w:fldChar w:fldCharType="begin"/>
      </w:r>
      <w:r w:rsidR="000133BB" w:rsidRPr="00E85591">
        <w:rPr>
          <w:sz w:val="20"/>
          <w:szCs w:val="20"/>
        </w:rPr>
        <w:instrText xml:space="preserve"> XE "ARAÚJO, 2022" </w:instrText>
      </w:r>
      <w:r w:rsidR="000133BB" w:rsidRPr="00E85591">
        <w:rPr>
          <w:sz w:val="20"/>
          <w:szCs w:val="20"/>
        </w:rPr>
        <w:fldChar w:fldCharType="end"/>
      </w:r>
      <w:r w:rsidR="00AC511F" w:rsidRPr="00E85591">
        <w:rPr>
          <w:sz w:val="20"/>
          <w:szCs w:val="20"/>
        </w:rPr>
        <w:t xml:space="preserve">). </w:t>
      </w:r>
    </w:p>
    <w:p w14:paraId="2A342FF9" w14:textId="71C79716" w:rsidR="00AC511F" w:rsidRPr="00E85591" w:rsidRDefault="00BE06ED" w:rsidP="00797230">
      <w:pPr>
        <w:widowControl/>
        <w:ind w:firstLine="709"/>
        <w:jc w:val="both"/>
        <w:rPr>
          <w:sz w:val="20"/>
          <w:szCs w:val="20"/>
        </w:rPr>
      </w:pPr>
      <w:r w:rsidRPr="00E85591">
        <w:rPr>
          <w:sz w:val="20"/>
          <w:szCs w:val="20"/>
        </w:rPr>
        <w:t xml:space="preserve">As regiões Sul e Nordeste do país possuem grande potencial eólico e o RN apresenta várias características que o mantém em destaque para a instalação de fazendas eólicas (TUCHTENHAGEN </w:t>
      </w:r>
      <w:r w:rsidRPr="00E85591">
        <w:rPr>
          <w:i/>
          <w:iCs/>
          <w:sz w:val="20"/>
          <w:szCs w:val="20"/>
        </w:rPr>
        <w:t>et al</w:t>
      </w:r>
      <w:r w:rsidRPr="00E85591">
        <w:rPr>
          <w:sz w:val="20"/>
          <w:szCs w:val="20"/>
        </w:rPr>
        <w:t>., 2014</w:t>
      </w:r>
      <w:r w:rsidR="000133BB" w:rsidRPr="00E85591">
        <w:rPr>
          <w:sz w:val="20"/>
          <w:szCs w:val="20"/>
        </w:rPr>
        <w:fldChar w:fldCharType="begin"/>
      </w:r>
      <w:r w:rsidR="000133BB" w:rsidRPr="00E85591">
        <w:rPr>
          <w:sz w:val="20"/>
          <w:szCs w:val="20"/>
        </w:rPr>
        <w:instrText xml:space="preserve"> XE "TUCHTENHAGEN </w:instrText>
      </w:r>
      <w:r w:rsidR="000133BB" w:rsidRPr="00E85591">
        <w:rPr>
          <w:i/>
          <w:iCs/>
          <w:sz w:val="20"/>
          <w:szCs w:val="20"/>
        </w:rPr>
        <w:instrText>et al</w:instrText>
      </w:r>
      <w:r w:rsidR="000133BB" w:rsidRPr="00E85591">
        <w:rPr>
          <w:sz w:val="20"/>
          <w:szCs w:val="20"/>
        </w:rPr>
        <w:instrText xml:space="preserve">., 2014" </w:instrText>
      </w:r>
      <w:r w:rsidR="000133BB" w:rsidRPr="00E85591">
        <w:rPr>
          <w:sz w:val="20"/>
          <w:szCs w:val="20"/>
        </w:rPr>
        <w:fldChar w:fldCharType="end"/>
      </w:r>
      <w:r w:rsidRPr="00E85591">
        <w:rPr>
          <w:sz w:val="20"/>
          <w:szCs w:val="20"/>
        </w:rPr>
        <w:t xml:space="preserve">). </w:t>
      </w:r>
      <w:r w:rsidR="00AC511F" w:rsidRPr="00E85591">
        <w:rPr>
          <w:sz w:val="20"/>
          <w:szCs w:val="20"/>
        </w:rPr>
        <w:t xml:space="preserve">O crescimento do setor eólico no estado do RN resulta da combinação de diversos fatores, como os recursos naturais propícios à atividade, a política governamental favorável e o investimento em infraestrutura através de incentivos e programas federais, que resultaram no desenvolvimento significativo desse setor, tornando o estado uma referência nacional na geração de energia </w:t>
      </w:r>
      <w:r w:rsidR="000133BB" w:rsidRPr="00E85591">
        <w:rPr>
          <w:sz w:val="20"/>
          <w:szCs w:val="20"/>
        </w:rPr>
        <w:t xml:space="preserve">eólica </w:t>
      </w:r>
      <w:r w:rsidR="00AC511F" w:rsidRPr="00E85591">
        <w:rPr>
          <w:sz w:val="20"/>
          <w:szCs w:val="20"/>
        </w:rPr>
        <w:t>(</w:t>
      </w:r>
      <w:hyperlink r:id="rId9" w:history="1">
        <w:r w:rsidR="00AC511F" w:rsidRPr="00E85591">
          <w:rPr>
            <w:sz w:val="20"/>
            <w:szCs w:val="20"/>
          </w:rPr>
          <w:t>ALBUQUERQUE</w:t>
        </w:r>
      </w:hyperlink>
      <w:r w:rsidR="00954F2C" w:rsidRPr="00E85591">
        <w:rPr>
          <w:sz w:val="20"/>
          <w:szCs w:val="20"/>
        </w:rPr>
        <w:t xml:space="preserve"> </w:t>
      </w:r>
      <w:r w:rsidR="009B518F" w:rsidRPr="00E85591">
        <w:rPr>
          <w:i/>
          <w:iCs/>
          <w:sz w:val="20"/>
          <w:szCs w:val="20"/>
        </w:rPr>
        <w:t>et al.</w:t>
      </w:r>
      <w:r w:rsidR="00AC511F" w:rsidRPr="00E85591">
        <w:rPr>
          <w:sz w:val="20"/>
          <w:szCs w:val="20"/>
        </w:rPr>
        <w:t>, 2019</w:t>
      </w:r>
      <w:r w:rsidR="000133BB" w:rsidRPr="00E85591">
        <w:rPr>
          <w:sz w:val="20"/>
          <w:szCs w:val="20"/>
        </w:rPr>
        <w:fldChar w:fldCharType="begin"/>
      </w:r>
      <w:r w:rsidR="000133BB" w:rsidRPr="00E85591">
        <w:rPr>
          <w:sz w:val="20"/>
          <w:szCs w:val="20"/>
        </w:rPr>
        <w:instrText xml:space="preserve"> XE "ALBUQUERQUE </w:instrText>
      </w:r>
      <w:r w:rsidR="000133BB" w:rsidRPr="00E85591">
        <w:rPr>
          <w:i/>
          <w:iCs/>
          <w:sz w:val="20"/>
          <w:szCs w:val="20"/>
        </w:rPr>
        <w:instrText>et al.</w:instrText>
      </w:r>
      <w:r w:rsidR="000133BB" w:rsidRPr="00E85591">
        <w:rPr>
          <w:sz w:val="20"/>
          <w:szCs w:val="20"/>
        </w:rPr>
        <w:instrText xml:space="preserve">, 2019" </w:instrText>
      </w:r>
      <w:r w:rsidR="000133BB" w:rsidRPr="00E85591">
        <w:rPr>
          <w:sz w:val="20"/>
          <w:szCs w:val="20"/>
        </w:rPr>
        <w:fldChar w:fldCharType="end"/>
      </w:r>
      <w:r w:rsidR="00AC511F" w:rsidRPr="00E85591">
        <w:rPr>
          <w:sz w:val="20"/>
          <w:szCs w:val="20"/>
        </w:rPr>
        <w:t>).</w:t>
      </w:r>
    </w:p>
    <w:p w14:paraId="2F212133" w14:textId="52397AFD" w:rsidR="00AC511F" w:rsidRPr="00E85591" w:rsidRDefault="00AC511F" w:rsidP="00AC511F">
      <w:pPr>
        <w:widowControl/>
        <w:ind w:firstLine="709"/>
        <w:jc w:val="both"/>
        <w:rPr>
          <w:sz w:val="20"/>
          <w:szCs w:val="20"/>
        </w:rPr>
      </w:pPr>
      <w:r w:rsidRPr="00E85591">
        <w:rPr>
          <w:sz w:val="20"/>
          <w:szCs w:val="20"/>
        </w:rPr>
        <w:t xml:space="preserve">Contudo, é importante salientar que a instalação dos parques eólicos requer a remoção de vegetação e a alteração do solo. </w:t>
      </w:r>
      <w:r w:rsidR="000133BB" w:rsidRPr="00E85591">
        <w:rPr>
          <w:sz w:val="20"/>
          <w:szCs w:val="20"/>
        </w:rPr>
        <w:t xml:space="preserve">Grandes </w:t>
      </w:r>
      <w:r w:rsidR="00461753" w:rsidRPr="00E85591">
        <w:rPr>
          <w:sz w:val="20"/>
          <w:szCs w:val="20"/>
        </w:rPr>
        <w:t>áreas são suprimidas para a instalação dos complexos eólicos e dos empreendimentos associados</w:t>
      </w:r>
      <w:r w:rsidR="000133BB" w:rsidRPr="00E85591">
        <w:rPr>
          <w:sz w:val="20"/>
          <w:szCs w:val="20"/>
        </w:rPr>
        <w:t xml:space="preserve"> (Tabela 1)</w:t>
      </w:r>
      <w:r w:rsidRPr="00E85591">
        <w:rPr>
          <w:sz w:val="20"/>
          <w:szCs w:val="20"/>
        </w:rPr>
        <w:t xml:space="preserve">, </w:t>
      </w:r>
      <w:r w:rsidR="00461753" w:rsidRPr="00E85591">
        <w:rPr>
          <w:sz w:val="20"/>
          <w:szCs w:val="20"/>
        </w:rPr>
        <w:t xml:space="preserve">podendo resultar </w:t>
      </w:r>
      <w:r w:rsidRPr="00E85591">
        <w:rPr>
          <w:sz w:val="20"/>
          <w:szCs w:val="20"/>
        </w:rPr>
        <w:t>na perda de habitats e na diminuição da biodiversidade</w:t>
      </w:r>
      <w:r w:rsidR="00461753" w:rsidRPr="00E85591">
        <w:rPr>
          <w:sz w:val="20"/>
          <w:szCs w:val="20"/>
        </w:rPr>
        <w:t>. Diante deste cenário, é</w:t>
      </w:r>
      <w:r w:rsidRPr="00E85591">
        <w:rPr>
          <w:sz w:val="20"/>
          <w:szCs w:val="20"/>
        </w:rPr>
        <w:t xml:space="preserve"> possível minimizar esses impactos por meio de um planejamento adequado e de medidas de mitigação, como a recuperação de áreas degradadas</w:t>
      </w:r>
      <w:r w:rsidR="00530D97" w:rsidRPr="00E85591">
        <w:rPr>
          <w:sz w:val="20"/>
          <w:szCs w:val="20"/>
        </w:rPr>
        <w:t xml:space="preserve">, </w:t>
      </w:r>
      <w:r w:rsidRPr="00E85591">
        <w:rPr>
          <w:sz w:val="20"/>
          <w:szCs w:val="20"/>
        </w:rPr>
        <w:t>a criação de corredores ecológicos</w:t>
      </w:r>
      <w:r w:rsidR="00530D97" w:rsidRPr="00E85591">
        <w:rPr>
          <w:sz w:val="20"/>
          <w:szCs w:val="20"/>
        </w:rPr>
        <w:t xml:space="preserve"> e unidades de conservação</w:t>
      </w:r>
      <w:r w:rsidRPr="00E85591">
        <w:rPr>
          <w:sz w:val="20"/>
          <w:szCs w:val="20"/>
        </w:rPr>
        <w:t>.</w:t>
      </w:r>
      <w:r w:rsidR="00954F2C" w:rsidRPr="00E85591">
        <w:rPr>
          <w:sz w:val="20"/>
          <w:szCs w:val="20"/>
        </w:rPr>
        <w:t xml:space="preserve"> </w:t>
      </w:r>
      <w:r w:rsidRPr="00E85591">
        <w:rPr>
          <w:sz w:val="20"/>
          <w:szCs w:val="20"/>
        </w:rPr>
        <w:t>A construção de parques eólicos também pode levar à fragmentação de habitats, que pode afetar negativamente a fauna local. A fragmentação pode dificultar a movimentação de animais, reduzir a disponibilidade de recursos e aumentar a vulnerabilidade a predadores. No entanto, é possível adotar estratégias que minimizem esses efeitos, como a identificação de áreas de maior importância para a conservação e medidas</w:t>
      </w:r>
      <w:r w:rsidR="00093DAE" w:rsidRPr="00E85591">
        <w:rPr>
          <w:sz w:val="20"/>
          <w:szCs w:val="20"/>
        </w:rPr>
        <w:t xml:space="preserve"> que promovam</w:t>
      </w:r>
      <w:r w:rsidRPr="00E85591">
        <w:rPr>
          <w:sz w:val="20"/>
          <w:szCs w:val="20"/>
        </w:rPr>
        <w:t xml:space="preserve"> conectividade entre os fragmentos, além da proteção da Reserva Legal dos imóveis. Alguns dos principais impactos negativos do setor eólico sobre a fauna é a inibição da reprodução de espécies em função do ruído gerado pela usina eólica</w:t>
      </w:r>
      <w:r w:rsidR="0030676D" w:rsidRPr="00E85591">
        <w:rPr>
          <w:sz w:val="20"/>
          <w:szCs w:val="20"/>
        </w:rPr>
        <w:t xml:space="preserve">, </w:t>
      </w:r>
      <w:r w:rsidRPr="00E85591">
        <w:rPr>
          <w:sz w:val="20"/>
          <w:szCs w:val="20"/>
        </w:rPr>
        <w:t>a mortalidade de aves e morcegos causada pelas colisões com as turbinas</w:t>
      </w:r>
      <w:r w:rsidR="0030676D" w:rsidRPr="00E85591">
        <w:rPr>
          <w:sz w:val="20"/>
          <w:szCs w:val="20"/>
        </w:rPr>
        <w:t xml:space="preserve">, e há </w:t>
      </w:r>
      <w:r w:rsidRPr="00E85591">
        <w:rPr>
          <w:sz w:val="20"/>
          <w:szCs w:val="20"/>
        </w:rPr>
        <w:t xml:space="preserve">espécies </w:t>
      </w:r>
      <w:r w:rsidR="0030676D" w:rsidRPr="00E85591">
        <w:rPr>
          <w:sz w:val="20"/>
          <w:szCs w:val="20"/>
        </w:rPr>
        <w:t xml:space="preserve">de aves </w:t>
      </w:r>
      <w:r w:rsidRPr="00E85591">
        <w:rPr>
          <w:sz w:val="20"/>
          <w:szCs w:val="20"/>
        </w:rPr>
        <w:t xml:space="preserve">são mais vulneráveis às colisões, </w:t>
      </w:r>
      <w:r w:rsidR="0030676D" w:rsidRPr="00E85591">
        <w:rPr>
          <w:sz w:val="20"/>
          <w:szCs w:val="20"/>
        </w:rPr>
        <w:t>devido a voarem</w:t>
      </w:r>
      <w:r w:rsidRPr="00E85591">
        <w:rPr>
          <w:sz w:val="20"/>
          <w:szCs w:val="20"/>
        </w:rPr>
        <w:t xml:space="preserve"> em altitudes próximas às turbinas. Todavia, é possível adotar medidas mitigadoras, como a escolha de equipamentos que geram menor ruído, de locais de instalação que minimizem o risco de colisões, a implementação de sistemas de detecção e afugentamento de aves e a adoção de tecnologias que </w:t>
      </w:r>
      <w:r w:rsidRPr="00E85591">
        <w:rPr>
          <w:sz w:val="20"/>
          <w:szCs w:val="20"/>
        </w:rPr>
        <w:lastRenderedPageBreak/>
        <w:t xml:space="preserve">reduzam a velocidade das turbinas durante períodos críticos de migração (PINTO, </w:t>
      </w:r>
      <w:r w:rsidR="00093DAE" w:rsidRPr="00E85591">
        <w:rPr>
          <w:sz w:val="20"/>
          <w:szCs w:val="20"/>
        </w:rPr>
        <w:t>2017</w:t>
      </w:r>
      <w:r w:rsidR="000133BB" w:rsidRPr="00E85591">
        <w:rPr>
          <w:sz w:val="20"/>
          <w:szCs w:val="20"/>
        </w:rPr>
        <w:fldChar w:fldCharType="begin"/>
      </w:r>
      <w:r w:rsidR="000133BB" w:rsidRPr="00E85591">
        <w:rPr>
          <w:sz w:val="20"/>
          <w:szCs w:val="20"/>
        </w:rPr>
        <w:instrText xml:space="preserve"> XE "PINTO, 2017" </w:instrText>
      </w:r>
      <w:r w:rsidR="000133BB" w:rsidRPr="00E85591">
        <w:rPr>
          <w:sz w:val="20"/>
          <w:szCs w:val="20"/>
        </w:rPr>
        <w:fldChar w:fldCharType="end"/>
      </w:r>
      <w:r w:rsidR="00093DAE" w:rsidRPr="00E85591">
        <w:rPr>
          <w:sz w:val="20"/>
          <w:szCs w:val="20"/>
        </w:rPr>
        <w:t xml:space="preserve">; </w:t>
      </w:r>
      <w:hyperlink r:id="rId10" w:history="1">
        <w:r w:rsidRPr="00E85591">
          <w:rPr>
            <w:sz w:val="20"/>
            <w:szCs w:val="20"/>
          </w:rPr>
          <w:t xml:space="preserve"> ALBUQUERQUE</w:t>
        </w:r>
      </w:hyperlink>
      <w:r w:rsidR="00954F2C" w:rsidRPr="00E85591">
        <w:rPr>
          <w:sz w:val="20"/>
          <w:szCs w:val="20"/>
        </w:rPr>
        <w:t xml:space="preserve"> </w:t>
      </w:r>
      <w:r w:rsidRPr="00E85591">
        <w:rPr>
          <w:i/>
          <w:iCs/>
          <w:sz w:val="20"/>
          <w:szCs w:val="20"/>
        </w:rPr>
        <w:t>et al</w:t>
      </w:r>
      <w:r w:rsidR="009B518F" w:rsidRPr="00E85591">
        <w:rPr>
          <w:sz w:val="20"/>
          <w:szCs w:val="20"/>
        </w:rPr>
        <w:t>.</w:t>
      </w:r>
      <w:r w:rsidRPr="00E85591">
        <w:rPr>
          <w:sz w:val="20"/>
          <w:szCs w:val="20"/>
        </w:rPr>
        <w:t>, 2019</w:t>
      </w:r>
      <w:r w:rsidR="000133BB" w:rsidRPr="00E85591">
        <w:rPr>
          <w:sz w:val="20"/>
          <w:szCs w:val="20"/>
        </w:rPr>
        <w:fldChar w:fldCharType="begin"/>
      </w:r>
      <w:r w:rsidR="000133BB" w:rsidRPr="00E85591">
        <w:rPr>
          <w:sz w:val="20"/>
          <w:szCs w:val="20"/>
        </w:rPr>
        <w:instrText xml:space="preserve"> XE "ALBUQUERQUE et al., 2019" </w:instrText>
      </w:r>
      <w:r w:rsidR="000133BB" w:rsidRPr="00E85591">
        <w:rPr>
          <w:sz w:val="20"/>
          <w:szCs w:val="20"/>
        </w:rPr>
        <w:fldChar w:fldCharType="end"/>
      </w:r>
      <w:r w:rsidRPr="00E85591">
        <w:rPr>
          <w:sz w:val="20"/>
          <w:szCs w:val="20"/>
        </w:rPr>
        <w:t>).</w:t>
      </w:r>
    </w:p>
    <w:p w14:paraId="25036EC8" w14:textId="77777777" w:rsidR="004F0DAC" w:rsidRDefault="004F0DAC" w:rsidP="00AC511F">
      <w:pPr>
        <w:widowControl/>
        <w:ind w:firstLine="709"/>
        <w:jc w:val="both"/>
        <w:rPr>
          <w:sz w:val="20"/>
          <w:szCs w:val="20"/>
        </w:rPr>
      </w:pPr>
    </w:p>
    <w:p w14:paraId="0FBDAC8D" w14:textId="77777777" w:rsidR="00C802EF" w:rsidRDefault="00182DD7" w:rsidP="00F14FBA">
      <w:pPr>
        <w:widowControl/>
        <w:jc w:val="both"/>
        <w:rPr>
          <w:sz w:val="20"/>
          <w:szCs w:val="20"/>
        </w:rPr>
      </w:pPr>
      <w:r>
        <w:rPr>
          <w:b/>
          <w:sz w:val="20"/>
          <w:szCs w:val="20"/>
        </w:rPr>
        <w:t xml:space="preserve">CONCLUSÕES </w:t>
      </w:r>
    </w:p>
    <w:p w14:paraId="7A91520B" w14:textId="77777777" w:rsidR="00B6699F" w:rsidRDefault="00B6699F">
      <w:pPr>
        <w:widowControl/>
        <w:ind w:firstLine="709"/>
        <w:jc w:val="both"/>
        <w:rPr>
          <w:sz w:val="20"/>
          <w:szCs w:val="20"/>
        </w:rPr>
      </w:pPr>
    </w:p>
    <w:p w14:paraId="0C5B6051" w14:textId="4D938A3F" w:rsidR="0030676D" w:rsidRDefault="0030676D">
      <w:pPr>
        <w:widowControl/>
        <w:ind w:firstLine="709"/>
        <w:jc w:val="both"/>
        <w:rPr>
          <w:sz w:val="20"/>
          <w:szCs w:val="20"/>
        </w:rPr>
      </w:pPr>
      <w:r w:rsidRPr="0030676D">
        <w:rPr>
          <w:sz w:val="20"/>
          <w:szCs w:val="20"/>
        </w:rPr>
        <w:t>A energia eólica é uma fonte alternativa de energia limpa, mas que promove a supressão expressiva da vegetação nativa em diversos municípios do Rio grande do Norte, com potenciais impactos negativos sobre a Caatinga local</w:t>
      </w:r>
      <w:r>
        <w:rPr>
          <w:sz w:val="20"/>
          <w:szCs w:val="20"/>
        </w:rPr>
        <w:t>.</w:t>
      </w:r>
    </w:p>
    <w:p w14:paraId="50018273" w14:textId="77777777" w:rsidR="00C802EF" w:rsidRDefault="00C802EF" w:rsidP="0030676D">
      <w:pPr>
        <w:widowControl/>
        <w:ind w:firstLine="709"/>
        <w:jc w:val="both"/>
        <w:rPr>
          <w:sz w:val="20"/>
          <w:szCs w:val="20"/>
        </w:rPr>
      </w:pPr>
    </w:p>
    <w:p w14:paraId="7E6E4FFF" w14:textId="77777777" w:rsidR="009C2050" w:rsidRDefault="009C2050" w:rsidP="009C2050">
      <w:pPr>
        <w:widowControl/>
        <w:jc w:val="both"/>
        <w:rPr>
          <w:sz w:val="20"/>
          <w:szCs w:val="20"/>
        </w:rPr>
      </w:pPr>
      <w:r>
        <w:rPr>
          <w:b/>
          <w:sz w:val="20"/>
          <w:szCs w:val="20"/>
        </w:rPr>
        <w:t xml:space="preserve">AGRADECIMENTOS </w:t>
      </w:r>
    </w:p>
    <w:p w14:paraId="78C1F903" w14:textId="77777777" w:rsidR="009C2050" w:rsidRDefault="009C2050" w:rsidP="009C2050">
      <w:pPr>
        <w:widowControl/>
        <w:ind w:firstLine="709"/>
        <w:jc w:val="both"/>
        <w:rPr>
          <w:sz w:val="20"/>
          <w:szCs w:val="20"/>
        </w:rPr>
      </w:pPr>
    </w:p>
    <w:p w14:paraId="68FFDCE0" w14:textId="745FBEAC" w:rsidR="009C2050" w:rsidRDefault="009C2050" w:rsidP="009C2050">
      <w:pPr>
        <w:widowControl/>
        <w:ind w:firstLine="709"/>
        <w:jc w:val="both"/>
        <w:rPr>
          <w:sz w:val="20"/>
          <w:szCs w:val="20"/>
        </w:rPr>
      </w:pPr>
      <w:r>
        <w:rPr>
          <w:sz w:val="20"/>
          <w:szCs w:val="20"/>
        </w:rPr>
        <w:t xml:space="preserve">Agradecemos o apoio da </w:t>
      </w:r>
      <w:r w:rsidRPr="003F2D04">
        <w:rPr>
          <w:sz w:val="20"/>
          <w:szCs w:val="20"/>
        </w:rPr>
        <w:t>Fundação para o Desenvolvimento da Ciência, Tecnologia e Inovação do Estado do Rio Grande do Norte</w:t>
      </w:r>
      <w:r>
        <w:rPr>
          <w:sz w:val="20"/>
          <w:szCs w:val="20"/>
        </w:rPr>
        <w:t xml:space="preserve"> (FUNCITERN) e do Instituto de Desenvolvimento Sustentável e Meio Ambiente (IDEMA) que forneceram suporte operacional, financeiro e disponibilizaram os dados necessários para o desenvolvimento deste estudo. </w:t>
      </w:r>
      <w:r w:rsidRPr="009C2050">
        <w:rPr>
          <w:sz w:val="20"/>
          <w:szCs w:val="20"/>
        </w:rPr>
        <w:t>À</w:t>
      </w:r>
      <w:r>
        <w:rPr>
          <w:sz w:val="20"/>
          <w:szCs w:val="20"/>
        </w:rPr>
        <w:t xml:space="preserve"> </w:t>
      </w:r>
      <w:r w:rsidRPr="009C2050">
        <w:rPr>
          <w:sz w:val="20"/>
          <w:szCs w:val="20"/>
        </w:rPr>
        <w:t>Universidade Federal do Rio Grande do Norte pelo incentivo à pesquisa</w:t>
      </w:r>
      <w:r>
        <w:rPr>
          <w:sz w:val="20"/>
          <w:szCs w:val="20"/>
        </w:rPr>
        <w:t>,</w:t>
      </w:r>
    </w:p>
    <w:p w14:paraId="26FF01FD" w14:textId="77777777" w:rsidR="009C2050" w:rsidRDefault="009C2050" w:rsidP="00045790">
      <w:pPr>
        <w:widowControl/>
        <w:jc w:val="both"/>
        <w:rPr>
          <w:b/>
          <w:sz w:val="20"/>
          <w:szCs w:val="20"/>
        </w:rPr>
      </w:pPr>
    </w:p>
    <w:p w14:paraId="64F64ABE" w14:textId="46B84A16" w:rsidR="00C802EF" w:rsidRDefault="00182DD7" w:rsidP="00045790">
      <w:pPr>
        <w:widowControl/>
        <w:jc w:val="both"/>
        <w:rPr>
          <w:sz w:val="20"/>
          <w:szCs w:val="20"/>
        </w:rPr>
      </w:pPr>
      <w:r>
        <w:rPr>
          <w:b/>
          <w:sz w:val="20"/>
          <w:szCs w:val="20"/>
        </w:rPr>
        <w:t xml:space="preserve">REFERÊNCIAS </w:t>
      </w:r>
    </w:p>
    <w:p w14:paraId="579E5A7A" w14:textId="77777777" w:rsidR="00A853E2" w:rsidRDefault="00A853E2" w:rsidP="00C30CBC">
      <w:pPr>
        <w:widowControl/>
        <w:ind w:firstLine="709"/>
        <w:jc w:val="both"/>
        <w:rPr>
          <w:sz w:val="20"/>
          <w:szCs w:val="20"/>
        </w:rPr>
      </w:pPr>
    </w:p>
    <w:p w14:paraId="7101D308" w14:textId="77777777" w:rsidR="009B518F" w:rsidRPr="009B518F" w:rsidRDefault="009B518F" w:rsidP="00E85591">
      <w:pPr>
        <w:spacing w:after="120"/>
        <w:jc w:val="both"/>
        <w:rPr>
          <w:sz w:val="20"/>
          <w:szCs w:val="20"/>
        </w:rPr>
      </w:pPr>
      <w:r w:rsidRPr="009B518F">
        <w:rPr>
          <w:sz w:val="20"/>
          <w:szCs w:val="20"/>
        </w:rPr>
        <w:t xml:space="preserve">ARAÚJO, D. F. </w:t>
      </w:r>
      <w:r w:rsidRPr="009B518F">
        <w:rPr>
          <w:b/>
          <w:bCs/>
          <w:sz w:val="20"/>
          <w:szCs w:val="20"/>
        </w:rPr>
        <w:t>Panorama do setor eólico no Rio Grande do Norte nos últimos 10 anos</w:t>
      </w:r>
      <w:r w:rsidRPr="009B518F">
        <w:rPr>
          <w:sz w:val="20"/>
          <w:szCs w:val="20"/>
        </w:rPr>
        <w:t>. 2022. Monografia - Universidade Federal Rural do Semi Árido, Curso de Ciência e Tecnologia, Angicos, 2022.</w:t>
      </w:r>
    </w:p>
    <w:p w14:paraId="6E09DC81" w14:textId="77777777" w:rsidR="00E245AA" w:rsidRDefault="00045790" w:rsidP="00E85591">
      <w:pPr>
        <w:spacing w:after="120"/>
        <w:jc w:val="both"/>
        <w:rPr>
          <w:sz w:val="20"/>
          <w:szCs w:val="20"/>
        </w:rPr>
      </w:pPr>
      <w:r w:rsidRPr="00045790">
        <w:rPr>
          <w:sz w:val="20"/>
          <w:szCs w:val="20"/>
        </w:rPr>
        <w:t xml:space="preserve">ANDRADE, D. C. Economia e meio ambiente: aspectos teóricos e metodológicos nas visões neoclássica e da economia ecológica. </w:t>
      </w:r>
      <w:r w:rsidRPr="00045790">
        <w:rPr>
          <w:b/>
          <w:bCs/>
          <w:sz w:val="20"/>
          <w:szCs w:val="20"/>
        </w:rPr>
        <w:t>Leituras de Economia Política</w:t>
      </w:r>
      <w:r w:rsidRPr="00045790">
        <w:rPr>
          <w:sz w:val="20"/>
          <w:szCs w:val="20"/>
        </w:rPr>
        <w:t xml:space="preserve">, Campinas, p. 1-31, 2008. Disponível em: </w:t>
      </w:r>
      <w:r w:rsidR="00714E4F" w:rsidRPr="00714E4F">
        <w:rPr>
          <w:sz w:val="20"/>
          <w:szCs w:val="20"/>
        </w:rPr>
        <w:t>https://www.eco.unicamp.br/images/arquivos/artigos/LEP/L14/1%20LEP14_Economia%20e%20Meio%20Ambiente.pdf</w:t>
      </w:r>
      <w:r w:rsidR="00714E4F">
        <w:rPr>
          <w:sz w:val="20"/>
          <w:szCs w:val="20"/>
        </w:rPr>
        <w:t xml:space="preserve">. </w:t>
      </w:r>
      <w:r w:rsidR="00866B0A">
        <w:rPr>
          <w:sz w:val="20"/>
          <w:szCs w:val="20"/>
        </w:rPr>
        <w:t>Acesso em: 12 mai. 2025</w:t>
      </w:r>
      <w:r w:rsidRPr="00045790">
        <w:rPr>
          <w:sz w:val="20"/>
          <w:szCs w:val="20"/>
        </w:rPr>
        <w:t>.</w:t>
      </w:r>
    </w:p>
    <w:p w14:paraId="0B5D31C9" w14:textId="77777777" w:rsidR="00461753" w:rsidRDefault="00461753" w:rsidP="00E85591">
      <w:pPr>
        <w:widowControl/>
        <w:spacing w:after="120"/>
        <w:jc w:val="both"/>
        <w:rPr>
          <w:sz w:val="20"/>
          <w:szCs w:val="20"/>
        </w:rPr>
      </w:pPr>
      <w:r w:rsidRPr="00461753">
        <w:rPr>
          <w:sz w:val="20"/>
          <w:szCs w:val="20"/>
        </w:rPr>
        <w:t>ALBUQUERQUE, C. C. B.</w:t>
      </w:r>
      <w:r>
        <w:rPr>
          <w:sz w:val="20"/>
          <w:szCs w:val="20"/>
        </w:rPr>
        <w:t>; MACIEL, L. R.; NAKAMORI, S.; AULER, T.; CATAPAN, A.</w:t>
      </w:r>
      <w:r w:rsidRPr="00461753">
        <w:rPr>
          <w:sz w:val="20"/>
          <w:szCs w:val="20"/>
        </w:rPr>
        <w:t xml:space="preserve"> Panorama da energia eólica sob a perspectiva dos impactos ambientais no Brasil. </w:t>
      </w:r>
      <w:r w:rsidRPr="00461753">
        <w:rPr>
          <w:b/>
          <w:bCs/>
          <w:sz w:val="20"/>
          <w:szCs w:val="20"/>
        </w:rPr>
        <w:t>Revista Brasileira de Gestão Ambiental e Sustentabilidade</w:t>
      </w:r>
      <w:r w:rsidRPr="00461753">
        <w:rPr>
          <w:sz w:val="20"/>
          <w:szCs w:val="20"/>
        </w:rPr>
        <w:t>.</w:t>
      </w:r>
      <w:r w:rsidR="00BB550B">
        <w:rPr>
          <w:sz w:val="20"/>
          <w:szCs w:val="20"/>
        </w:rPr>
        <w:t xml:space="preserve"> v</w:t>
      </w:r>
      <w:r w:rsidRPr="00461753">
        <w:rPr>
          <w:sz w:val="20"/>
          <w:szCs w:val="20"/>
        </w:rPr>
        <w:t xml:space="preserve">. 6, n. 14, p. 697-712 - 31 dez. 2019. </w:t>
      </w:r>
      <w:r w:rsidR="00E13036" w:rsidRPr="00E13036">
        <w:rPr>
          <w:sz w:val="20"/>
          <w:szCs w:val="20"/>
        </w:rPr>
        <w:t>https://doi.org/10.21438/rbgas.061406</w:t>
      </w:r>
      <w:r w:rsidR="00E13036">
        <w:rPr>
          <w:sz w:val="20"/>
          <w:szCs w:val="20"/>
        </w:rPr>
        <w:t>.</w:t>
      </w:r>
    </w:p>
    <w:p w14:paraId="114B954F" w14:textId="77777777" w:rsidR="00045790" w:rsidRDefault="00045790" w:rsidP="00E85591">
      <w:pPr>
        <w:widowControl/>
        <w:spacing w:after="120"/>
        <w:jc w:val="both"/>
        <w:rPr>
          <w:sz w:val="20"/>
          <w:szCs w:val="20"/>
        </w:rPr>
      </w:pPr>
      <w:r w:rsidRPr="00045790">
        <w:rPr>
          <w:sz w:val="20"/>
          <w:szCs w:val="20"/>
        </w:rPr>
        <w:t xml:space="preserve">BARROSO, L. L.; SILVA, M. O. </w:t>
      </w:r>
      <w:r w:rsidR="00BB550B">
        <w:rPr>
          <w:sz w:val="20"/>
          <w:szCs w:val="20"/>
        </w:rPr>
        <w:t>E</w:t>
      </w:r>
      <w:r w:rsidRPr="00045790">
        <w:rPr>
          <w:sz w:val="20"/>
          <w:szCs w:val="20"/>
        </w:rPr>
        <w:t>; GALVÃO, M. E. M.; SILVA, G. de J.; CUNHA, D.; SILVA, L. dos S.; CRISTO, J. P. de; ANTUNES, G. N.; CABRAL, E. L.; SILVA, J. A. de C. General aspects about the feasibility of installing Wind Energy in Brazil. </w:t>
      </w:r>
      <w:r w:rsidRPr="002A31D4">
        <w:rPr>
          <w:b/>
          <w:bCs/>
          <w:sz w:val="20"/>
          <w:szCs w:val="20"/>
          <w:lang w:val="en-US"/>
        </w:rPr>
        <w:t>Research, Society and Development</w:t>
      </w:r>
      <w:r w:rsidRPr="002A31D4">
        <w:rPr>
          <w:sz w:val="20"/>
          <w:szCs w:val="20"/>
          <w:lang w:val="en-US"/>
        </w:rPr>
        <w:t>, </w:t>
      </w:r>
      <w:r w:rsidRPr="002A31D4">
        <w:rPr>
          <w:i/>
          <w:iCs/>
          <w:sz w:val="20"/>
          <w:szCs w:val="20"/>
          <w:lang w:val="en-US"/>
        </w:rPr>
        <w:t>[S. l.]</w:t>
      </w:r>
      <w:r w:rsidRPr="002A31D4">
        <w:rPr>
          <w:sz w:val="20"/>
          <w:szCs w:val="20"/>
          <w:lang w:val="en-US"/>
        </w:rPr>
        <w:t xml:space="preserve">, v. 11, n. 9, p. e308911931781, 2022. </w:t>
      </w:r>
      <w:r w:rsidRPr="00045790">
        <w:rPr>
          <w:sz w:val="20"/>
          <w:szCs w:val="20"/>
        </w:rPr>
        <w:t>DOI: 10.33448/rsd-v11i9.31781.</w:t>
      </w:r>
    </w:p>
    <w:p w14:paraId="244E4976" w14:textId="77777777" w:rsidR="004D601E" w:rsidRPr="002A31D4" w:rsidRDefault="004D601E" w:rsidP="00E85591">
      <w:pPr>
        <w:widowControl/>
        <w:spacing w:after="120"/>
        <w:jc w:val="both"/>
        <w:rPr>
          <w:sz w:val="20"/>
          <w:szCs w:val="20"/>
          <w:lang w:val="en-US"/>
        </w:rPr>
      </w:pPr>
      <w:r w:rsidRPr="002A31D4">
        <w:rPr>
          <w:sz w:val="20"/>
          <w:szCs w:val="20"/>
          <w:lang w:val="en-US"/>
        </w:rPr>
        <w:t xml:space="preserve">RIDELENSKY, M. C. The environmental sustainability of successful projects with different energy alternatives. </w:t>
      </w:r>
      <w:r w:rsidRPr="002A31D4">
        <w:rPr>
          <w:b/>
          <w:bCs/>
          <w:sz w:val="20"/>
          <w:szCs w:val="20"/>
          <w:lang w:val="en-US"/>
        </w:rPr>
        <w:t>Research, Society and Development</w:t>
      </w:r>
      <w:r w:rsidRPr="002A31D4">
        <w:rPr>
          <w:sz w:val="20"/>
          <w:szCs w:val="20"/>
          <w:lang w:val="en-US"/>
        </w:rPr>
        <w:t>, [S. l.], v. 10, n. 11, p. e194101118380, 2021. http://dx.doi.org/10.33448/rsd-v10i11.18380.</w:t>
      </w:r>
    </w:p>
    <w:p w14:paraId="6A64F581" w14:textId="46A88F30" w:rsidR="00E13036" w:rsidRDefault="00E13036" w:rsidP="00E85591">
      <w:pPr>
        <w:widowControl/>
        <w:spacing w:after="120"/>
        <w:jc w:val="both"/>
        <w:rPr>
          <w:sz w:val="20"/>
          <w:szCs w:val="20"/>
        </w:rPr>
      </w:pPr>
      <w:r w:rsidRPr="00E13036">
        <w:rPr>
          <w:sz w:val="20"/>
          <w:szCs w:val="20"/>
        </w:rPr>
        <w:t>PRADO, R</w:t>
      </w:r>
      <w:r>
        <w:rPr>
          <w:sz w:val="20"/>
          <w:szCs w:val="20"/>
        </w:rPr>
        <w:t>. L.</w:t>
      </w:r>
      <w:r w:rsidRPr="00E13036">
        <w:rPr>
          <w:sz w:val="20"/>
          <w:szCs w:val="20"/>
        </w:rPr>
        <w:t xml:space="preserve">; DIAS, </w:t>
      </w:r>
      <w:r>
        <w:rPr>
          <w:sz w:val="20"/>
          <w:szCs w:val="20"/>
        </w:rPr>
        <w:t>J. C. S</w:t>
      </w:r>
      <w:r w:rsidRPr="00E13036">
        <w:rPr>
          <w:sz w:val="20"/>
          <w:szCs w:val="20"/>
        </w:rPr>
        <w:t xml:space="preserve">. A sustentabilidade para os segmentos de energia eólica e fotovoltaica no Brasil. </w:t>
      </w:r>
      <w:r w:rsidRPr="00E13036">
        <w:rPr>
          <w:b/>
          <w:bCs/>
          <w:sz w:val="20"/>
          <w:szCs w:val="20"/>
        </w:rPr>
        <w:t>Prospectus</w:t>
      </w:r>
      <w:r w:rsidRPr="00E13036">
        <w:rPr>
          <w:sz w:val="20"/>
          <w:szCs w:val="20"/>
        </w:rPr>
        <w:t xml:space="preserve"> (ISSN: 2674-8576), v. 3, n. 2, p. 82-97, 2021.</w:t>
      </w:r>
      <w:r w:rsidR="00EE1F88">
        <w:rPr>
          <w:sz w:val="20"/>
          <w:szCs w:val="20"/>
        </w:rPr>
        <w:t xml:space="preserve"> </w:t>
      </w:r>
      <w:r w:rsidRPr="00E13036">
        <w:rPr>
          <w:sz w:val="20"/>
          <w:szCs w:val="20"/>
        </w:rPr>
        <w:t>https://doi.org/10.5281/zenodo.5834293</w:t>
      </w:r>
    </w:p>
    <w:p w14:paraId="3E2B3433" w14:textId="77777777" w:rsidR="00E245AA" w:rsidRDefault="00E245AA" w:rsidP="00E85591">
      <w:pPr>
        <w:widowControl/>
        <w:spacing w:after="120"/>
        <w:jc w:val="both"/>
        <w:rPr>
          <w:sz w:val="20"/>
          <w:szCs w:val="20"/>
        </w:rPr>
      </w:pPr>
      <w:r w:rsidRPr="00E245AA">
        <w:rPr>
          <w:sz w:val="20"/>
          <w:szCs w:val="20"/>
        </w:rPr>
        <w:t>GALVÃO, M</w:t>
      </w:r>
      <w:r>
        <w:rPr>
          <w:sz w:val="20"/>
          <w:szCs w:val="20"/>
        </w:rPr>
        <w:t>. L</w:t>
      </w:r>
      <w:r w:rsidRPr="00E245AA">
        <w:rPr>
          <w:sz w:val="20"/>
          <w:szCs w:val="20"/>
        </w:rPr>
        <w:t xml:space="preserve">. </w:t>
      </w:r>
      <w:r w:rsidRPr="00E245AA">
        <w:rPr>
          <w:b/>
          <w:bCs/>
          <w:sz w:val="20"/>
          <w:szCs w:val="20"/>
        </w:rPr>
        <w:t>(Des) conexões entre energia eólica, pobreza e sustentabilidade em municípios da região do Mato Grande no estado do Rio Grande do Norte</w:t>
      </w:r>
      <w:r w:rsidRPr="00E245AA">
        <w:rPr>
          <w:sz w:val="20"/>
          <w:szCs w:val="20"/>
        </w:rPr>
        <w:t>. Editora Dialética, 2021.</w:t>
      </w:r>
    </w:p>
    <w:p w14:paraId="7BC1B6A3" w14:textId="77777777" w:rsidR="00E245AA" w:rsidRDefault="00E245AA" w:rsidP="00E85591">
      <w:pPr>
        <w:widowControl/>
        <w:spacing w:after="120"/>
        <w:jc w:val="both"/>
        <w:rPr>
          <w:sz w:val="20"/>
          <w:szCs w:val="20"/>
        </w:rPr>
      </w:pPr>
      <w:r w:rsidRPr="00E245AA">
        <w:rPr>
          <w:sz w:val="20"/>
          <w:szCs w:val="20"/>
        </w:rPr>
        <w:t xml:space="preserve">PINTO, L. I. C.; MARTINS, F. R.; PEREIRA, E. B. O mercado brasileiro da energia eólica, impactos sociais e ambientais. </w:t>
      </w:r>
      <w:r w:rsidRPr="00E245AA">
        <w:rPr>
          <w:b/>
          <w:bCs/>
          <w:sz w:val="20"/>
          <w:szCs w:val="20"/>
        </w:rPr>
        <w:t>Revista Ambiente &amp; Água</w:t>
      </w:r>
      <w:r w:rsidRPr="00E245AA">
        <w:rPr>
          <w:sz w:val="20"/>
          <w:szCs w:val="20"/>
        </w:rPr>
        <w:t xml:space="preserve">. Vol. 12 n. 6. Taubaté – Nov. / Dec. 2017. </w:t>
      </w:r>
      <w:r w:rsidR="00D371B7" w:rsidRPr="00D65628">
        <w:rPr>
          <w:sz w:val="20"/>
          <w:szCs w:val="20"/>
        </w:rPr>
        <w:t>https://doi.org/10.4136/ambi-agua.2064</w:t>
      </w:r>
      <w:r w:rsidRPr="00E245AA">
        <w:rPr>
          <w:sz w:val="20"/>
          <w:szCs w:val="20"/>
        </w:rPr>
        <w:t>.</w:t>
      </w:r>
    </w:p>
    <w:p w14:paraId="51889648" w14:textId="77777777" w:rsidR="00D371B7" w:rsidRPr="00461753" w:rsidRDefault="00D371B7" w:rsidP="00E85591">
      <w:pPr>
        <w:widowControl/>
        <w:spacing w:after="120"/>
        <w:jc w:val="both"/>
        <w:rPr>
          <w:sz w:val="20"/>
          <w:szCs w:val="20"/>
        </w:rPr>
      </w:pPr>
      <w:r w:rsidRPr="00D371B7">
        <w:rPr>
          <w:sz w:val="20"/>
          <w:szCs w:val="20"/>
        </w:rPr>
        <w:t xml:space="preserve">SIQUEIRA, M. </w:t>
      </w:r>
      <w:r w:rsidRPr="00D371B7">
        <w:rPr>
          <w:b/>
          <w:bCs/>
          <w:sz w:val="20"/>
          <w:szCs w:val="20"/>
        </w:rPr>
        <w:t>Energia eólica e sustentabilidade: impacto dos parques eólicos na temperatura da superfície e na vegetação da caatinga</w:t>
      </w:r>
      <w:r w:rsidRPr="00D371B7">
        <w:rPr>
          <w:sz w:val="20"/>
          <w:szCs w:val="20"/>
        </w:rPr>
        <w:t xml:space="preserve">. 2024. 167 f. Dissertação (Mestrado) -Programa de Pós-Graduação em Ciências Climáticas, Universidade Federal do Rio Grande do Norte, Natal, 2024. </w:t>
      </w:r>
    </w:p>
    <w:p w14:paraId="7FFA26C9" w14:textId="0C4E5D7A" w:rsidR="00B103A1" w:rsidRDefault="00A347E3" w:rsidP="00E85591">
      <w:pPr>
        <w:widowControl/>
        <w:spacing w:after="120"/>
        <w:jc w:val="both"/>
        <w:rPr>
          <w:sz w:val="20"/>
          <w:szCs w:val="20"/>
        </w:rPr>
      </w:pPr>
      <w:r w:rsidRPr="00A347E3">
        <w:rPr>
          <w:sz w:val="20"/>
          <w:szCs w:val="20"/>
        </w:rPr>
        <w:t>TUCHTENHAGEN, P</w:t>
      </w:r>
      <w:r>
        <w:rPr>
          <w:sz w:val="20"/>
          <w:szCs w:val="20"/>
        </w:rPr>
        <w:t>.</w:t>
      </w:r>
      <w:r w:rsidRPr="00A347E3">
        <w:rPr>
          <w:sz w:val="20"/>
          <w:szCs w:val="20"/>
        </w:rPr>
        <w:t>; BASSO, J</w:t>
      </w:r>
      <w:r>
        <w:rPr>
          <w:sz w:val="20"/>
          <w:szCs w:val="20"/>
        </w:rPr>
        <w:t>.</w:t>
      </w:r>
      <w:r w:rsidRPr="00A347E3">
        <w:rPr>
          <w:sz w:val="20"/>
          <w:szCs w:val="20"/>
        </w:rPr>
        <w:t>; YAMASAKI, Y</w:t>
      </w:r>
      <w:r>
        <w:rPr>
          <w:sz w:val="20"/>
          <w:szCs w:val="20"/>
        </w:rPr>
        <w:t>.</w:t>
      </w:r>
      <w:r w:rsidRPr="00A347E3">
        <w:rPr>
          <w:sz w:val="20"/>
          <w:szCs w:val="20"/>
        </w:rPr>
        <w:t xml:space="preserve"> Avaliação do potencial eólico no Brasil em 2011. </w:t>
      </w:r>
      <w:r w:rsidRPr="00E245AA">
        <w:rPr>
          <w:b/>
          <w:bCs/>
          <w:sz w:val="20"/>
          <w:szCs w:val="20"/>
        </w:rPr>
        <w:t>Ciência e Natura</w:t>
      </w:r>
      <w:r w:rsidRPr="00A347E3">
        <w:rPr>
          <w:sz w:val="20"/>
          <w:szCs w:val="20"/>
        </w:rPr>
        <w:t>, v. 36, n. II, p. 390-401, 2014.</w:t>
      </w:r>
      <w:r w:rsidR="00D2017C">
        <w:rPr>
          <w:sz w:val="20"/>
          <w:szCs w:val="20"/>
        </w:rPr>
        <w:t xml:space="preserve"> </w:t>
      </w:r>
      <w:r w:rsidR="004D601E" w:rsidRPr="004D601E">
        <w:rPr>
          <w:sz w:val="20"/>
          <w:szCs w:val="20"/>
        </w:rPr>
        <w:t>DOI:10.5902/2179460X13148</w:t>
      </w:r>
      <w:r w:rsidR="004D601E">
        <w:rPr>
          <w:sz w:val="20"/>
          <w:szCs w:val="20"/>
        </w:rPr>
        <w:t>.</w:t>
      </w:r>
    </w:p>
    <w:p w14:paraId="3AAEFD08" w14:textId="77777777" w:rsidR="00671375" w:rsidRDefault="00BC0CD1" w:rsidP="00E85591">
      <w:pPr>
        <w:widowControl/>
        <w:spacing w:after="120"/>
        <w:jc w:val="both"/>
        <w:rPr>
          <w:sz w:val="20"/>
          <w:szCs w:val="20"/>
        </w:rPr>
      </w:pPr>
      <w:r>
        <w:rPr>
          <w:sz w:val="20"/>
          <w:szCs w:val="20"/>
        </w:rPr>
        <w:t>AMARANTE, O. A. C; SILVA, F. J. L.; FILHO, L. G. R.</w:t>
      </w:r>
      <w:r w:rsidR="00951AE7" w:rsidRPr="00951AE7">
        <w:rPr>
          <w:sz w:val="20"/>
          <w:szCs w:val="20"/>
        </w:rPr>
        <w:t xml:space="preserve"> Potencial Eólico do Estad</w:t>
      </w:r>
      <w:r w:rsidR="00866B0A">
        <w:rPr>
          <w:sz w:val="20"/>
          <w:szCs w:val="20"/>
        </w:rPr>
        <w:t>o do Rio Grande do Norte. Natal</w:t>
      </w:r>
      <w:r w:rsidR="00951AE7" w:rsidRPr="00951AE7">
        <w:rPr>
          <w:sz w:val="20"/>
          <w:szCs w:val="20"/>
        </w:rPr>
        <w:t xml:space="preserve">, 2003. Disponível em: https://cresesb.cepel.br/publicacoes/download/atlas_eolico/atlas_eolico_RN.pdf. </w:t>
      </w:r>
      <w:r w:rsidR="00866B0A">
        <w:rPr>
          <w:sz w:val="20"/>
          <w:szCs w:val="20"/>
        </w:rPr>
        <w:t xml:space="preserve">Acesso em: 12 mai. </w:t>
      </w:r>
      <w:r w:rsidR="00951AE7" w:rsidRPr="00951AE7">
        <w:rPr>
          <w:sz w:val="20"/>
          <w:szCs w:val="20"/>
        </w:rPr>
        <w:t>2025.</w:t>
      </w:r>
    </w:p>
    <w:p w14:paraId="2A59E82D" w14:textId="77777777" w:rsidR="00B12D93" w:rsidRDefault="00B12D93" w:rsidP="00E245AA">
      <w:pPr>
        <w:widowControl/>
        <w:spacing w:after="120"/>
        <w:jc w:val="both"/>
        <w:rPr>
          <w:sz w:val="20"/>
          <w:szCs w:val="20"/>
        </w:rPr>
      </w:pPr>
    </w:p>
    <w:p w14:paraId="74863E94" w14:textId="1A1DDD22" w:rsidR="00B12D93" w:rsidRPr="001D53B6" w:rsidRDefault="00B12D93" w:rsidP="00E245AA">
      <w:pPr>
        <w:widowControl/>
        <w:spacing w:after="120"/>
        <w:jc w:val="both"/>
        <w:rPr>
          <w:sz w:val="20"/>
          <w:szCs w:val="20"/>
        </w:rPr>
      </w:pPr>
    </w:p>
    <w:sectPr w:rsidR="00B12D93" w:rsidRPr="001D53B6" w:rsidSect="00D2017C">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E2DA8" w14:textId="77777777" w:rsidR="00314B80" w:rsidRDefault="00314B80">
      <w:r>
        <w:separator/>
      </w:r>
    </w:p>
  </w:endnote>
  <w:endnote w:type="continuationSeparator" w:id="0">
    <w:p w14:paraId="5B86EB23" w14:textId="77777777" w:rsidR="00314B80" w:rsidRDefault="00314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AE2710-821A-4186-B034-E828692C6385}"/>
    <w:embedItalic r:id="rId2" w:fontKey="{01F3B900-5158-48BB-B687-124E87CD500A}"/>
  </w:font>
  <w:font w:name="Segoe UI">
    <w:panose1 w:val="020B0502040204020203"/>
    <w:charset w:val="00"/>
    <w:family w:val="swiss"/>
    <w:pitch w:val="variable"/>
    <w:sig w:usb0="E4002EFF" w:usb1="C000E47F" w:usb2="00000009" w:usb3="00000000" w:csb0="000001FF" w:csb1="00000000"/>
    <w:embedRegular r:id="rId3" w:fontKey="{45EB95EB-B78F-476A-A573-C654F7745544}"/>
  </w:font>
  <w:font w:name="Cambria">
    <w:panose1 w:val="02040503050406030204"/>
    <w:charset w:val="00"/>
    <w:family w:val="roman"/>
    <w:pitch w:val="variable"/>
    <w:sig w:usb0="E00006FF" w:usb1="420024FF" w:usb2="02000000" w:usb3="00000000" w:csb0="0000019F" w:csb1="00000000"/>
    <w:embedRegular r:id="rId4" w:fontKey="{8F97E947-EE01-46A2-9C9D-E19F7F09BB96}"/>
  </w:font>
  <w:font w:name="Calibri">
    <w:panose1 w:val="020F0502020204030204"/>
    <w:charset w:val="00"/>
    <w:family w:val="swiss"/>
    <w:pitch w:val="variable"/>
    <w:sig w:usb0="E4002EFF" w:usb1="C200247B" w:usb2="00000009" w:usb3="00000000" w:csb0="000001FF" w:csb1="00000000"/>
    <w:embedRegular r:id="rId5" w:fontKey="{E5D4E98F-0A7C-4331-9BAB-AC9509466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FD8A"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6CAF2"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7982E"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047F2" w14:textId="77777777" w:rsidR="00314B80" w:rsidRDefault="00314B80">
      <w:r>
        <w:separator/>
      </w:r>
    </w:p>
  </w:footnote>
  <w:footnote w:type="continuationSeparator" w:id="0">
    <w:p w14:paraId="28266B59" w14:textId="77777777" w:rsidR="00314B80" w:rsidRDefault="00314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1A78A"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0DE1"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E5E7" w14:textId="77777777" w:rsidR="001D53B6" w:rsidRDefault="001D53B6" w:rsidP="00E80E55">
    <w:pPr>
      <w:pStyle w:val="Cabealho"/>
      <w:jc w:val="center"/>
    </w:pPr>
    <w:r>
      <w:rPr>
        <w:noProof/>
        <w:lang w:bidi="ar-SA"/>
      </w:rPr>
      <w:drawing>
        <wp:inline distT="0" distB="0" distL="0" distR="0" wp14:anchorId="67B1E5C3" wp14:editId="2EC85A4F">
          <wp:extent cx="5274310" cy="791210"/>
          <wp:effectExtent l="0" t="0" r="0" b="0"/>
          <wp:docPr id="50285434"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372072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2EF"/>
    <w:rsid w:val="000133BB"/>
    <w:rsid w:val="00045790"/>
    <w:rsid w:val="00060AC8"/>
    <w:rsid w:val="00093DAE"/>
    <w:rsid w:val="00095447"/>
    <w:rsid w:val="000C49F0"/>
    <w:rsid w:val="0011699E"/>
    <w:rsid w:val="00136D41"/>
    <w:rsid w:val="001629B5"/>
    <w:rsid w:val="00182DD7"/>
    <w:rsid w:val="0018452E"/>
    <w:rsid w:val="00195E1B"/>
    <w:rsid w:val="001C047C"/>
    <w:rsid w:val="001C5382"/>
    <w:rsid w:val="001D53B6"/>
    <w:rsid w:val="001D6CDF"/>
    <w:rsid w:val="00207413"/>
    <w:rsid w:val="00240765"/>
    <w:rsid w:val="00264C55"/>
    <w:rsid w:val="002A31D4"/>
    <w:rsid w:val="002D6454"/>
    <w:rsid w:val="002F241A"/>
    <w:rsid w:val="003044F3"/>
    <w:rsid w:val="0030676D"/>
    <w:rsid w:val="00314B80"/>
    <w:rsid w:val="00331B66"/>
    <w:rsid w:val="0033715D"/>
    <w:rsid w:val="00364E37"/>
    <w:rsid w:val="00380C95"/>
    <w:rsid w:val="003A3913"/>
    <w:rsid w:val="003E6020"/>
    <w:rsid w:val="003F2D04"/>
    <w:rsid w:val="00461753"/>
    <w:rsid w:val="004D601E"/>
    <w:rsid w:val="004F0DAC"/>
    <w:rsid w:val="004F2D06"/>
    <w:rsid w:val="0052698A"/>
    <w:rsid w:val="00530D97"/>
    <w:rsid w:val="0053798E"/>
    <w:rsid w:val="00540AE3"/>
    <w:rsid w:val="005749EB"/>
    <w:rsid w:val="00580E29"/>
    <w:rsid w:val="00591DE5"/>
    <w:rsid w:val="005925B4"/>
    <w:rsid w:val="00597CD8"/>
    <w:rsid w:val="005A6695"/>
    <w:rsid w:val="005C264C"/>
    <w:rsid w:val="00625190"/>
    <w:rsid w:val="0063273E"/>
    <w:rsid w:val="006374E6"/>
    <w:rsid w:val="006428DE"/>
    <w:rsid w:val="00642B39"/>
    <w:rsid w:val="00671375"/>
    <w:rsid w:val="00714E4F"/>
    <w:rsid w:val="0074589C"/>
    <w:rsid w:val="00787250"/>
    <w:rsid w:val="0079562D"/>
    <w:rsid w:val="00797230"/>
    <w:rsid w:val="007A59C5"/>
    <w:rsid w:val="007B2CAE"/>
    <w:rsid w:val="007B2FB1"/>
    <w:rsid w:val="007B3127"/>
    <w:rsid w:val="007B3D3D"/>
    <w:rsid w:val="007E79C8"/>
    <w:rsid w:val="007F64BF"/>
    <w:rsid w:val="00845831"/>
    <w:rsid w:val="00866B0A"/>
    <w:rsid w:val="00872987"/>
    <w:rsid w:val="0089056B"/>
    <w:rsid w:val="008A023D"/>
    <w:rsid w:val="008A1506"/>
    <w:rsid w:val="008A4EC5"/>
    <w:rsid w:val="008D2805"/>
    <w:rsid w:val="00902AC0"/>
    <w:rsid w:val="00907486"/>
    <w:rsid w:val="00933F3D"/>
    <w:rsid w:val="00944266"/>
    <w:rsid w:val="00951AE7"/>
    <w:rsid w:val="00954F2C"/>
    <w:rsid w:val="00981395"/>
    <w:rsid w:val="00987143"/>
    <w:rsid w:val="009B518F"/>
    <w:rsid w:val="009C2050"/>
    <w:rsid w:val="009C3A0A"/>
    <w:rsid w:val="009E4EA9"/>
    <w:rsid w:val="00A000E2"/>
    <w:rsid w:val="00A10723"/>
    <w:rsid w:val="00A347E3"/>
    <w:rsid w:val="00A80592"/>
    <w:rsid w:val="00A853E2"/>
    <w:rsid w:val="00A96A27"/>
    <w:rsid w:val="00AC511F"/>
    <w:rsid w:val="00B103A1"/>
    <w:rsid w:val="00B12114"/>
    <w:rsid w:val="00B12D93"/>
    <w:rsid w:val="00B521F1"/>
    <w:rsid w:val="00B52EE9"/>
    <w:rsid w:val="00B52F40"/>
    <w:rsid w:val="00B530F3"/>
    <w:rsid w:val="00B53E0F"/>
    <w:rsid w:val="00B60B18"/>
    <w:rsid w:val="00B60CFA"/>
    <w:rsid w:val="00B6282A"/>
    <w:rsid w:val="00B6548C"/>
    <w:rsid w:val="00B6699F"/>
    <w:rsid w:val="00B8220F"/>
    <w:rsid w:val="00B84A84"/>
    <w:rsid w:val="00BB550B"/>
    <w:rsid w:val="00BC0CD1"/>
    <w:rsid w:val="00BD658E"/>
    <w:rsid w:val="00BE06ED"/>
    <w:rsid w:val="00BE1378"/>
    <w:rsid w:val="00BE7AA3"/>
    <w:rsid w:val="00BF0FCE"/>
    <w:rsid w:val="00C30CBC"/>
    <w:rsid w:val="00C43FF9"/>
    <w:rsid w:val="00C5372D"/>
    <w:rsid w:val="00C802EF"/>
    <w:rsid w:val="00CA3007"/>
    <w:rsid w:val="00CB2CEE"/>
    <w:rsid w:val="00CD7BAD"/>
    <w:rsid w:val="00CE42A6"/>
    <w:rsid w:val="00CF46E3"/>
    <w:rsid w:val="00CF7039"/>
    <w:rsid w:val="00D2017C"/>
    <w:rsid w:val="00D22EB0"/>
    <w:rsid w:val="00D33260"/>
    <w:rsid w:val="00D371B7"/>
    <w:rsid w:val="00D57CE7"/>
    <w:rsid w:val="00D65628"/>
    <w:rsid w:val="00D83893"/>
    <w:rsid w:val="00DD3C43"/>
    <w:rsid w:val="00DF558A"/>
    <w:rsid w:val="00E13036"/>
    <w:rsid w:val="00E245AA"/>
    <w:rsid w:val="00E51040"/>
    <w:rsid w:val="00E5343D"/>
    <w:rsid w:val="00E80E55"/>
    <w:rsid w:val="00E85591"/>
    <w:rsid w:val="00E86E99"/>
    <w:rsid w:val="00E96050"/>
    <w:rsid w:val="00EC7371"/>
    <w:rsid w:val="00ED00AB"/>
    <w:rsid w:val="00EE18A6"/>
    <w:rsid w:val="00EE1F88"/>
    <w:rsid w:val="00F14FBA"/>
    <w:rsid w:val="00F44881"/>
    <w:rsid w:val="00F44CD9"/>
    <w:rsid w:val="00F62334"/>
    <w:rsid w:val="00F64FE2"/>
    <w:rsid w:val="00F706E8"/>
    <w:rsid w:val="00F71067"/>
    <w:rsid w:val="00F75D9A"/>
    <w:rsid w:val="00F977A2"/>
    <w:rsid w:val="00FC08DC"/>
    <w:rsid w:val="00FC61E2"/>
    <w:rsid w:val="00FD40CE"/>
    <w:rsid w:val="00FF30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C1178"/>
  <w15:docId w15:val="{A0C16D5A-E060-44D3-A035-17FC0D93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B5"/>
    <w:rPr>
      <w:lang w:bidi="pt-BR"/>
    </w:rPr>
  </w:style>
  <w:style w:type="paragraph" w:styleId="Ttulo1">
    <w:name w:val="heading 1"/>
    <w:basedOn w:val="Normal"/>
    <w:uiPriority w:val="9"/>
    <w:qFormat/>
    <w:rsid w:val="00BE1378"/>
    <w:pPr>
      <w:spacing w:before="18"/>
      <w:ind w:left="107"/>
      <w:outlineLvl w:val="0"/>
    </w:pPr>
    <w:rPr>
      <w:b/>
      <w:bCs/>
      <w:sz w:val="24"/>
      <w:szCs w:val="24"/>
    </w:rPr>
  </w:style>
  <w:style w:type="paragraph" w:styleId="Ttulo2">
    <w:name w:val="heading 2"/>
    <w:basedOn w:val="Normal"/>
    <w:next w:val="Normal"/>
    <w:uiPriority w:val="9"/>
    <w:semiHidden/>
    <w:unhideWhenUsed/>
    <w:qFormat/>
    <w:rsid w:val="00BE1378"/>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BE1378"/>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BE1378"/>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BE1378"/>
    <w:pPr>
      <w:keepNext/>
      <w:keepLines/>
      <w:spacing w:before="220" w:after="40"/>
      <w:outlineLvl w:val="4"/>
    </w:pPr>
    <w:rPr>
      <w:b/>
    </w:rPr>
  </w:style>
  <w:style w:type="paragraph" w:styleId="Ttulo6">
    <w:name w:val="heading 6"/>
    <w:basedOn w:val="Normal"/>
    <w:next w:val="Normal"/>
    <w:uiPriority w:val="9"/>
    <w:semiHidden/>
    <w:unhideWhenUsed/>
    <w:qFormat/>
    <w:rsid w:val="00BE1378"/>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BE1378"/>
    <w:tblPr>
      <w:tblCellMar>
        <w:top w:w="0" w:type="dxa"/>
        <w:left w:w="0" w:type="dxa"/>
        <w:bottom w:w="0" w:type="dxa"/>
        <w:right w:w="0" w:type="dxa"/>
      </w:tblCellMar>
    </w:tblPr>
  </w:style>
  <w:style w:type="paragraph" w:styleId="Ttulo">
    <w:name w:val="Title"/>
    <w:basedOn w:val="Normal"/>
    <w:next w:val="Normal"/>
    <w:uiPriority w:val="10"/>
    <w:qFormat/>
    <w:rsid w:val="00BE1378"/>
    <w:pPr>
      <w:keepNext/>
      <w:keepLines/>
      <w:spacing w:before="480" w:after="120"/>
    </w:pPr>
    <w:rPr>
      <w:b/>
      <w:sz w:val="72"/>
      <w:szCs w:val="72"/>
    </w:rPr>
  </w:style>
  <w:style w:type="table" w:customStyle="1" w:styleId="TableNormal0">
    <w:name w:val="Table Normal"/>
    <w:rsid w:val="00BE1378"/>
    <w:tblPr>
      <w:tblCellMar>
        <w:top w:w="0" w:type="dxa"/>
        <w:left w:w="0" w:type="dxa"/>
        <w:bottom w:w="0" w:type="dxa"/>
        <w:right w:w="0" w:type="dxa"/>
      </w:tblCellMar>
    </w:tblPr>
  </w:style>
  <w:style w:type="table" w:customStyle="1" w:styleId="TableNormal1">
    <w:name w:val="Table Normal"/>
    <w:rsid w:val="00BE1378"/>
    <w:tblPr>
      <w:tblCellMar>
        <w:top w:w="0" w:type="dxa"/>
        <w:left w:w="0" w:type="dxa"/>
        <w:bottom w:w="0" w:type="dxa"/>
        <w:right w:w="0" w:type="dxa"/>
      </w:tblCellMar>
    </w:tblPr>
  </w:style>
  <w:style w:type="table" w:customStyle="1" w:styleId="TableNormal2">
    <w:name w:val="Table Normal"/>
    <w:uiPriority w:val="2"/>
    <w:semiHidden/>
    <w:unhideWhenUsed/>
    <w:qFormat/>
    <w:rsid w:val="00BE1378"/>
    <w:tblPr>
      <w:tblInd w:w="0" w:type="dxa"/>
      <w:tblCellMar>
        <w:top w:w="0" w:type="dxa"/>
        <w:left w:w="0" w:type="dxa"/>
        <w:bottom w:w="0" w:type="dxa"/>
        <w:right w:w="0" w:type="dxa"/>
      </w:tblCellMar>
    </w:tblPr>
  </w:style>
  <w:style w:type="paragraph" w:styleId="Corpodetexto">
    <w:name w:val="Body Text"/>
    <w:basedOn w:val="Normal"/>
    <w:uiPriority w:val="1"/>
    <w:qFormat/>
    <w:rsid w:val="00BE1378"/>
    <w:rPr>
      <w:sz w:val="24"/>
      <w:szCs w:val="24"/>
    </w:rPr>
  </w:style>
  <w:style w:type="paragraph" w:styleId="PargrafodaLista">
    <w:name w:val="List Paragraph"/>
    <w:basedOn w:val="Normal"/>
    <w:uiPriority w:val="1"/>
    <w:qFormat/>
    <w:rsid w:val="00BE1378"/>
    <w:pPr>
      <w:ind w:left="973" w:hanging="355"/>
    </w:pPr>
  </w:style>
  <w:style w:type="paragraph" w:customStyle="1" w:styleId="TableParagraph">
    <w:name w:val="Table Paragraph"/>
    <w:basedOn w:val="Normal"/>
    <w:uiPriority w:val="1"/>
    <w:qFormat/>
    <w:rsid w:val="00BE1378"/>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rsid w:val="00BE1378"/>
    <w:pPr>
      <w:keepNext/>
      <w:keepLines/>
      <w:spacing w:before="360" w:after="80"/>
    </w:pPr>
    <w:rPr>
      <w:rFonts w:ascii="Georgia" w:eastAsia="Georgia" w:hAnsi="Georgia" w:cs="Georgia"/>
      <w:i/>
      <w:color w:val="666666"/>
      <w:sz w:val="48"/>
      <w:szCs w:val="48"/>
    </w:rPr>
  </w:style>
  <w:style w:type="table" w:customStyle="1" w:styleId="a">
    <w:basedOn w:val="TableNormal2"/>
    <w:rsid w:val="00BE1378"/>
    <w:tblPr>
      <w:tblStyleRowBandSize w:val="1"/>
      <w:tblStyleColBandSize w:val="1"/>
      <w:tblCellMar>
        <w:left w:w="115" w:type="dxa"/>
        <w:right w:w="115" w:type="dxa"/>
      </w:tblCellMar>
    </w:tblPr>
  </w:style>
  <w:style w:type="table" w:customStyle="1" w:styleId="a0">
    <w:basedOn w:val="TableNormal1"/>
    <w:rsid w:val="00BE1378"/>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customStyle="1" w:styleId="MenoPendente1">
    <w:name w:val="Menção Pendente1"/>
    <w:basedOn w:val="Fontepargpadro"/>
    <w:uiPriority w:val="99"/>
    <w:semiHidden/>
    <w:unhideWhenUsed/>
    <w:rsid w:val="00AC511F"/>
    <w:rPr>
      <w:color w:val="605E5C"/>
      <w:shd w:val="clear" w:color="auto" w:fill="E1DFDD"/>
    </w:rPr>
  </w:style>
  <w:style w:type="character" w:styleId="Refdecomentrio">
    <w:name w:val="annotation reference"/>
    <w:basedOn w:val="Fontepargpadro"/>
    <w:uiPriority w:val="99"/>
    <w:semiHidden/>
    <w:unhideWhenUsed/>
    <w:rsid w:val="002A31D4"/>
    <w:rPr>
      <w:sz w:val="16"/>
      <w:szCs w:val="16"/>
    </w:rPr>
  </w:style>
  <w:style w:type="paragraph" w:styleId="Textodecomentrio">
    <w:name w:val="annotation text"/>
    <w:basedOn w:val="Normal"/>
    <w:link w:val="TextodecomentrioChar"/>
    <w:uiPriority w:val="99"/>
    <w:unhideWhenUsed/>
    <w:rsid w:val="002A31D4"/>
    <w:rPr>
      <w:sz w:val="20"/>
      <w:szCs w:val="20"/>
    </w:rPr>
  </w:style>
  <w:style w:type="character" w:customStyle="1" w:styleId="TextodecomentrioChar">
    <w:name w:val="Texto de comentário Char"/>
    <w:basedOn w:val="Fontepargpadro"/>
    <w:link w:val="Textodecomentrio"/>
    <w:uiPriority w:val="99"/>
    <w:rsid w:val="002A31D4"/>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2A31D4"/>
    <w:rPr>
      <w:b/>
      <w:bCs/>
    </w:rPr>
  </w:style>
  <w:style w:type="character" w:customStyle="1" w:styleId="AssuntodocomentrioChar">
    <w:name w:val="Assunto do comentário Char"/>
    <w:basedOn w:val="TextodecomentrioChar"/>
    <w:link w:val="Assuntodocomentrio"/>
    <w:uiPriority w:val="99"/>
    <w:semiHidden/>
    <w:rsid w:val="002A31D4"/>
    <w:rPr>
      <w:b/>
      <w:bCs/>
      <w:sz w:val="20"/>
      <w:szCs w:val="20"/>
      <w:lang w:bidi="pt-BR"/>
    </w:rPr>
  </w:style>
  <w:style w:type="paragraph" w:styleId="Textodebalo">
    <w:name w:val="Balloon Text"/>
    <w:basedOn w:val="Normal"/>
    <w:link w:val="TextodebaloChar"/>
    <w:uiPriority w:val="99"/>
    <w:semiHidden/>
    <w:unhideWhenUsed/>
    <w:rsid w:val="007F64BF"/>
    <w:rPr>
      <w:rFonts w:ascii="Segoe UI" w:hAnsi="Segoe UI" w:cs="Segoe UI"/>
      <w:sz w:val="18"/>
      <w:szCs w:val="18"/>
    </w:rPr>
  </w:style>
  <w:style w:type="character" w:customStyle="1" w:styleId="TextodebaloChar">
    <w:name w:val="Texto de balão Char"/>
    <w:basedOn w:val="Fontepargpadro"/>
    <w:link w:val="Textodebalo"/>
    <w:uiPriority w:val="99"/>
    <w:semiHidden/>
    <w:rsid w:val="007F64BF"/>
    <w:rPr>
      <w:rFonts w:ascii="Segoe UI" w:hAnsi="Segoe UI" w:cs="Segoe UI"/>
      <w:sz w:val="18"/>
      <w:szCs w:val="18"/>
      <w:lang w:bidi="pt-BR"/>
    </w:rPr>
  </w:style>
  <w:style w:type="character" w:styleId="MenoPendente">
    <w:name w:val="Unresolved Mention"/>
    <w:basedOn w:val="Fontepargpadro"/>
    <w:uiPriority w:val="99"/>
    <w:semiHidden/>
    <w:unhideWhenUsed/>
    <w:rsid w:val="00FF30F3"/>
    <w:rPr>
      <w:color w:val="605E5C"/>
      <w:shd w:val="clear" w:color="auto" w:fill="E1DFDD"/>
    </w:rPr>
  </w:style>
  <w:style w:type="paragraph" w:styleId="Remissivo1">
    <w:name w:val="index 1"/>
    <w:basedOn w:val="Normal"/>
    <w:next w:val="Normal"/>
    <w:autoRedefine/>
    <w:uiPriority w:val="99"/>
    <w:semiHidden/>
    <w:unhideWhenUsed/>
    <w:rsid w:val="00B12D93"/>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37035">
      <w:bodyDiv w:val="1"/>
      <w:marLeft w:val="0"/>
      <w:marRight w:val="0"/>
      <w:marTop w:val="0"/>
      <w:marBottom w:val="0"/>
      <w:divBdr>
        <w:top w:val="none" w:sz="0" w:space="0" w:color="auto"/>
        <w:left w:val="none" w:sz="0" w:space="0" w:color="auto"/>
        <w:bottom w:val="none" w:sz="0" w:space="0" w:color="auto"/>
        <w:right w:val="none" w:sz="0" w:space="0" w:color="auto"/>
      </w:divBdr>
    </w:div>
    <w:div w:id="385564614">
      <w:bodyDiv w:val="1"/>
      <w:marLeft w:val="0"/>
      <w:marRight w:val="0"/>
      <w:marTop w:val="0"/>
      <w:marBottom w:val="0"/>
      <w:divBdr>
        <w:top w:val="none" w:sz="0" w:space="0" w:color="auto"/>
        <w:left w:val="none" w:sz="0" w:space="0" w:color="auto"/>
        <w:bottom w:val="none" w:sz="0" w:space="0" w:color="auto"/>
        <w:right w:val="none" w:sz="0" w:space="0" w:color="auto"/>
      </w:divBdr>
    </w:div>
    <w:div w:id="634988190">
      <w:bodyDiv w:val="1"/>
      <w:marLeft w:val="0"/>
      <w:marRight w:val="0"/>
      <w:marTop w:val="0"/>
      <w:marBottom w:val="0"/>
      <w:divBdr>
        <w:top w:val="none" w:sz="0" w:space="0" w:color="auto"/>
        <w:left w:val="none" w:sz="0" w:space="0" w:color="auto"/>
        <w:bottom w:val="none" w:sz="0" w:space="0" w:color="auto"/>
        <w:right w:val="none" w:sz="0" w:space="0" w:color="auto"/>
      </w:divBdr>
    </w:div>
    <w:div w:id="649947674">
      <w:bodyDiv w:val="1"/>
      <w:marLeft w:val="0"/>
      <w:marRight w:val="0"/>
      <w:marTop w:val="0"/>
      <w:marBottom w:val="0"/>
      <w:divBdr>
        <w:top w:val="none" w:sz="0" w:space="0" w:color="auto"/>
        <w:left w:val="none" w:sz="0" w:space="0" w:color="auto"/>
        <w:bottom w:val="none" w:sz="0" w:space="0" w:color="auto"/>
        <w:right w:val="none" w:sz="0" w:space="0" w:color="auto"/>
      </w:divBdr>
    </w:div>
    <w:div w:id="834683378">
      <w:bodyDiv w:val="1"/>
      <w:marLeft w:val="0"/>
      <w:marRight w:val="0"/>
      <w:marTop w:val="0"/>
      <w:marBottom w:val="0"/>
      <w:divBdr>
        <w:top w:val="none" w:sz="0" w:space="0" w:color="auto"/>
        <w:left w:val="none" w:sz="0" w:space="0" w:color="auto"/>
        <w:bottom w:val="none" w:sz="0" w:space="0" w:color="auto"/>
        <w:right w:val="none" w:sz="0" w:space="0" w:color="auto"/>
      </w:divBdr>
    </w:div>
    <w:div w:id="920219452">
      <w:bodyDiv w:val="1"/>
      <w:marLeft w:val="0"/>
      <w:marRight w:val="0"/>
      <w:marTop w:val="0"/>
      <w:marBottom w:val="0"/>
      <w:divBdr>
        <w:top w:val="none" w:sz="0" w:space="0" w:color="auto"/>
        <w:left w:val="none" w:sz="0" w:space="0" w:color="auto"/>
        <w:bottom w:val="none" w:sz="0" w:space="0" w:color="auto"/>
        <w:right w:val="none" w:sz="0" w:space="0" w:color="auto"/>
      </w:divBdr>
    </w:div>
    <w:div w:id="979116974">
      <w:bodyDiv w:val="1"/>
      <w:marLeft w:val="0"/>
      <w:marRight w:val="0"/>
      <w:marTop w:val="0"/>
      <w:marBottom w:val="0"/>
      <w:divBdr>
        <w:top w:val="none" w:sz="0" w:space="0" w:color="auto"/>
        <w:left w:val="none" w:sz="0" w:space="0" w:color="auto"/>
        <w:bottom w:val="none" w:sz="0" w:space="0" w:color="auto"/>
        <w:right w:val="none" w:sz="0" w:space="0" w:color="auto"/>
      </w:divBdr>
    </w:div>
    <w:div w:id="1081873225">
      <w:bodyDiv w:val="1"/>
      <w:marLeft w:val="0"/>
      <w:marRight w:val="0"/>
      <w:marTop w:val="0"/>
      <w:marBottom w:val="0"/>
      <w:divBdr>
        <w:top w:val="none" w:sz="0" w:space="0" w:color="auto"/>
        <w:left w:val="none" w:sz="0" w:space="0" w:color="auto"/>
        <w:bottom w:val="none" w:sz="0" w:space="0" w:color="auto"/>
        <w:right w:val="none" w:sz="0" w:space="0" w:color="auto"/>
      </w:divBdr>
    </w:div>
    <w:div w:id="1132135192">
      <w:bodyDiv w:val="1"/>
      <w:marLeft w:val="0"/>
      <w:marRight w:val="0"/>
      <w:marTop w:val="0"/>
      <w:marBottom w:val="0"/>
      <w:divBdr>
        <w:top w:val="none" w:sz="0" w:space="0" w:color="auto"/>
        <w:left w:val="none" w:sz="0" w:space="0" w:color="auto"/>
        <w:bottom w:val="none" w:sz="0" w:space="0" w:color="auto"/>
        <w:right w:val="none" w:sz="0" w:space="0" w:color="auto"/>
      </w:divBdr>
    </w:div>
    <w:div w:id="1170020040">
      <w:bodyDiv w:val="1"/>
      <w:marLeft w:val="0"/>
      <w:marRight w:val="0"/>
      <w:marTop w:val="0"/>
      <w:marBottom w:val="0"/>
      <w:divBdr>
        <w:top w:val="none" w:sz="0" w:space="0" w:color="auto"/>
        <w:left w:val="none" w:sz="0" w:space="0" w:color="auto"/>
        <w:bottom w:val="none" w:sz="0" w:space="0" w:color="auto"/>
        <w:right w:val="none" w:sz="0" w:space="0" w:color="auto"/>
      </w:divBdr>
    </w:div>
    <w:div w:id="1179462724">
      <w:bodyDiv w:val="1"/>
      <w:marLeft w:val="0"/>
      <w:marRight w:val="0"/>
      <w:marTop w:val="0"/>
      <w:marBottom w:val="0"/>
      <w:divBdr>
        <w:top w:val="none" w:sz="0" w:space="0" w:color="auto"/>
        <w:left w:val="none" w:sz="0" w:space="0" w:color="auto"/>
        <w:bottom w:val="none" w:sz="0" w:space="0" w:color="auto"/>
        <w:right w:val="none" w:sz="0" w:space="0" w:color="auto"/>
      </w:divBdr>
    </w:div>
    <w:div w:id="1275211789">
      <w:bodyDiv w:val="1"/>
      <w:marLeft w:val="0"/>
      <w:marRight w:val="0"/>
      <w:marTop w:val="0"/>
      <w:marBottom w:val="0"/>
      <w:divBdr>
        <w:top w:val="none" w:sz="0" w:space="0" w:color="auto"/>
        <w:left w:val="none" w:sz="0" w:space="0" w:color="auto"/>
        <w:bottom w:val="none" w:sz="0" w:space="0" w:color="auto"/>
        <w:right w:val="none" w:sz="0" w:space="0" w:color="auto"/>
      </w:divBdr>
    </w:div>
    <w:div w:id="1277443264">
      <w:bodyDiv w:val="1"/>
      <w:marLeft w:val="0"/>
      <w:marRight w:val="0"/>
      <w:marTop w:val="0"/>
      <w:marBottom w:val="0"/>
      <w:divBdr>
        <w:top w:val="none" w:sz="0" w:space="0" w:color="auto"/>
        <w:left w:val="none" w:sz="0" w:space="0" w:color="auto"/>
        <w:bottom w:val="none" w:sz="0" w:space="0" w:color="auto"/>
        <w:right w:val="none" w:sz="0" w:space="0" w:color="auto"/>
      </w:divBdr>
    </w:div>
    <w:div w:id="1290554269">
      <w:bodyDiv w:val="1"/>
      <w:marLeft w:val="0"/>
      <w:marRight w:val="0"/>
      <w:marTop w:val="0"/>
      <w:marBottom w:val="0"/>
      <w:divBdr>
        <w:top w:val="none" w:sz="0" w:space="0" w:color="auto"/>
        <w:left w:val="none" w:sz="0" w:space="0" w:color="auto"/>
        <w:bottom w:val="none" w:sz="0" w:space="0" w:color="auto"/>
        <w:right w:val="none" w:sz="0" w:space="0" w:color="auto"/>
      </w:divBdr>
    </w:div>
    <w:div w:id="1309823410">
      <w:bodyDiv w:val="1"/>
      <w:marLeft w:val="0"/>
      <w:marRight w:val="0"/>
      <w:marTop w:val="0"/>
      <w:marBottom w:val="0"/>
      <w:divBdr>
        <w:top w:val="none" w:sz="0" w:space="0" w:color="auto"/>
        <w:left w:val="none" w:sz="0" w:space="0" w:color="auto"/>
        <w:bottom w:val="none" w:sz="0" w:space="0" w:color="auto"/>
        <w:right w:val="none" w:sz="0" w:space="0" w:color="auto"/>
      </w:divBdr>
    </w:div>
    <w:div w:id="1338728078">
      <w:bodyDiv w:val="1"/>
      <w:marLeft w:val="0"/>
      <w:marRight w:val="0"/>
      <w:marTop w:val="0"/>
      <w:marBottom w:val="0"/>
      <w:divBdr>
        <w:top w:val="none" w:sz="0" w:space="0" w:color="auto"/>
        <w:left w:val="none" w:sz="0" w:space="0" w:color="auto"/>
        <w:bottom w:val="none" w:sz="0" w:space="0" w:color="auto"/>
        <w:right w:val="none" w:sz="0" w:space="0" w:color="auto"/>
      </w:divBdr>
    </w:div>
    <w:div w:id="1436243477">
      <w:bodyDiv w:val="1"/>
      <w:marLeft w:val="0"/>
      <w:marRight w:val="0"/>
      <w:marTop w:val="0"/>
      <w:marBottom w:val="0"/>
      <w:divBdr>
        <w:top w:val="none" w:sz="0" w:space="0" w:color="auto"/>
        <w:left w:val="none" w:sz="0" w:space="0" w:color="auto"/>
        <w:bottom w:val="none" w:sz="0" w:space="0" w:color="auto"/>
        <w:right w:val="none" w:sz="0" w:space="0" w:color="auto"/>
      </w:divBdr>
    </w:div>
    <w:div w:id="1559199643">
      <w:bodyDiv w:val="1"/>
      <w:marLeft w:val="0"/>
      <w:marRight w:val="0"/>
      <w:marTop w:val="0"/>
      <w:marBottom w:val="0"/>
      <w:divBdr>
        <w:top w:val="none" w:sz="0" w:space="0" w:color="auto"/>
        <w:left w:val="none" w:sz="0" w:space="0" w:color="auto"/>
        <w:bottom w:val="none" w:sz="0" w:space="0" w:color="auto"/>
        <w:right w:val="none" w:sz="0" w:space="0" w:color="auto"/>
      </w:divBdr>
    </w:div>
    <w:div w:id="1573082804">
      <w:bodyDiv w:val="1"/>
      <w:marLeft w:val="0"/>
      <w:marRight w:val="0"/>
      <w:marTop w:val="0"/>
      <w:marBottom w:val="0"/>
      <w:divBdr>
        <w:top w:val="none" w:sz="0" w:space="0" w:color="auto"/>
        <w:left w:val="none" w:sz="0" w:space="0" w:color="auto"/>
        <w:bottom w:val="none" w:sz="0" w:space="0" w:color="auto"/>
        <w:right w:val="none" w:sz="0" w:space="0" w:color="auto"/>
      </w:divBdr>
    </w:div>
    <w:div w:id="1588270402">
      <w:bodyDiv w:val="1"/>
      <w:marLeft w:val="0"/>
      <w:marRight w:val="0"/>
      <w:marTop w:val="0"/>
      <w:marBottom w:val="0"/>
      <w:divBdr>
        <w:top w:val="none" w:sz="0" w:space="0" w:color="auto"/>
        <w:left w:val="none" w:sz="0" w:space="0" w:color="auto"/>
        <w:bottom w:val="none" w:sz="0" w:space="0" w:color="auto"/>
        <w:right w:val="none" w:sz="0" w:space="0" w:color="auto"/>
      </w:divBdr>
    </w:div>
    <w:div w:id="1620919469">
      <w:bodyDiv w:val="1"/>
      <w:marLeft w:val="0"/>
      <w:marRight w:val="0"/>
      <w:marTop w:val="0"/>
      <w:marBottom w:val="0"/>
      <w:divBdr>
        <w:top w:val="none" w:sz="0" w:space="0" w:color="auto"/>
        <w:left w:val="none" w:sz="0" w:space="0" w:color="auto"/>
        <w:bottom w:val="none" w:sz="0" w:space="0" w:color="auto"/>
        <w:right w:val="none" w:sz="0" w:space="0" w:color="auto"/>
      </w:divBdr>
    </w:div>
    <w:div w:id="1790663271">
      <w:bodyDiv w:val="1"/>
      <w:marLeft w:val="0"/>
      <w:marRight w:val="0"/>
      <w:marTop w:val="0"/>
      <w:marBottom w:val="0"/>
      <w:divBdr>
        <w:top w:val="none" w:sz="0" w:space="0" w:color="auto"/>
        <w:left w:val="none" w:sz="0" w:space="0" w:color="auto"/>
        <w:bottom w:val="none" w:sz="0" w:space="0" w:color="auto"/>
        <w:right w:val="none" w:sz="0" w:space="0" w:color="auto"/>
      </w:divBdr>
    </w:div>
    <w:div w:id="1998223863">
      <w:bodyDiv w:val="1"/>
      <w:marLeft w:val="0"/>
      <w:marRight w:val="0"/>
      <w:marTop w:val="0"/>
      <w:marBottom w:val="0"/>
      <w:divBdr>
        <w:top w:val="none" w:sz="0" w:space="0" w:color="auto"/>
        <w:left w:val="none" w:sz="0" w:space="0" w:color="auto"/>
        <w:bottom w:val="none" w:sz="0" w:space="0" w:color="auto"/>
        <w:right w:val="none" w:sz="0" w:space="0" w:color="auto"/>
      </w:divBdr>
    </w:div>
    <w:div w:id="2025479222">
      <w:bodyDiv w:val="1"/>
      <w:marLeft w:val="0"/>
      <w:marRight w:val="0"/>
      <w:marTop w:val="0"/>
      <w:marBottom w:val="0"/>
      <w:divBdr>
        <w:top w:val="none" w:sz="0" w:space="0" w:color="auto"/>
        <w:left w:val="none" w:sz="0" w:space="0" w:color="auto"/>
        <w:bottom w:val="none" w:sz="0" w:space="0" w:color="auto"/>
        <w:right w:val="none" w:sz="0" w:space="0" w:color="auto"/>
      </w:divBdr>
    </w:div>
    <w:div w:id="2135325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revista.ecogestaobrasil.net/indiceautores/albuquerque-ccb.html" TargetMode="External"/><Relationship Id="rId4" Type="http://schemas.openxmlformats.org/officeDocument/2006/relationships/styles" Target="styles.xml"/><Relationship Id="rId9" Type="http://schemas.openxmlformats.org/officeDocument/2006/relationships/hyperlink" Target="http://revista.ecogestaobrasil.net/indiceautores/albuquerque-ccb.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98F32126-6346-40B8-A70A-33A9C0BBAD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2271</Words>
  <Characters>12264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Stephanni Ingrid</cp:lastModifiedBy>
  <cp:revision>7</cp:revision>
  <dcterms:created xsi:type="dcterms:W3CDTF">2025-05-14T21:14:00Z</dcterms:created>
  <dcterms:modified xsi:type="dcterms:W3CDTF">2025-05-14T21:33:00Z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