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488ABCB" w14:textId="03BE45B4" w:rsidR="005453FF" w:rsidRPr="006853BB" w:rsidRDefault="00143BDB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ESTRUTURA HÍDRICA DO MUNICÍPIO DE ITAPIPOCA: ESTUDO DE CASO SOBRE EVENTOS DE PRECIPITAÇÃO EXTREMOS</w:t>
      </w:r>
    </w:p>
    <w:p w14:paraId="1007359D" w14:textId="50DED920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FA0859F" w14:textId="7272C45F" w:rsidR="005453FF" w:rsidRPr="00133893" w:rsidRDefault="00133893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3389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Pedro </w:t>
      </w:r>
      <w:proofErr w:type="spellStart"/>
      <w:r w:rsidRPr="00133893">
        <w:rPr>
          <w:rFonts w:ascii="Arial" w:eastAsia="Times New Roman" w:hAnsi="Arial" w:cs="Arial"/>
          <w:b/>
          <w:color w:val="000000"/>
          <w:sz w:val="24"/>
          <w:szCs w:val="24"/>
        </w:rPr>
        <w:t>Italo</w:t>
      </w:r>
      <w:proofErr w:type="spellEnd"/>
      <w:r w:rsidRPr="0013389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Souto Bezerra</w:t>
      </w:r>
    </w:p>
    <w:p w14:paraId="65BBD8A3" w14:textId="1958D454" w:rsidR="00133893" w:rsidRPr="00916C72" w:rsidRDefault="00133893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6C72">
        <w:rPr>
          <w:rFonts w:ascii="Arial" w:eastAsia="Times New Roman" w:hAnsi="Arial" w:cs="Arial"/>
          <w:color w:val="000000"/>
          <w:sz w:val="24"/>
          <w:szCs w:val="24"/>
        </w:rPr>
        <w:t xml:space="preserve">Graduando em Engenharia Civil. </w:t>
      </w:r>
      <w:proofErr w:type="spellStart"/>
      <w:r w:rsidRPr="00916C72">
        <w:rPr>
          <w:rFonts w:ascii="Arial" w:eastAsia="Times New Roman" w:hAnsi="Arial" w:cs="Arial"/>
          <w:color w:val="000000"/>
          <w:sz w:val="24"/>
          <w:szCs w:val="24"/>
        </w:rPr>
        <w:t>Facudade</w:t>
      </w:r>
      <w:proofErr w:type="spellEnd"/>
      <w:r w:rsidRPr="00916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6C72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916C72">
        <w:rPr>
          <w:rFonts w:ascii="Arial" w:eastAsia="Times New Roman" w:hAnsi="Arial" w:cs="Arial"/>
          <w:color w:val="000000"/>
          <w:sz w:val="24"/>
          <w:szCs w:val="24"/>
        </w:rPr>
        <w:t xml:space="preserve"> Itapipoca</w:t>
      </w:r>
    </w:p>
    <w:p w14:paraId="4C3330CD" w14:textId="7FF708DC" w:rsidR="005453FF" w:rsidRPr="00916C72" w:rsidRDefault="00133893" w:rsidP="0013389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6C72">
        <w:rPr>
          <w:rFonts w:ascii="Arial" w:eastAsia="Times New Roman" w:hAnsi="Arial" w:cs="Arial"/>
          <w:color w:val="000000"/>
          <w:sz w:val="24"/>
          <w:szCs w:val="24"/>
        </w:rPr>
        <w:t>Itapipoca-Ceará. Pedroit198@gmail.com</w:t>
      </w:r>
    </w:p>
    <w:p w14:paraId="103C89E7" w14:textId="2C0BBEE0" w:rsidR="00133893" w:rsidRDefault="00133893" w:rsidP="0013389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João Pedro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Araujo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Sousa</w:t>
      </w:r>
    </w:p>
    <w:p w14:paraId="3C666DB4" w14:textId="77777777" w:rsidR="00133893" w:rsidRPr="00133893" w:rsidRDefault="00133893" w:rsidP="0013389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33893">
        <w:rPr>
          <w:rFonts w:ascii="Arial" w:eastAsia="Times New Roman" w:hAnsi="Arial" w:cs="Arial"/>
          <w:color w:val="000000"/>
          <w:sz w:val="24"/>
          <w:szCs w:val="24"/>
        </w:rPr>
        <w:t xml:space="preserve">Graduando em Engenharia Civil. Faculdade </w:t>
      </w:r>
      <w:proofErr w:type="spellStart"/>
      <w:r w:rsidRPr="00133893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133893">
        <w:rPr>
          <w:rFonts w:ascii="Arial" w:eastAsia="Times New Roman" w:hAnsi="Arial" w:cs="Arial"/>
          <w:color w:val="000000"/>
          <w:sz w:val="24"/>
          <w:szCs w:val="24"/>
        </w:rPr>
        <w:t xml:space="preserve"> Itapipoca</w:t>
      </w:r>
    </w:p>
    <w:p w14:paraId="3CD10145" w14:textId="03D15B26" w:rsidR="00133893" w:rsidRPr="00133893" w:rsidRDefault="00133893" w:rsidP="0013389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33893">
        <w:rPr>
          <w:rFonts w:ascii="Arial" w:eastAsia="Times New Roman" w:hAnsi="Arial" w:cs="Arial"/>
          <w:color w:val="000000"/>
          <w:sz w:val="24"/>
          <w:szCs w:val="24"/>
        </w:rPr>
        <w:t>Itapipo</w:t>
      </w:r>
      <w:r w:rsidR="004249D7">
        <w:rPr>
          <w:rFonts w:ascii="Arial" w:eastAsia="Times New Roman" w:hAnsi="Arial" w:cs="Arial"/>
          <w:color w:val="000000"/>
          <w:sz w:val="24"/>
          <w:szCs w:val="24"/>
        </w:rPr>
        <w:t xml:space="preserve">ca-Ceará. </w:t>
      </w:r>
    </w:p>
    <w:p w14:paraId="1EE88F1A" w14:textId="4C4E734B" w:rsidR="00143BDB" w:rsidRPr="006853BB" w:rsidRDefault="00143BDB" w:rsidP="00143B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Guilherme Marques Farias</w:t>
      </w:r>
    </w:p>
    <w:p w14:paraId="5AC68B52" w14:textId="4F310A9A" w:rsidR="00143BDB" w:rsidRPr="006853BB" w:rsidRDefault="00143BDB" w:rsidP="00143B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Professor. Centro Universitário UNINTA, Curso de Engenharia Civil</w:t>
      </w:r>
    </w:p>
    <w:p w14:paraId="0DDBAF72" w14:textId="10A08FEA" w:rsidR="00143BDB" w:rsidRPr="006853BB" w:rsidRDefault="00143BDB" w:rsidP="00143B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047AB443" w14:textId="77777777" w:rsidR="005453FF" w:rsidRPr="006853BB" w:rsidRDefault="005453FF" w:rsidP="008062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A2624D" w14:textId="77777777" w:rsidR="004249D7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As chuvas intensas podem ter efeitos negativos significativos em áreas urbanas, como inundações, deslizamentos de terra, erosão e danos às estruturas das cidades. Segundo O'Brien </w:t>
      </w:r>
      <w:r w:rsidR="00143BDB" w:rsidRPr="00143BDB">
        <w:rPr>
          <w:rFonts w:ascii="Arial" w:eastAsia="Times New Roman" w:hAnsi="Arial" w:cs="Arial"/>
          <w:i/>
          <w:iCs/>
          <w:color w:val="000000"/>
          <w:sz w:val="24"/>
          <w:szCs w:val="24"/>
        </w:rPr>
        <w:t>et al.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(2018), as inundações urbanas são um problema crescente em todo o mundo, e estima-se que cerca de 1,2 bilhão de pessoas estejam expostas a esse risco</w:t>
      </w:r>
      <w:r w:rsidR="006F5121">
        <w:rPr>
          <w:rFonts w:ascii="Arial" w:eastAsia="Times New Roman" w:hAnsi="Arial" w:cs="Arial"/>
          <w:color w:val="000000"/>
          <w:sz w:val="24"/>
          <w:szCs w:val="24"/>
        </w:rPr>
        <w:t xml:space="preserve"> (LIU </w:t>
      </w:r>
      <w:r w:rsidR="006F5121" w:rsidRPr="006F5121">
        <w:rPr>
          <w:rFonts w:ascii="Arial" w:eastAsia="Times New Roman" w:hAnsi="Arial" w:cs="Arial"/>
          <w:i/>
          <w:iCs/>
          <w:color w:val="000000"/>
          <w:sz w:val="24"/>
          <w:szCs w:val="24"/>
        </w:rPr>
        <w:t>et al</w:t>
      </w:r>
      <w:r w:rsidR="006F5121">
        <w:rPr>
          <w:rFonts w:ascii="Arial" w:eastAsia="Times New Roman" w:hAnsi="Arial" w:cs="Arial"/>
          <w:color w:val="000000"/>
          <w:sz w:val="24"/>
          <w:szCs w:val="24"/>
        </w:rPr>
        <w:t>., 2018)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.  No início do ano de 2023, a cidade de Itapipoca-CE vem sendo alvo de fortes chuvas, o que</w:t>
      </w:r>
      <w:r w:rsidR="00143BDB">
        <w:rPr>
          <w:rFonts w:ascii="Arial" w:eastAsia="Times New Roman" w:hAnsi="Arial" w:cs="Arial"/>
          <w:color w:val="000000"/>
          <w:sz w:val="24"/>
          <w:szCs w:val="24"/>
        </w:rPr>
        <w:t>, aliado a condições de macrodrenagem específicas,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43BDB">
        <w:rPr>
          <w:rFonts w:ascii="Arial" w:eastAsia="Times New Roman" w:hAnsi="Arial" w:cs="Arial"/>
          <w:color w:val="000000"/>
          <w:sz w:val="24"/>
          <w:szCs w:val="24"/>
        </w:rPr>
        <w:t>acarretou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diversas consequências negativas na região</w:t>
      </w:r>
      <w:r w:rsidR="00143BDB">
        <w:rPr>
          <w:rFonts w:ascii="Arial" w:eastAsia="Times New Roman" w:hAnsi="Arial" w:cs="Arial"/>
          <w:color w:val="000000"/>
          <w:sz w:val="24"/>
          <w:szCs w:val="24"/>
        </w:rPr>
        <w:t xml:space="preserve"> e transtornos à população local.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5EFBBA5" w14:textId="77777777" w:rsidR="004249D7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43BDB">
        <w:rPr>
          <w:rFonts w:ascii="Arial" w:eastAsia="Times New Roman" w:hAnsi="Arial" w:cs="Arial"/>
          <w:color w:val="000000"/>
          <w:sz w:val="24"/>
          <w:szCs w:val="24"/>
        </w:rPr>
        <w:t>Diante dos eventos de precipitações extremos presenciados recentemente no município de Itapipoca, este trabalho pretende</w:t>
      </w:r>
      <w:r w:rsidR="001269BD">
        <w:rPr>
          <w:rFonts w:ascii="Arial" w:eastAsia="Times New Roman" w:hAnsi="Arial" w:cs="Arial"/>
          <w:color w:val="000000"/>
          <w:sz w:val="24"/>
          <w:szCs w:val="24"/>
        </w:rPr>
        <w:t xml:space="preserve"> apresentar um diagnóstico da situação hídrica da região, de modo a proporcionar subsídios para estudos futuros sobre maneiras de mitigar os efeitos de enchentes.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8F44CEC" w14:textId="77777777" w:rsidR="004249D7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269BD">
        <w:rPr>
          <w:rFonts w:ascii="Arial" w:eastAsia="Times New Roman" w:hAnsi="Arial" w:cs="Arial"/>
          <w:color w:val="000000"/>
          <w:sz w:val="24"/>
          <w:szCs w:val="24"/>
        </w:rPr>
        <w:t xml:space="preserve">A abordagem metodológica é constituída de 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pesquisa bibliográfica</w:t>
      </w:r>
      <w:r w:rsidR="001269BD">
        <w:rPr>
          <w:rFonts w:ascii="Arial" w:eastAsia="Times New Roman" w:hAnsi="Arial" w:cs="Arial"/>
          <w:color w:val="000000"/>
          <w:sz w:val="24"/>
          <w:szCs w:val="24"/>
        </w:rPr>
        <w:t xml:space="preserve"> nas principais bases de dados acadêmicos, assim como, visita “</w:t>
      </w:r>
      <w:r w:rsidR="001269BD" w:rsidRPr="001269BD">
        <w:rPr>
          <w:rFonts w:ascii="Arial" w:eastAsia="Times New Roman" w:hAnsi="Arial" w:cs="Arial"/>
          <w:i/>
          <w:iCs/>
          <w:color w:val="000000"/>
          <w:sz w:val="24"/>
          <w:szCs w:val="24"/>
        </w:rPr>
        <w:t>in loco</w:t>
      </w:r>
      <w:r w:rsidR="001269BD">
        <w:rPr>
          <w:rFonts w:ascii="Arial" w:eastAsia="Times New Roman" w:hAnsi="Arial" w:cs="Arial"/>
          <w:color w:val="000000"/>
          <w:sz w:val="24"/>
          <w:szCs w:val="24"/>
        </w:rPr>
        <w:t>”, às estruturas hídricas presentes em Itapipoca.</w:t>
      </w:r>
      <w:r w:rsidR="00143B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91EBE35" w14:textId="77777777" w:rsidR="004249D7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Dados coletados pela F</w:t>
      </w:r>
      <w:r w:rsidR="001269BD">
        <w:rPr>
          <w:rFonts w:ascii="Arial" w:eastAsia="Times New Roman" w:hAnsi="Arial" w:cs="Arial"/>
          <w:color w:val="000000"/>
          <w:sz w:val="24"/>
          <w:szCs w:val="24"/>
        </w:rPr>
        <w:t>UNCEME (Fundação Cearense de Meteorologia e Recursos Hídricos)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demonstraram que em 2023 houve a terceira maior chuva registrada deste século, chegando a uma precipitação de 121 mm no dia 16 de março, sendo menor apenas do que </w:t>
      </w:r>
      <w:r w:rsidR="001269BD">
        <w:rPr>
          <w:rFonts w:ascii="Arial" w:eastAsia="Times New Roman" w:hAnsi="Arial" w:cs="Arial"/>
          <w:color w:val="000000"/>
          <w:sz w:val="24"/>
          <w:szCs w:val="24"/>
        </w:rPr>
        <w:t>a precipitação registrada em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11 de abril de 2019, que marcou 122.6 mm e </w:t>
      </w:r>
      <w:r w:rsidR="001269BD">
        <w:rPr>
          <w:rFonts w:ascii="Arial" w:eastAsia="Times New Roman" w:hAnsi="Arial" w:cs="Arial"/>
          <w:color w:val="000000"/>
          <w:sz w:val="24"/>
          <w:szCs w:val="24"/>
        </w:rPr>
        <w:t>a de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269BD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3 de fevereiro de 2006, que marcou 141,6 mm</w:t>
      </w:r>
      <w:r w:rsidR="005D0228">
        <w:rPr>
          <w:rFonts w:ascii="Arial" w:eastAsia="Times New Roman" w:hAnsi="Arial" w:cs="Arial"/>
          <w:color w:val="000000"/>
          <w:sz w:val="24"/>
          <w:szCs w:val="24"/>
        </w:rPr>
        <w:t xml:space="preserve"> (FUNCEME, 2023)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. Por certo, a 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cidade </w:t>
      </w:r>
      <w:r w:rsidR="001269BD">
        <w:rPr>
          <w:rFonts w:ascii="Arial" w:eastAsia="Times New Roman" w:hAnsi="Arial" w:cs="Arial"/>
          <w:color w:val="000000"/>
          <w:sz w:val="24"/>
          <w:szCs w:val="24"/>
        </w:rPr>
        <w:t>está sendo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alvo de diversos problemas ocasionados pela chuva, principalmente pelo fato de a cidade situar-se entre uma cadeia de serras, levando a água a acumular-se na região mais baixa, ou seja, no centro urbano da cidade. Grande parte desta água desagua no “Riacho das almas”, até mesmo o sangrador do Açude da Nação, que fica localizado em um dos bairros da cidade. Além disso, desagua</w:t>
      </w:r>
      <w:r w:rsidR="001269BD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no riacho das almas várias afluentes de menor porte</w:t>
      </w:r>
      <w:r w:rsidR="001269B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vindos de áreas mais elevadas da região.  Por cortar a cidade, o </w:t>
      </w:r>
      <w:r w:rsidR="001269BD">
        <w:rPr>
          <w:rFonts w:ascii="Arial" w:eastAsia="Times New Roman" w:hAnsi="Arial" w:cs="Arial"/>
          <w:color w:val="000000"/>
          <w:sz w:val="24"/>
          <w:szCs w:val="24"/>
        </w:rPr>
        <w:t>riacho das almas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colabora para as inundações em diversos bairros localizados nas proximidades, sendo que quando há fortes chuvas são registrados com frequência transbordamentos</w:t>
      </w:r>
      <w:r w:rsidR="00143BD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A partir </w:t>
      </w:r>
      <w:r w:rsidR="005D0228" w:rsidRPr="00143BDB">
        <w:rPr>
          <w:rFonts w:ascii="Arial" w:eastAsia="Times New Roman" w:hAnsi="Arial" w:cs="Arial"/>
          <w:color w:val="000000"/>
          <w:sz w:val="24"/>
          <w:szCs w:val="24"/>
        </w:rPr>
        <w:t>das observações prévias realizadas</w:t>
      </w:r>
      <w:r w:rsidR="005D022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pode-se </w:t>
      </w:r>
      <w:r w:rsidR="001269BD">
        <w:rPr>
          <w:rFonts w:ascii="Arial" w:eastAsia="Times New Roman" w:hAnsi="Arial" w:cs="Arial"/>
          <w:color w:val="000000"/>
          <w:sz w:val="24"/>
          <w:szCs w:val="24"/>
        </w:rPr>
        <w:t>verificar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que a cidade tem um grande déficit em referência ao sistema de drenagem, além de não ter reservatórios posicionados adequadamente para receber os </w:t>
      </w:r>
      <w:r w:rsidR="005D0228">
        <w:rPr>
          <w:rFonts w:ascii="Arial" w:eastAsia="Times New Roman" w:hAnsi="Arial" w:cs="Arial"/>
          <w:color w:val="000000"/>
          <w:sz w:val="24"/>
          <w:szCs w:val="24"/>
        </w:rPr>
        <w:t>água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em períodos de </w:t>
      </w:r>
      <w:r w:rsidR="005D0228">
        <w:rPr>
          <w:rFonts w:ascii="Arial" w:eastAsia="Times New Roman" w:hAnsi="Arial" w:cs="Arial"/>
          <w:color w:val="000000"/>
          <w:sz w:val="24"/>
          <w:szCs w:val="24"/>
        </w:rPr>
        <w:t>precipitações extremas, servindo como reservatórios de amortecimento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, o que ocasiona vários pontos de alagamento. Ademais, a infraestrutura precária de algumas regiões demonstra diversos perigos aos moradores, podendo citar construções em locais inapropriados, como nas proximidades do açude da nação e em locais com grande possibilidade de deslizamento, no bairro Ladeira, o que já deixou inúmeras pessoas desabrigadas. </w:t>
      </w:r>
    </w:p>
    <w:p w14:paraId="18A9ECD2" w14:textId="3B73D1D8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Constatou-se que são necessárias intervenções para minimizar os efeitos negativos das chuvas nas áreas urbanas. São necessárias medidas de gestão de água que incluam a construção de sistemas de drenagem mais eficientes, a adoção de práticas de construção mais sustentáveis e a implementação de infraestrutura verde, como áreas permeáveis.</w:t>
      </w:r>
    </w:p>
    <w:p w14:paraId="0754ABA6" w14:textId="77777777" w:rsidR="00143BDB" w:rsidRDefault="005453FF" w:rsidP="00143B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Inundações; chuvas; situação hidrológica; gestão de água;</w:t>
      </w:r>
    </w:p>
    <w:p w14:paraId="66AC99AF" w14:textId="77777777" w:rsidR="00143BDB" w:rsidRDefault="00143BDB" w:rsidP="00143B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12F0E7B" w14:textId="5649C237" w:rsidR="005453FF" w:rsidRPr="006853BB" w:rsidRDefault="005453FF" w:rsidP="00143B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19B2BAA6" w14:textId="77777777" w:rsidR="006F5121" w:rsidRDefault="005D0228" w:rsidP="00143B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FUNCEME</w:t>
      </w:r>
      <w:r w:rsidRPr="005D022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5D0228">
        <w:rPr>
          <w:rFonts w:ascii="Arial" w:eastAsia="Times New Roman" w:hAnsi="Arial" w:cs="Arial"/>
          <w:b/>
          <w:bCs/>
          <w:color w:val="000000"/>
          <w:sz w:val="24"/>
          <w:szCs w:val="24"/>
        </w:rPr>
        <w:t>Fundação Cearense de Meteorologia e Recursos Hídricos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2023. Disponível em: &lt;</w:t>
      </w:r>
      <w:r w:rsidRPr="005D0228">
        <w:t xml:space="preserve"> </w:t>
      </w:r>
      <w:r w:rsidRPr="005D0228">
        <w:rPr>
          <w:rFonts w:ascii="Arial" w:eastAsia="Times New Roman" w:hAnsi="Arial" w:cs="Arial"/>
          <w:color w:val="000000"/>
          <w:sz w:val="24"/>
          <w:szCs w:val="24"/>
        </w:rPr>
        <w:t>http://www.funceme.br/?page_id=2694</w:t>
      </w:r>
      <w:r>
        <w:rPr>
          <w:rFonts w:ascii="Arial" w:eastAsia="Times New Roman" w:hAnsi="Arial" w:cs="Arial"/>
          <w:color w:val="000000"/>
          <w:sz w:val="24"/>
          <w:szCs w:val="24"/>
        </w:rPr>
        <w:t>&gt;. Acesso em Abril, 2023.</w:t>
      </w:r>
      <w:r w:rsidRPr="005D0228">
        <w:rPr>
          <w:rFonts w:ascii="Arial" w:eastAsia="Times New Roman" w:hAnsi="Arial" w:cs="Arial"/>
          <w:color w:val="000000"/>
          <w:sz w:val="24"/>
          <w:szCs w:val="24"/>
        </w:rPr>
        <w:cr/>
      </w:r>
    </w:p>
    <w:p w14:paraId="72B53ACE" w14:textId="77777777" w:rsidR="006F5121" w:rsidRDefault="00BE31AF" w:rsidP="00143B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3BDB">
        <w:rPr>
          <w:rFonts w:ascii="Arial" w:eastAsia="Times New Roman" w:hAnsi="Arial" w:cs="Arial"/>
          <w:color w:val="000000"/>
          <w:sz w:val="24"/>
          <w:szCs w:val="24"/>
        </w:rPr>
        <w:t>O'BRIEN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, P.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Pr="00143BDB">
        <w:rPr>
          <w:rFonts w:ascii="Arial" w:eastAsia="Times New Roman" w:hAnsi="Arial" w:cs="Arial"/>
          <w:color w:val="000000"/>
          <w:sz w:val="24"/>
          <w:szCs w:val="24"/>
        </w:rPr>
        <w:t>WAMSLER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, C.</w:t>
      </w:r>
      <w:r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43BDB">
        <w:rPr>
          <w:rFonts w:ascii="Arial" w:eastAsia="Times New Roman" w:hAnsi="Arial" w:cs="Arial"/>
          <w:color w:val="000000"/>
          <w:sz w:val="24"/>
          <w:szCs w:val="24"/>
        </w:rPr>
        <w:t>WOLFRAM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, M. (2018). </w:t>
      </w:r>
      <w:proofErr w:type="spellStart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Making</w:t>
      </w:r>
      <w:proofErr w:type="spellEnd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flood</w:t>
      </w:r>
      <w:proofErr w:type="spellEnd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resilience</w:t>
      </w:r>
      <w:proofErr w:type="spellEnd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matter</w:t>
      </w:r>
      <w:proofErr w:type="spellEnd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: A </w:t>
      </w:r>
      <w:proofErr w:type="spellStart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practitioner's</w:t>
      </w:r>
      <w:proofErr w:type="spellEnd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perspective </w:t>
      </w:r>
      <w:proofErr w:type="spellStart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on</w:t>
      </w:r>
      <w:proofErr w:type="spellEnd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the</w:t>
      </w:r>
      <w:proofErr w:type="spellEnd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potential</w:t>
      </w:r>
      <w:proofErr w:type="spellEnd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of</w:t>
      </w:r>
      <w:proofErr w:type="spellEnd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nature-based</w:t>
      </w:r>
      <w:proofErr w:type="spellEnd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solutions</w:t>
      </w:r>
      <w:proofErr w:type="spellEnd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cities</w:t>
      </w:r>
      <w:proofErr w:type="spellEnd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="00143BDB" w:rsidRPr="00BE31AF">
        <w:rPr>
          <w:rFonts w:ascii="Arial" w:eastAsia="Times New Roman" w:hAnsi="Arial" w:cs="Arial"/>
          <w:b/>
          <w:bCs/>
          <w:color w:val="000000"/>
          <w:sz w:val="24"/>
          <w:szCs w:val="24"/>
        </w:rPr>
        <w:t>Urban</w:t>
      </w:r>
      <w:proofErr w:type="spellEnd"/>
      <w:r w:rsidR="00143BDB" w:rsidRPr="00BE31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143BDB" w:rsidRPr="00BE31AF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Forestry</w:t>
      </w:r>
      <w:proofErr w:type="spellEnd"/>
      <w:r w:rsidR="00143BDB" w:rsidRPr="00BE31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&amp; </w:t>
      </w:r>
      <w:proofErr w:type="spellStart"/>
      <w:r w:rsidR="00143BDB" w:rsidRPr="00BE31AF">
        <w:rPr>
          <w:rFonts w:ascii="Arial" w:eastAsia="Times New Roman" w:hAnsi="Arial" w:cs="Arial"/>
          <w:b/>
          <w:bCs/>
          <w:color w:val="000000"/>
          <w:sz w:val="24"/>
          <w:szCs w:val="24"/>
        </w:rPr>
        <w:t>Urban</w:t>
      </w:r>
      <w:proofErr w:type="spellEnd"/>
      <w:r w:rsidR="00143BDB" w:rsidRPr="00BE31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143BDB" w:rsidRPr="00BE31AF">
        <w:rPr>
          <w:rFonts w:ascii="Arial" w:eastAsia="Times New Roman" w:hAnsi="Arial" w:cs="Arial"/>
          <w:b/>
          <w:bCs/>
          <w:color w:val="000000"/>
          <w:sz w:val="24"/>
          <w:szCs w:val="24"/>
        </w:rPr>
        <w:t>Greening</w:t>
      </w:r>
      <w:proofErr w:type="spellEnd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, 29, 322-330.</w:t>
      </w:r>
    </w:p>
    <w:p w14:paraId="1C6BFE74" w14:textId="77777777" w:rsidR="006F5121" w:rsidRDefault="006F5121" w:rsidP="00143B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91E019F" w14:textId="00ADA9CF" w:rsidR="006853BB" w:rsidRDefault="006F5121" w:rsidP="00143B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3BDB">
        <w:rPr>
          <w:rFonts w:ascii="Arial" w:eastAsia="Times New Roman" w:hAnsi="Arial" w:cs="Arial"/>
          <w:color w:val="000000"/>
          <w:sz w:val="24"/>
          <w:szCs w:val="24"/>
        </w:rPr>
        <w:t>LIU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, J.</w:t>
      </w:r>
      <w:r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43BDB">
        <w:rPr>
          <w:rFonts w:ascii="Arial" w:eastAsia="Times New Roman" w:hAnsi="Arial" w:cs="Arial"/>
          <w:color w:val="000000"/>
          <w:sz w:val="24"/>
          <w:szCs w:val="24"/>
        </w:rPr>
        <w:t>LI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, Y.</w:t>
      </w:r>
      <w:r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43BDB">
        <w:rPr>
          <w:rFonts w:ascii="Arial" w:eastAsia="Times New Roman" w:hAnsi="Arial" w:cs="Arial"/>
          <w:color w:val="000000"/>
          <w:sz w:val="24"/>
          <w:szCs w:val="24"/>
        </w:rPr>
        <w:t>LI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, H.</w:t>
      </w:r>
      <w:r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43BDB">
        <w:rPr>
          <w:rFonts w:ascii="Arial" w:eastAsia="Times New Roman" w:hAnsi="Arial" w:cs="Arial"/>
          <w:color w:val="000000"/>
          <w:sz w:val="24"/>
          <w:szCs w:val="24"/>
        </w:rPr>
        <w:t>LI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, L.</w:t>
      </w:r>
      <w:r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43BDB">
        <w:rPr>
          <w:rFonts w:ascii="Arial" w:eastAsia="Times New Roman" w:hAnsi="Arial" w:cs="Arial"/>
          <w:color w:val="000000"/>
          <w:sz w:val="24"/>
          <w:szCs w:val="24"/>
        </w:rPr>
        <w:t>LIU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, X.</w:t>
      </w:r>
      <w:r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43BDB">
        <w:rPr>
          <w:rFonts w:ascii="Arial" w:eastAsia="Times New Roman" w:hAnsi="Arial" w:cs="Arial"/>
          <w:color w:val="000000"/>
          <w:sz w:val="24"/>
          <w:szCs w:val="24"/>
        </w:rPr>
        <w:t>LIANG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, Y.</w:t>
      </w:r>
      <w:r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43BDB">
        <w:rPr>
          <w:rFonts w:ascii="Arial" w:eastAsia="Times New Roman" w:hAnsi="Arial" w:cs="Arial"/>
          <w:color w:val="000000"/>
          <w:sz w:val="24"/>
          <w:szCs w:val="24"/>
        </w:rPr>
        <w:t>GAO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, Y. (2018). </w:t>
      </w:r>
      <w:proofErr w:type="spellStart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Assessment</w:t>
      </w:r>
      <w:proofErr w:type="spellEnd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of</w:t>
      </w:r>
      <w:proofErr w:type="spellEnd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urban</w:t>
      </w:r>
      <w:proofErr w:type="spellEnd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ecosystem</w:t>
      </w:r>
      <w:proofErr w:type="spellEnd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services</w:t>
      </w:r>
      <w:proofErr w:type="spellEnd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in response </w:t>
      </w:r>
      <w:proofErr w:type="spellStart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to</w:t>
      </w:r>
      <w:proofErr w:type="spellEnd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land</w:t>
      </w:r>
      <w:proofErr w:type="spellEnd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use </w:t>
      </w:r>
      <w:proofErr w:type="spellStart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change</w:t>
      </w:r>
      <w:proofErr w:type="spellEnd"/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 xml:space="preserve"> in Shenzhen, China. </w:t>
      </w:r>
      <w:r w:rsidR="00143BDB" w:rsidRPr="006F5121">
        <w:rPr>
          <w:rFonts w:ascii="Arial" w:eastAsia="Times New Roman" w:hAnsi="Arial" w:cs="Arial"/>
          <w:b/>
          <w:bCs/>
          <w:color w:val="000000"/>
          <w:sz w:val="24"/>
          <w:szCs w:val="24"/>
        </w:rPr>
        <w:t>Sustainability</w:t>
      </w:r>
      <w:r w:rsidR="00143BDB" w:rsidRPr="00143BDB">
        <w:rPr>
          <w:rFonts w:ascii="Arial" w:eastAsia="Times New Roman" w:hAnsi="Arial" w:cs="Arial"/>
          <w:color w:val="000000"/>
          <w:sz w:val="24"/>
          <w:szCs w:val="24"/>
        </w:rPr>
        <w:t>, 10(8), 2743.</w:t>
      </w:r>
    </w:p>
    <w:sectPr w:rsidR="006853BB" w:rsidSect="00211EE2">
      <w:headerReference w:type="default" r:id="rId8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3D85D" w14:textId="77777777" w:rsidR="006F244D" w:rsidRDefault="006F244D" w:rsidP="006853BB">
      <w:pPr>
        <w:spacing w:after="0" w:line="240" w:lineRule="auto"/>
      </w:pPr>
      <w:r>
        <w:separator/>
      </w:r>
    </w:p>
  </w:endnote>
  <w:endnote w:type="continuationSeparator" w:id="0">
    <w:p w14:paraId="759F2DA7" w14:textId="77777777" w:rsidR="006F244D" w:rsidRDefault="006F244D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37DAE" w14:textId="77777777" w:rsidR="006F244D" w:rsidRDefault="006F244D" w:rsidP="006853BB">
      <w:pPr>
        <w:spacing w:after="0" w:line="240" w:lineRule="auto"/>
      </w:pPr>
      <w:r>
        <w:separator/>
      </w:r>
    </w:p>
  </w:footnote>
  <w:footnote w:type="continuationSeparator" w:id="0">
    <w:p w14:paraId="74B61409" w14:textId="77777777" w:rsidR="006F244D" w:rsidRDefault="006F244D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65EAD"/>
    <w:rsid w:val="00096961"/>
    <w:rsid w:val="001269BD"/>
    <w:rsid w:val="00133893"/>
    <w:rsid w:val="00143BDB"/>
    <w:rsid w:val="00211EE2"/>
    <w:rsid w:val="002B3914"/>
    <w:rsid w:val="0031484E"/>
    <w:rsid w:val="00315BFF"/>
    <w:rsid w:val="003523C1"/>
    <w:rsid w:val="003E4BF5"/>
    <w:rsid w:val="004249D7"/>
    <w:rsid w:val="00476044"/>
    <w:rsid w:val="004865C8"/>
    <w:rsid w:val="00502D9D"/>
    <w:rsid w:val="00534744"/>
    <w:rsid w:val="005453FF"/>
    <w:rsid w:val="00597AED"/>
    <w:rsid w:val="005D0228"/>
    <w:rsid w:val="005E00AA"/>
    <w:rsid w:val="005E17B8"/>
    <w:rsid w:val="006853BB"/>
    <w:rsid w:val="006A07D2"/>
    <w:rsid w:val="006F244D"/>
    <w:rsid w:val="006F5121"/>
    <w:rsid w:val="007C5A56"/>
    <w:rsid w:val="007E2219"/>
    <w:rsid w:val="00803A5C"/>
    <w:rsid w:val="0080622B"/>
    <w:rsid w:val="00806447"/>
    <w:rsid w:val="00882623"/>
    <w:rsid w:val="0089163C"/>
    <w:rsid w:val="008B06B7"/>
    <w:rsid w:val="008F02C2"/>
    <w:rsid w:val="00916C72"/>
    <w:rsid w:val="00964993"/>
    <w:rsid w:val="00A97853"/>
    <w:rsid w:val="00AC277F"/>
    <w:rsid w:val="00AF0F0F"/>
    <w:rsid w:val="00BE31AF"/>
    <w:rsid w:val="00C351D6"/>
    <w:rsid w:val="00DF46EE"/>
    <w:rsid w:val="00E32852"/>
    <w:rsid w:val="00E46875"/>
    <w:rsid w:val="00E92155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5D022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D02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5D022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D0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D3C0A-8D0F-44A0-A325-4B03A26E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Anderson Araújo</cp:lastModifiedBy>
  <cp:revision>2</cp:revision>
  <dcterms:created xsi:type="dcterms:W3CDTF">2023-04-07T21:32:00Z</dcterms:created>
  <dcterms:modified xsi:type="dcterms:W3CDTF">2023-04-07T21:32:00Z</dcterms:modified>
</cp:coreProperties>
</file>