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6FEB9B" w14:paraId="6A848B2C" wp14:textId="168E1FD9">
      <w:pPr>
        <w:spacing w:line="276" w:lineRule="auto"/>
        <w:jc w:val="center"/>
      </w:pPr>
      <w:bookmarkStart w:name="_GoBack" w:id="0"/>
      <w:bookmarkEnd w:id="0"/>
      <w:r w:rsidRPr="766FEB9B" w:rsidR="53D13FFA">
        <w:rPr>
          <w:rFonts w:ascii="Arial" w:hAnsi="Arial" w:eastAsia="Arial" w:cs="Arial"/>
          <w:b w:val="1"/>
          <w:bCs w:val="1"/>
          <w:i w:val="0"/>
          <w:iCs w:val="0"/>
          <w:noProof w:val="0"/>
          <w:color w:val="313131"/>
          <w:sz w:val="28"/>
          <w:szCs w:val="28"/>
          <w:lang w:val="pt-BR"/>
        </w:rPr>
        <w:t>LEVANTAMENTO E AVALIAÇÃO DA CASUÍSTICA DO SERVIÇO DE ANESTESIOLOGIA VETERINÁRIA DO HUVET UFF ENTRE OS ANOS DE 2018 E 2019: UM ESTUDO RETROSPECTIVO</w:t>
      </w:r>
    </w:p>
    <w:p xmlns:wp14="http://schemas.microsoft.com/office/word/2010/wordml" w:rsidP="766FEB9B" w14:paraId="2855BFF0" wp14:textId="61C58346">
      <w:pPr>
        <w:pStyle w:val="Normal"/>
        <w:spacing w:line="276" w:lineRule="auto"/>
        <w:jc w:val="center"/>
      </w:pP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Morais, TN</w:t>
      </w:r>
      <w:r w:rsidRPr="766FEB9B" w:rsidR="6F23E04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1</w:t>
      </w:r>
      <w:r w:rsidRPr="766FEB9B" w:rsidR="6F23E04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Souza, MG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1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, Leite, CR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2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313131"/>
          <w:sz w:val="22"/>
          <w:szCs w:val="22"/>
          <w:lang w:val="pt-BR"/>
        </w:rPr>
        <w:t xml:space="preserve"> 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313131"/>
          <w:sz w:val="13"/>
          <w:szCs w:val="13"/>
          <w:lang w:val="pt-BR"/>
        </w:rPr>
        <w:t xml:space="preserve"> </w:t>
      </w:r>
    </w:p>
    <w:p xmlns:wp14="http://schemas.microsoft.com/office/word/2010/wordml" w:rsidP="766FEB9B" w14:paraId="5D4E1B34" wp14:textId="3B2A84B2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</w:pP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vertAlign w:val="superscript"/>
          <w:lang w:val="pt-BR"/>
        </w:rPr>
        <w:t>1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Graduação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em Medicina Veterinária na Universidade Federal Fluminense - UFF, Niterói - RJ.</w:t>
      </w:r>
    </w:p>
    <w:p xmlns:wp14="http://schemas.microsoft.com/office/word/2010/wordml" w:rsidP="766FEB9B" w14:paraId="0D0C3066" wp14:textId="68041584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</w:pP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vertAlign w:val="superscript"/>
          <w:lang w:val="pt-BR"/>
        </w:rPr>
        <w:t>2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Médica veterinária, servidora do Hospital de Medicina Veterinária da Universidade Federal Fluminense </w:t>
      </w:r>
      <w:r w:rsidRPr="766FEB9B" w:rsidR="2743FC2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Professor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Firmino </w:t>
      </w:r>
      <w:proofErr w:type="spellStart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Mársico</w:t>
      </w:r>
      <w:proofErr w:type="spellEnd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Filho (HUVET) - UFF, Niterói, RJ</w:t>
      </w:r>
    </w:p>
    <w:p xmlns:wp14="http://schemas.microsoft.com/office/word/2010/wordml" w:rsidP="766FEB9B" w14:paraId="37DC3487" wp14:textId="7C3DA2A6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16"/>
          <w:szCs w:val="16"/>
          <w:lang w:val="pt-BR"/>
        </w:rPr>
      </w:pP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E-mail: </w:t>
      </w:r>
      <w:hyperlink r:id="Refdc2f0c446640bd">
        <w:r w:rsidRPr="766FEB9B" w:rsidR="53D13FF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color w:val="auto"/>
            <w:sz w:val="22"/>
            <w:szCs w:val="22"/>
            <w:u w:val="single"/>
            <w:lang w:val="pt-BR"/>
          </w:rPr>
          <w:t>thuanemorais@id.uff.br</w:t>
        </w:r>
      </w:hyperlink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16"/>
          <w:szCs w:val="16"/>
          <w:lang w:val="pt-BR"/>
        </w:rPr>
        <w:t xml:space="preserve"> </w:t>
      </w:r>
    </w:p>
    <w:p xmlns:wp14="http://schemas.microsoft.com/office/word/2010/wordml" w:rsidP="766FEB9B" w14:paraId="1E207724" wp14:textId="6DED6AE8">
      <w:pPr>
        <w:spacing w:line="276" w:lineRule="auto"/>
        <w:ind w:firstLine="720"/>
        <w:jc w:val="both"/>
      </w:pP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casuística dos hospitais veterinários varia em função da região onde estão situados e das especialidades que oferece. O presente estudo teve como objetivo avaliar a casuística do serviço de anestesiologia do HUVET UFF entre os anos de 2018 e 2019 afim de detectar os procedimentos mais frequentes, o perfil dos animais atendidos no serviço e possíveis campos a serem expandidos no HUVET. Os dados foram coletados do livro de registro do serviço e compilados em planilha onde foram comparados em termos percentuais. Os parâmetros avaliados foram: espécie, sexo, raça, tipo de procedimento e sistemas acometidos, classificação ASA dos pacientes, idade e quantidade de procedimentos realizados por paciente. Foram realizados um total de 1788 procedimentos em 1449 animais. Destes, a maioria (45,34%) foram em cadelas, seguida por 25,19% de cães, 16,29% de gatas, 11,94% de gatos e 1,24% de espécies exóticas. As raças mais atendidas foram: SRD (28,98% dos caninos e 27,45% dos felinos), </w:t>
      </w:r>
      <w:r w:rsidRPr="766FEB9B" w:rsidR="346AD10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P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oodle (5,49%), Buldogue </w:t>
      </w:r>
      <w:r w:rsidRPr="766FEB9B" w:rsidR="3030C63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F</w:t>
      </w:r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rancês (4,59%), Yorkshire (3,82%), </w:t>
      </w:r>
      <w:proofErr w:type="spellStart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Shih-tzu</w:t>
      </w:r>
      <w:proofErr w:type="spellEnd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(3,41%) e Pinscher (2,92%). A maioria das cirurgias foram no sistema reprodutor (48,64%), seguida pelas oncológicas com 24,07%, sistema respiratório (5,48%), ortopédicas (5,25%), urinárias (2,20%), digestórias (2,09%) e outros (12,15%). Os cinco procedimentos mais frequentes foram a </w:t>
      </w:r>
      <w:proofErr w:type="spellStart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ovariosalpingohisterectomia</w:t>
      </w:r>
      <w:proofErr w:type="spellEnd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(OSH) representando 30,06% do total, seguida pela </w:t>
      </w:r>
      <w:proofErr w:type="spellStart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orquiectomia</w:t>
      </w:r>
      <w:proofErr w:type="spellEnd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(17,18%), mastectomia (13,11%), </w:t>
      </w:r>
      <w:proofErr w:type="spellStart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nodulectomia</w:t>
      </w:r>
      <w:proofErr w:type="spellEnd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(10,62%) e rinoplastia (5,08%). As raças mais relacionadas à mastectomia foram SRD (23,27%), Poodle (17,33%) e Yorkshire (8,91%) enquanto a maioria dos Buldogues (50%) realizaram rinoplastia. A classificação ASA 1 foi a mais frequente nas OSH (58,83%) e </w:t>
      </w:r>
      <w:proofErr w:type="spellStart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orquiectomias</w:t>
      </w:r>
      <w:proofErr w:type="spellEnd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(62,17%) enquanto os pacientes de mastectomia, </w:t>
      </w:r>
      <w:proofErr w:type="spellStart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nodulectomia</w:t>
      </w:r>
      <w:proofErr w:type="spellEnd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rinoplastia foram majoritariamente ASA 2 (respectivamente 61,20%, 62,23% e 84,44%). A média de idade dos animais submetidos à castração foi de um ano (de 4 meses a 16 anos) enquanto dos pacientes de mastectomia foi de 8 anos (2 a 17 anos) e 9 anos para os de </w:t>
      </w:r>
      <w:proofErr w:type="spellStart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nodulectomia</w:t>
      </w:r>
      <w:proofErr w:type="spellEnd"/>
      <w:r w:rsidRPr="766FEB9B" w:rsidR="53D13F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(10 meses a 18 anos). A maioria dos pacientes foram submetidos a apenas um procedimento (78,12%) enquanto 19,12% a dois procedimentos e 2,42% a 3 procedimentos no mesmo tempo cirúrgico. Os projetos castração, narizinho e o serviço de oncologia foram responsáveis pela maior parte dos procedimentos, corroborando a hipótese de que projetos e especialidades direcionam a casuística do HUVET e o perfil dos animais.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635439"/>
  <w15:docId w15:val="{2754fc41-84fd-4f81-ad27-c798bf44e244}"/>
  <w:rsids>
    <w:rsidRoot w:val="0554D6AD"/>
    <w:rsid w:val="0554D6AD"/>
    <w:rsid w:val="0A427509"/>
    <w:rsid w:val="213949A4"/>
    <w:rsid w:val="2692284C"/>
    <w:rsid w:val="2743FC2A"/>
    <w:rsid w:val="3030C635"/>
    <w:rsid w:val="346AD102"/>
    <w:rsid w:val="3D87F28E"/>
    <w:rsid w:val="3E34DFFD"/>
    <w:rsid w:val="53D13FFA"/>
    <w:rsid w:val="551048F9"/>
    <w:rsid w:val="6F23E04D"/>
    <w:rsid w:val="71A51586"/>
    <w:rsid w:val="74BCB76D"/>
    <w:rsid w:val="766FEB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huanemorais@id.uff.br" TargetMode="External" Id="Refdc2f0c446640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2020-10-14T15:37:20.1393983Z</dcterms:created>
  <dcterms:modified xsi:type="dcterms:W3CDTF">2020-10-14T15:49:38.2261043Z</dcterms:modified>
  <dc:creator>Thuane Morais</dc:creator>
  <lastModifiedBy>Thuane Morais</lastModifiedBy>
</coreProperties>
</file>