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E5" w:rsidRDefault="000B5A6B" w:rsidP="004557E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Aspectos químicos do THC </w:t>
      </w:r>
      <w:r w:rsidR="00DC1B32">
        <w:rPr>
          <w:rFonts w:ascii="Arial" w:hAnsi="Arial" w:cs="Arial"/>
          <w:sz w:val="28"/>
          <w:szCs w:val="28"/>
        </w:rPr>
        <w:t>(</w:t>
      </w:r>
      <w:r w:rsidR="00DC1B32" w:rsidRPr="00DC1B32">
        <w:rPr>
          <w:rFonts w:ascii="Arial" w:hAnsi="Arial" w:cs="Arial"/>
          <w:sz w:val="28"/>
          <w:szCs w:val="28"/>
        </w:rPr>
        <w:t>Tetraidrocanabinol</w:t>
      </w:r>
      <w:r w:rsidR="008D2075">
        <w:rPr>
          <w:rFonts w:ascii="Arial" w:hAnsi="Arial" w:cs="Arial"/>
          <w:sz w:val="28"/>
          <w:szCs w:val="28"/>
        </w:rPr>
        <w:t xml:space="preserve">) </w:t>
      </w:r>
    </w:p>
    <w:p w:rsidR="000B5A6B" w:rsidRDefault="008D2075" w:rsidP="004557E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como</w:t>
      </w:r>
      <w:proofErr w:type="gramEnd"/>
      <w:r>
        <w:rPr>
          <w:rFonts w:ascii="Arial" w:hAnsi="Arial" w:cs="Arial"/>
          <w:sz w:val="28"/>
          <w:szCs w:val="28"/>
        </w:rPr>
        <w:t xml:space="preserve"> componente da maconha</w:t>
      </w:r>
    </w:p>
    <w:p w:rsidR="001A58B7" w:rsidRPr="006C1502" w:rsidRDefault="001A58B7" w:rsidP="00A46A9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C1502">
        <w:rPr>
          <w:rFonts w:ascii="Arial" w:hAnsi="Arial" w:cs="Arial"/>
          <w:bCs/>
          <w:sz w:val="24"/>
          <w:szCs w:val="24"/>
        </w:rPr>
        <w:t>Bruna Rafaela da Silva¹</w:t>
      </w:r>
      <w:r w:rsidR="005B2A7C">
        <w:rPr>
          <w:rFonts w:ascii="Arial" w:hAnsi="Arial" w:cs="Arial"/>
          <w:bCs/>
          <w:sz w:val="24"/>
          <w:szCs w:val="24"/>
        </w:rPr>
        <w:t xml:space="preserve">, </w:t>
      </w:r>
      <w:r w:rsidRPr="005B2A7C">
        <w:rPr>
          <w:rFonts w:ascii="Arial" w:hAnsi="Arial" w:cs="Arial"/>
          <w:bCs/>
          <w:sz w:val="24"/>
          <w:szCs w:val="24"/>
        </w:rPr>
        <w:t xml:space="preserve">Bruno </w:t>
      </w:r>
      <w:proofErr w:type="spellStart"/>
      <w:r w:rsidRPr="005B2A7C">
        <w:rPr>
          <w:rFonts w:ascii="Arial" w:hAnsi="Arial" w:cs="Arial"/>
          <w:bCs/>
          <w:sz w:val="24"/>
          <w:szCs w:val="24"/>
        </w:rPr>
        <w:t>Willams</w:t>
      </w:r>
      <w:proofErr w:type="spellEnd"/>
      <w:r w:rsidRPr="005B2A7C">
        <w:rPr>
          <w:rFonts w:ascii="Arial" w:hAnsi="Arial" w:cs="Arial"/>
          <w:bCs/>
          <w:sz w:val="24"/>
          <w:szCs w:val="24"/>
        </w:rPr>
        <w:t xml:space="preserve"> V. dos Santos¹</w:t>
      </w:r>
      <w:r w:rsidR="005B2A7C">
        <w:rPr>
          <w:rFonts w:ascii="Arial" w:hAnsi="Arial" w:cs="Arial"/>
          <w:bCs/>
          <w:sz w:val="24"/>
          <w:szCs w:val="24"/>
        </w:rPr>
        <w:t xml:space="preserve">, </w:t>
      </w:r>
      <w:r w:rsidRPr="006C1502">
        <w:rPr>
          <w:rFonts w:ascii="Arial" w:hAnsi="Arial" w:cs="Arial"/>
          <w:bCs/>
          <w:sz w:val="24"/>
          <w:szCs w:val="24"/>
        </w:rPr>
        <w:t xml:space="preserve">Diogo David </w:t>
      </w:r>
      <w:proofErr w:type="gramStart"/>
      <w:r w:rsidRPr="006C1502">
        <w:rPr>
          <w:rFonts w:ascii="Arial" w:hAnsi="Arial" w:cs="Arial"/>
          <w:bCs/>
          <w:sz w:val="24"/>
          <w:szCs w:val="24"/>
        </w:rPr>
        <w:t>Lopes¹</w:t>
      </w:r>
      <w:proofErr w:type="gramEnd"/>
    </w:p>
    <w:p w:rsidR="001A58B7" w:rsidRDefault="004B7C42" w:rsidP="00A46A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Jean Guedes de Souza</w:t>
      </w:r>
      <w:r w:rsidR="001A58B7" w:rsidRPr="006C1502">
        <w:rPr>
          <w:rFonts w:ascii="Arial" w:hAnsi="Arial" w:cs="Arial"/>
          <w:sz w:val="24"/>
          <w:szCs w:val="24"/>
        </w:rPr>
        <w:t>¹</w:t>
      </w:r>
      <w:r w:rsidR="005B2A7C">
        <w:rPr>
          <w:rFonts w:ascii="Arial" w:hAnsi="Arial" w:cs="Arial"/>
          <w:sz w:val="24"/>
          <w:szCs w:val="24"/>
        </w:rPr>
        <w:t xml:space="preserve">, </w:t>
      </w:r>
      <w:r w:rsidR="001A58B7" w:rsidRPr="006C1502">
        <w:rPr>
          <w:rFonts w:ascii="Arial" w:hAnsi="Arial" w:cs="Arial"/>
          <w:sz w:val="24"/>
          <w:szCs w:val="24"/>
        </w:rPr>
        <w:t xml:space="preserve">Olivia Adília Araújo de </w:t>
      </w:r>
      <w:proofErr w:type="gramStart"/>
      <w:r w:rsidR="001A58B7" w:rsidRPr="006C1502">
        <w:rPr>
          <w:rFonts w:ascii="Arial" w:hAnsi="Arial" w:cs="Arial"/>
          <w:sz w:val="24"/>
          <w:szCs w:val="24"/>
        </w:rPr>
        <w:t>Oliveira¹</w:t>
      </w:r>
      <w:proofErr w:type="gramEnd"/>
    </w:p>
    <w:p w:rsidR="001A58B7" w:rsidRDefault="006C1502" w:rsidP="00A46A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C1502">
        <w:rPr>
          <w:rFonts w:ascii="Arial" w:hAnsi="Arial" w:cs="Arial"/>
          <w:sz w:val="24"/>
          <w:szCs w:val="24"/>
        </w:rPr>
        <w:t>Cássio Mateus Lima da Silva</w:t>
      </w:r>
      <w:r>
        <w:rPr>
          <w:rFonts w:ascii="Arial" w:hAnsi="Arial" w:cs="Arial"/>
          <w:sz w:val="24"/>
          <w:szCs w:val="24"/>
        </w:rPr>
        <w:t>²</w:t>
      </w:r>
      <w:r w:rsidR="005B2A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João Victor Brito da Silva²</w:t>
      </w:r>
      <w:r w:rsidR="005B2A7C">
        <w:rPr>
          <w:rFonts w:ascii="Arial" w:hAnsi="Arial" w:cs="Arial"/>
          <w:sz w:val="24"/>
          <w:szCs w:val="24"/>
        </w:rPr>
        <w:t xml:space="preserve">, </w:t>
      </w:r>
      <w:r w:rsidRPr="006C150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ateus</w:t>
      </w:r>
      <w:r w:rsidRPr="006C150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lves</w:t>
      </w:r>
      <w:r w:rsidRPr="006C1502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êgo²</w:t>
      </w:r>
      <w:r w:rsidR="000B2970">
        <w:rPr>
          <w:rFonts w:ascii="Arial" w:hAnsi="Arial" w:cs="Arial"/>
          <w:sz w:val="24"/>
          <w:szCs w:val="24"/>
        </w:rPr>
        <w:t xml:space="preserve"> Ana Flavia dos Santos </w:t>
      </w:r>
      <w:proofErr w:type="gramStart"/>
      <w:r w:rsidR="000B2970">
        <w:rPr>
          <w:rFonts w:ascii="Arial" w:hAnsi="Arial" w:cs="Arial"/>
          <w:sz w:val="24"/>
          <w:szCs w:val="24"/>
        </w:rPr>
        <w:t>Zeferino²</w:t>
      </w:r>
      <w:bookmarkStart w:id="0" w:name="_GoBack"/>
      <w:bookmarkEnd w:id="0"/>
      <w:proofErr w:type="gramEnd"/>
    </w:p>
    <w:p w:rsidR="004E6C40" w:rsidRDefault="004B7C42" w:rsidP="00A46A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B7C42">
        <w:rPr>
          <w:rFonts w:ascii="Arial" w:hAnsi="Arial" w:cs="Arial"/>
          <w:sz w:val="24"/>
          <w:szCs w:val="24"/>
        </w:rPr>
        <w:t>Magnólia Carla Conceição dos Santos</w:t>
      </w:r>
      <w:r w:rsidR="004E6C40">
        <w:rPr>
          <w:rFonts w:ascii="Arial" w:hAnsi="Arial" w:cs="Arial"/>
          <w:sz w:val="24"/>
          <w:szCs w:val="24"/>
        </w:rPr>
        <w:t>³</w:t>
      </w:r>
    </w:p>
    <w:p w:rsidR="004B7C42" w:rsidRPr="00DC1B32" w:rsidRDefault="004B7C42" w:rsidP="00A46A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Aldenir</w:t>
      </w:r>
      <w:proofErr w:type="spellEnd"/>
      <w:r>
        <w:rPr>
          <w:rFonts w:ascii="Arial" w:hAnsi="Arial" w:cs="Arial"/>
          <w:sz w:val="24"/>
          <w:szCs w:val="24"/>
        </w:rPr>
        <w:t xml:space="preserve"> Feitosa dos Santos</w:t>
      </w:r>
      <w:r w:rsidR="00DC1B32">
        <w:rPr>
          <w:rFonts w:ascii="Arial" w:hAnsi="Arial" w:cs="Arial"/>
          <w:sz w:val="24"/>
          <w:szCs w:val="24"/>
          <w:vertAlign w:val="superscript"/>
        </w:rPr>
        <w:t>4</w:t>
      </w:r>
    </w:p>
    <w:p w:rsidR="00F56345" w:rsidRDefault="00F56345" w:rsidP="00F5634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DC1B32" w:rsidRPr="00DC1B32" w:rsidRDefault="006C1502" w:rsidP="004557E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6C1502">
        <w:rPr>
          <w:rFonts w:ascii="Arial" w:hAnsi="Arial" w:cs="Arial"/>
          <w:sz w:val="20"/>
          <w:szCs w:val="20"/>
        </w:rPr>
        <w:t>¹Alunos</w:t>
      </w:r>
      <w:proofErr w:type="gramEnd"/>
      <w:r w:rsidRPr="006C1502">
        <w:rPr>
          <w:rFonts w:ascii="Arial" w:hAnsi="Arial" w:cs="Arial"/>
          <w:sz w:val="20"/>
          <w:szCs w:val="20"/>
        </w:rPr>
        <w:t xml:space="preserve"> da Escola Estadual Manoel André, Arapiraca, Alagoas.</w:t>
      </w:r>
      <w:r w:rsidR="004557E5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²Alunos</w:t>
      </w:r>
      <w:proofErr w:type="gramEnd"/>
      <w:r>
        <w:rPr>
          <w:rFonts w:ascii="Arial" w:hAnsi="Arial" w:cs="Arial"/>
          <w:sz w:val="20"/>
          <w:szCs w:val="20"/>
        </w:rPr>
        <w:t xml:space="preserve"> da Universidade Estadual de Alagoas, Arapiraca, Alagoas.</w:t>
      </w:r>
      <w:r w:rsidR="004557E5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³Professor</w:t>
      </w:r>
      <w:proofErr w:type="gramEnd"/>
      <w:r>
        <w:rPr>
          <w:rFonts w:ascii="Arial" w:hAnsi="Arial" w:cs="Arial"/>
          <w:sz w:val="20"/>
          <w:szCs w:val="20"/>
        </w:rPr>
        <w:t>(a) da Escola Estadual M</w:t>
      </w:r>
      <w:r w:rsidR="00DC1B32">
        <w:rPr>
          <w:rFonts w:ascii="Arial" w:hAnsi="Arial" w:cs="Arial"/>
          <w:sz w:val="20"/>
          <w:szCs w:val="20"/>
        </w:rPr>
        <w:t>anoel André, Arapiraca, Alagoas.</w:t>
      </w:r>
      <w:r w:rsidR="004557E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C1B32">
        <w:rPr>
          <w:rFonts w:ascii="Arial" w:hAnsi="Arial" w:cs="Arial"/>
          <w:sz w:val="20"/>
          <w:szCs w:val="20"/>
          <w:vertAlign w:val="superscript"/>
        </w:rPr>
        <w:t>4</w:t>
      </w:r>
      <w:r w:rsidR="00DC1B32">
        <w:rPr>
          <w:rFonts w:ascii="Arial" w:hAnsi="Arial" w:cs="Arial"/>
          <w:sz w:val="20"/>
          <w:szCs w:val="20"/>
        </w:rPr>
        <w:t>Professor</w:t>
      </w:r>
      <w:proofErr w:type="gramEnd"/>
      <w:r w:rsidR="00DC1B32">
        <w:rPr>
          <w:rFonts w:ascii="Arial" w:hAnsi="Arial" w:cs="Arial"/>
          <w:sz w:val="20"/>
          <w:szCs w:val="20"/>
        </w:rPr>
        <w:t>(a) da Universidade Estadual de Alagoas, Arapiraca, Alagoas.</w:t>
      </w:r>
    </w:p>
    <w:p w:rsidR="008F0FEC" w:rsidRDefault="008F0FEC" w:rsidP="008F0FE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8F0FEC" w:rsidRDefault="008F0FEC" w:rsidP="008F0FE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B0480E" w:rsidRDefault="00A46A93" w:rsidP="005B2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6A93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F70128">
        <w:rPr>
          <w:rFonts w:ascii="Arial" w:hAnsi="Arial" w:cs="Arial"/>
          <w:sz w:val="24"/>
          <w:szCs w:val="24"/>
        </w:rPr>
        <w:t>O THC</w:t>
      </w:r>
      <w:r w:rsidR="00584CFE">
        <w:rPr>
          <w:rFonts w:ascii="Arial" w:hAnsi="Arial" w:cs="Arial"/>
          <w:sz w:val="24"/>
          <w:szCs w:val="24"/>
        </w:rPr>
        <w:t xml:space="preserve"> ou tetra-</w:t>
      </w:r>
      <w:proofErr w:type="spellStart"/>
      <w:r w:rsidR="00584CFE">
        <w:rPr>
          <w:rFonts w:ascii="Arial" w:hAnsi="Arial" w:cs="Arial"/>
          <w:sz w:val="24"/>
          <w:szCs w:val="24"/>
        </w:rPr>
        <w:t>hidrocarbinol</w:t>
      </w:r>
      <w:proofErr w:type="spellEnd"/>
      <w:r w:rsidR="00F70128">
        <w:rPr>
          <w:rFonts w:ascii="Arial" w:hAnsi="Arial" w:cs="Arial"/>
          <w:sz w:val="24"/>
          <w:szCs w:val="24"/>
        </w:rPr>
        <w:t xml:space="preserve"> é o princip</w:t>
      </w:r>
      <w:r w:rsidR="008D2075">
        <w:rPr>
          <w:rFonts w:ascii="Arial" w:hAnsi="Arial" w:cs="Arial"/>
          <w:sz w:val="24"/>
          <w:szCs w:val="24"/>
        </w:rPr>
        <w:t xml:space="preserve">al componente da planta </w:t>
      </w:r>
      <w:r w:rsidR="00F70128">
        <w:rPr>
          <w:rFonts w:ascii="Arial" w:hAnsi="Arial" w:cs="Arial"/>
          <w:sz w:val="24"/>
          <w:szCs w:val="24"/>
        </w:rPr>
        <w:t>maconha</w:t>
      </w:r>
      <w:r w:rsidR="008D2075">
        <w:rPr>
          <w:rFonts w:ascii="Arial" w:hAnsi="Arial" w:cs="Arial"/>
          <w:sz w:val="24"/>
          <w:szCs w:val="24"/>
        </w:rPr>
        <w:t xml:space="preserve"> encontrado</w:t>
      </w:r>
      <w:r w:rsidR="00584CFE">
        <w:rPr>
          <w:rFonts w:ascii="Arial" w:hAnsi="Arial" w:cs="Arial"/>
          <w:sz w:val="24"/>
          <w:szCs w:val="24"/>
        </w:rPr>
        <w:t xml:space="preserve"> na espécie </w:t>
      </w:r>
      <w:proofErr w:type="spellStart"/>
      <w:r w:rsidR="00584CFE">
        <w:rPr>
          <w:rFonts w:ascii="Arial" w:hAnsi="Arial" w:cs="Arial"/>
          <w:sz w:val="24"/>
          <w:szCs w:val="24"/>
        </w:rPr>
        <w:t>Cannabis</w:t>
      </w:r>
      <w:proofErr w:type="spellEnd"/>
      <w:r w:rsidR="00584CFE">
        <w:rPr>
          <w:rFonts w:ascii="Arial" w:hAnsi="Arial" w:cs="Arial"/>
          <w:sz w:val="24"/>
          <w:szCs w:val="24"/>
        </w:rPr>
        <w:t xml:space="preserve"> sativa, por possuir efeitos alucinógenos e modificar a atividade cerebral</w:t>
      </w:r>
      <w:r w:rsidR="008D2075">
        <w:rPr>
          <w:rFonts w:ascii="Arial" w:hAnsi="Arial" w:cs="Arial"/>
          <w:sz w:val="24"/>
          <w:szCs w:val="24"/>
        </w:rPr>
        <w:t xml:space="preserve"> como seu efeito</w:t>
      </w:r>
      <w:r w:rsidR="00584CFE">
        <w:rPr>
          <w:rFonts w:ascii="Arial" w:hAnsi="Arial" w:cs="Arial"/>
          <w:sz w:val="24"/>
          <w:szCs w:val="24"/>
        </w:rPr>
        <w:t>. No entanto a</w:t>
      </w:r>
      <w:r w:rsidR="008D2075">
        <w:rPr>
          <w:rFonts w:ascii="Arial" w:hAnsi="Arial" w:cs="Arial"/>
          <w:sz w:val="24"/>
          <w:szCs w:val="24"/>
        </w:rPr>
        <w:t xml:space="preserve"> maconha p</w:t>
      </w:r>
      <w:r w:rsidR="00584CFE">
        <w:rPr>
          <w:rFonts w:ascii="Arial" w:hAnsi="Arial" w:cs="Arial"/>
          <w:sz w:val="24"/>
          <w:szCs w:val="24"/>
        </w:rPr>
        <w:t>or ser</w:t>
      </w:r>
      <w:r w:rsidR="008F0FEC">
        <w:rPr>
          <w:rFonts w:ascii="Arial" w:hAnsi="Arial" w:cs="Arial"/>
          <w:sz w:val="24"/>
          <w:szCs w:val="24"/>
        </w:rPr>
        <w:t xml:space="preserve"> uma droga ilícita de</w:t>
      </w:r>
      <w:r w:rsidR="00FA62AE">
        <w:rPr>
          <w:rFonts w:ascii="Arial" w:hAnsi="Arial" w:cs="Arial"/>
          <w:sz w:val="24"/>
          <w:szCs w:val="24"/>
        </w:rPr>
        <w:t xml:space="preserve"> </w:t>
      </w:r>
      <w:r w:rsidR="008F0FEC">
        <w:rPr>
          <w:rFonts w:ascii="Arial" w:hAnsi="Arial" w:cs="Arial"/>
          <w:sz w:val="24"/>
          <w:szCs w:val="24"/>
        </w:rPr>
        <w:t xml:space="preserve">fácil acesso no território brasileiro </w:t>
      </w:r>
      <w:r w:rsidR="00584CFE">
        <w:rPr>
          <w:rFonts w:ascii="Arial" w:hAnsi="Arial" w:cs="Arial"/>
          <w:sz w:val="24"/>
          <w:szCs w:val="24"/>
        </w:rPr>
        <w:t>tendo</w:t>
      </w:r>
      <w:r w:rsidR="008F0FEC">
        <w:rPr>
          <w:rFonts w:ascii="Arial" w:hAnsi="Arial" w:cs="Arial"/>
          <w:sz w:val="24"/>
          <w:szCs w:val="24"/>
        </w:rPr>
        <w:t xml:space="preserve"> </w:t>
      </w:r>
      <w:r w:rsidR="008D2075">
        <w:rPr>
          <w:rFonts w:ascii="Arial" w:hAnsi="Arial" w:cs="Arial"/>
          <w:sz w:val="24"/>
          <w:szCs w:val="24"/>
        </w:rPr>
        <w:t>o fator de</w:t>
      </w:r>
      <w:r w:rsidR="00584CFE">
        <w:rPr>
          <w:rFonts w:ascii="Arial" w:hAnsi="Arial" w:cs="Arial"/>
          <w:sz w:val="24"/>
          <w:szCs w:val="24"/>
        </w:rPr>
        <w:t xml:space="preserve"> </w:t>
      </w:r>
      <w:r w:rsidR="008F0FEC">
        <w:rPr>
          <w:rFonts w:ascii="Arial" w:hAnsi="Arial" w:cs="Arial"/>
          <w:sz w:val="24"/>
          <w:szCs w:val="24"/>
        </w:rPr>
        <w:t>baixo custo</w:t>
      </w:r>
      <w:r w:rsidR="00584CFE">
        <w:rPr>
          <w:rFonts w:ascii="Arial" w:hAnsi="Arial" w:cs="Arial"/>
          <w:sz w:val="24"/>
          <w:szCs w:val="24"/>
        </w:rPr>
        <w:t xml:space="preserve"> ao seu favor.</w:t>
      </w:r>
      <w:r w:rsidR="008F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Logo </w:t>
      </w:r>
      <w:r w:rsidR="008F0FEC">
        <w:rPr>
          <w:rFonts w:ascii="Arial" w:hAnsi="Arial" w:cs="Arial"/>
          <w:sz w:val="24"/>
          <w:szCs w:val="24"/>
        </w:rPr>
        <w:t>ela</w:t>
      </w:r>
      <w:r>
        <w:rPr>
          <w:rFonts w:ascii="Arial" w:hAnsi="Arial" w:cs="Arial"/>
          <w:sz w:val="24"/>
          <w:szCs w:val="24"/>
        </w:rPr>
        <w:t xml:space="preserve"> é</w:t>
      </w:r>
      <w:r w:rsidR="008F0FEC">
        <w:rPr>
          <w:rFonts w:ascii="Arial" w:hAnsi="Arial" w:cs="Arial"/>
          <w:sz w:val="24"/>
          <w:szCs w:val="24"/>
        </w:rPr>
        <w:t xml:space="preserve"> responsável pela causa de efeitos como sonolência, risos espontâneos, fome, olhos avermelhados, alucinações e angústias onde os seus efeitos podem variar de acordo com o tipo da planta.</w:t>
      </w:r>
      <w:r w:rsidR="00FA62AE">
        <w:rPr>
          <w:rFonts w:ascii="Arial" w:hAnsi="Arial" w:cs="Arial"/>
          <w:sz w:val="24"/>
          <w:szCs w:val="24"/>
        </w:rPr>
        <w:t xml:space="preserve"> </w:t>
      </w:r>
      <w:r w:rsidRPr="00A46A93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62AE">
        <w:rPr>
          <w:rFonts w:ascii="Arial" w:hAnsi="Arial" w:cs="Arial"/>
          <w:sz w:val="24"/>
          <w:szCs w:val="24"/>
        </w:rPr>
        <w:t xml:space="preserve">O objetivo deste projeto é </w:t>
      </w:r>
      <w:r w:rsidR="000B5A6B">
        <w:rPr>
          <w:rFonts w:ascii="Arial" w:hAnsi="Arial" w:cs="Arial"/>
          <w:sz w:val="24"/>
          <w:szCs w:val="24"/>
        </w:rPr>
        <w:t>apresentar os aspectos químicos do THC (</w:t>
      </w:r>
      <w:proofErr w:type="spellStart"/>
      <w:r w:rsidR="000B5A6B">
        <w:rPr>
          <w:rFonts w:ascii="Arial" w:hAnsi="Arial" w:cs="Arial"/>
          <w:sz w:val="24"/>
          <w:szCs w:val="24"/>
        </w:rPr>
        <w:t>tetraidrocarbinol</w:t>
      </w:r>
      <w:proofErr w:type="spellEnd"/>
      <w:r w:rsidR="000B5A6B">
        <w:rPr>
          <w:rFonts w:ascii="Arial" w:hAnsi="Arial" w:cs="Arial"/>
          <w:sz w:val="24"/>
          <w:szCs w:val="24"/>
        </w:rPr>
        <w:t>) como componente da maconha</w:t>
      </w:r>
      <w:r w:rsidR="00F701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46A93">
        <w:rPr>
          <w:rFonts w:ascii="Arial" w:hAnsi="Arial" w:cs="Arial"/>
          <w:b/>
          <w:sz w:val="24"/>
          <w:szCs w:val="24"/>
        </w:rPr>
        <w:t>Material e Método:</w:t>
      </w:r>
      <w:r>
        <w:rPr>
          <w:rFonts w:ascii="Arial" w:hAnsi="Arial" w:cs="Arial"/>
          <w:sz w:val="24"/>
          <w:szCs w:val="24"/>
        </w:rPr>
        <w:t xml:space="preserve"> </w:t>
      </w:r>
      <w:r w:rsidR="00FA62AE">
        <w:rPr>
          <w:rFonts w:ascii="Arial" w:hAnsi="Arial" w:cs="Arial"/>
          <w:sz w:val="24"/>
          <w:szCs w:val="24"/>
        </w:rPr>
        <w:t>Os alunos foram orientados a</w:t>
      </w:r>
      <w:r w:rsidR="000B5A6B">
        <w:rPr>
          <w:rFonts w:ascii="Arial" w:hAnsi="Arial" w:cs="Arial"/>
          <w:sz w:val="24"/>
          <w:szCs w:val="24"/>
        </w:rPr>
        <w:t xml:space="preserve"> realizarem uma pesquisa bibliográfica sobre os aspectos químicos do THC, como a identificação de seus grupos funcionais e propriedades químicas. Além de</w:t>
      </w:r>
      <w:r w:rsidR="00FA62AE">
        <w:rPr>
          <w:rFonts w:ascii="Arial" w:hAnsi="Arial" w:cs="Arial"/>
          <w:sz w:val="24"/>
          <w:szCs w:val="24"/>
        </w:rPr>
        <w:t xml:space="preserve"> construírem uma maquete tridimensional sobre </w:t>
      </w:r>
      <w:r w:rsidR="00AE4A34">
        <w:rPr>
          <w:rFonts w:ascii="Arial" w:hAnsi="Arial" w:cs="Arial"/>
          <w:sz w:val="24"/>
          <w:szCs w:val="24"/>
        </w:rPr>
        <w:t>a molécula do THC</w:t>
      </w:r>
      <w:r w:rsidR="00FA62AE">
        <w:rPr>
          <w:rFonts w:ascii="Arial" w:hAnsi="Arial" w:cs="Arial"/>
          <w:sz w:val="24"/>
          <w:szCs w:val="24"/>
        </w:rPr>
        <w:t xml:space="preserve"> utilizando materiais de fácil acesso e duráveis, deste modo foram utilizados materiais como biscuit, madeira, tintas e aço </w:t>
      </w:r>
      <w:r w:rsidR="00FA62AE" w:rsidRPr="008E649C">
        <w:rPr>
          <w:rFonts w:ascii="Arial" w:hAnsi="Arial" w:cs="Arial"/>
          <w:sz w:val="24"/>
          <w:szCs w:val="24"/>
        </w:rPr>
        <w:t>inoxidável</w:t>
      </w:r>
      <w:r w:rsidR="00FA62A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Resultados e discussões: </w:t>
      </w:r>
      <w:r w:rsidR="00FA62AE" w:rsidRPr="008F0FEC">
        <w:rPr>
          <w:rFonts w:ascii="Arial" w:hAnsi="Arial" w:cs="Arial"/>
          <w:bCs/>
          <w:sz w:val="24"/>
          <w:szCs w:val="24"/>
        </w:rPr>
        <w:t>O</w:t>
      </w:r>
      <w:r w:rsidR="00FA62AE" w:rsidRPr="008F0FEC">
        <w:rPr>
          <w:rFonts w:ascii="Arial" w:hAnsi="Arial" w:cs="Arial"/>
          <w:sz w:val="24"/>
          <w:szCs w:val="24"/>
        </w:rPr>
        <w:t>s</w:t>
      </w:r>
      <w:r w:rsidR="00FA62AE">
        <w:rPr>
          <w:rFonts w:ascii="Arial" w:hAnsi="Arial" w:cs="Arial"/>
          <w:sz w:val="24"/>
          <w:szCs w:val="24"/>
        </w:rPr>
        <w:t xml:space="preserve"> alunos realizaram o trabalho, onde os mesmos exploraram a maquete e discutiram sobre a planta e suas utilizações a fim de explicar seu conhecimento para o público.</w:t>
      </w:r>
    </w:p>
    <w:p w:rsidR="00F56345" w:rsidRPr="00FA62AE" w:rsidRDefault="00F56345" w:rsidP="005B2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62AE" w:rsidRPr="004E6C40">
        <w:rPr>
          <w:rFonts w:ascii="Arial" w:hAnsi="Arial" w:cs="Arial"/>
          <w:b/>
          <w:sz w:val="24"/>
          <w:szCs w:val="24"/>
        </w:rPr>
        <w:t>Palavra</w:t>
      </w:r>
      <w:r w:rsidR="004E6C40" w:rsidRPr="004E6C40">
        <w:rPr>
          <w:rFonts w:ascii="Arial" w:hAnsi="Arial" w:cs="Arial"/>
          <w:b/>
          <w:sz w:val="24"/>
          <w:szCs w:val="24"/>
        </w:rPr>
        <w:t>s-chave</w:t>
      </w:r>
      <w:r w:rsidR="004E6C4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E6C40">
        <w:rPr>
          <w:rFonts w:ascii="Arial" w:hAnsi="Arial" w:cs="Arial"/>
          <w:sz w:val="24"/>
          <w:szCs w:val="24"/>
        </w:rPr>
        <w:t>Cannabis</w:t>
      </w:r>
      <w:proofErr w:type="spellEnd"/>
      <w:r w:rsidR="004E6C40">
        <w:rPr>
          <w:rFonts w:ascii="Arial" w:hAnsi="Arial" w:cs="Arial"/>
          <w:sz w:val="24"/>
          <w:szCs w:val="24"/>
        </w:rPr>
        <w:t>. THC.</w:t>
      </w:r>
      <w:r w:rsidR="00FA62AE">
        <w:rPr>
          <w:rFonts w:ascii="Arial" w:hAnsi="Arial" w:cs="Arial"/>
          <w:sz w:val="24"/>
          <w:szCs w:val="24"/>
        </w:rPr>
        <w:t xml:space="preserve"> </w:t>
      </w:r>
      <w:r w:rsidR="004E6C40">
        <w:rPr>
          <w:rFonts w:ascii="Arial" w:hAnsi="Arial" w:cs="Arial"/>
          <w:sz w:val="24"/>
          <w:szCs w:val="24"/>
        </w:rPr>
        <w:t>Molécula.</w:t>
      </w:r>
    </w:p>
    <w:sectPr w:rsidR="00F56345" w:rsidRPr="00FA62AE" w:rsidSect="00B0480E">
      <w:head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AC" w:rsidRDefault="00BE03AC" w:rsidP="001A58B7">
      <w:pPr>
        <w:spacing w:after="0" w:line="240" w:lineRule="auto"/>
      </w:pPr>
      <w:r>
        <w:separator/>
      </w:r>
    </w:p>
  </w:endnote>
  <w:endnote w:type="continuationSeparator" w:id="0">
    <w:p w:rsidR="00BE03AC" w:rsidRDefault="00BE03AC" w:rsidP="001A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AC" w:rsidRDefault="00BE03AC" w:rsidP="001A58B7">
      <w:pPr>
        <w:spacing w:after="0" w:line="240" w:lineRule="auto"/>
      </w:pPr>
      <w:r>
        <w:separator/>
      </w:r>
    </w:p>
  </w:footnote>
  <w:footnote w:type="continuationSeparator" w:id="0">
    <w:p w:rsidR="00BE03AC" w:rsidRDefault="00BE03AC" w:rsidP="001A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C9" w:rsidRPr="008917C9" w:rsidRDefault="004557E5" w:rsidP="008917C9">
    <w:pPr>
      <w:pStyle w:val="Cabealho"/>
      <w:rPr>
        <w:noProof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80C569" wp14:editId="7221FCCC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8359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C59051" wp14:editId="623E34E9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IBID-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7C9">
      <w:rPr>
        <w:noProof/>
        <w:color w:val="000000"/>
        <w:lang w:eastAsia="pt-BR"/>
      </w:rPr>
      <w:drawing>
        <wp:inline distT="0" distB="0" distL="0" distR="0" wp14:anchorId="65847727" wp14:editId="25DBFD7E">
          <wp:extent cx="638175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917C9">
      <w:rPr>
        <w:noProof/>
        <w:color w:val="000000"/>
      </w:rPr>
      <w:t xml:space="preserve">                      </w:t>
    </w:r>
    <w:r w:rsidR="008917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E96"/>
    <w:multiLevelType w:val="hybridMultilevel"/>
    <w:tmpl w:val="0A361B18"/>
    <w:lvl w:ilvl="0" w:tplc="A93019B8">
      <w:start w:val="1"/>
      <w:numFmt w:val="decimal"/>
      <w:lvlText w:val="%1"/>
      <w:lvlJc w:val="left"/>
      <w:pPr>
        <w:ind w:left="2094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14" w:hanging="360"/>
      </w:pPr>
    </w:lvl>
    <w:lvl w:ilvl="2" w:tplc="0416001B" w:tentative="1">
      <w:start w:val="1"/>
      <w:numFmt w:val="lowerRoman"/>
      <w:lvlText w:val="%3."/>
      <w:lvlJc w:val="right"/>
      <w:pPr>
        <w:ind w:left="3534" w:hanging="180"/>
      </w:pPr>
    </w:lvl>
    <w:lvl w:ilvl="3" w:tplc="0416000F" w:tentative="1">
      <w:start w:val="1"/>
      <w:numFmt w:val="decimal"/>
      <w:lvlText w:val="%4."/>
      <w:lvlJc w:val="left"/>
      <w:pPr>
        <w:ind w:left="4254" w:hanging="360"/>
      </w:pPr>
    </w:lvl>
    <w:lvl w:ilvl="4" w:tplc="04160019" w:tentative="1">
      <w:start w:val="1"/>
      <w:numFmt w:val="lowerLetter"/>
      <w:lvlText w:val="%5."/>
      <w:lvlJc w:val="left"/>
      <w:pPr>
        <w:ind w:left="4974" w:hanging="360"/>
      </w:pPr>
    </w:lvl>
    <w:lvl w:ilvl="5" w:tplc="0416001B" w:tentative="1">
      <w:start w:val="1"/>
      <w:numFmt w:val="lowerRoman"/>
      <w:lvlText w:val="%6."/>
      <w:lvlJc w:val="right"/>
      <w:pPr>
        <w:ind w:left="5694" w:hanging="180"/>
      </w:pPr>
    </w:lvl>
    <w:lvl w:ilvl="6" w:tplc="0416000F" w:tentative="1">
      <w:start w:val="1"/>
      <w:numFmt w:val="decimal"/>
      <w:lvlText w:val="%7."/>
      <w:lvlJc w:val="left"/>
      <w:pPr>
        <w:ind w:left="6414" w:hanging="360"/>
      </w:pPr>
    </w:lvl>
    <w:lvl w:ilvl="7" w:tplc="04160019" w:tentative="1">
      <w:start w:val="1"/>
      <w:numFmt w:val="lowerLetter"/>
      <w:lvlText w:val="%8."/>
      <w:lvlJc w:val="left"/>
      <w:pPr>
        <w:ind w:left="7134" w:hanging="360"/>
      </w:pPr>
    </w:lvl>
    <w:lvl w:ilvl="8" w:tplc="0416001B" w:tentative="1">
      <w:start w:val="1"/>
      <w:numFmt w:val="lowerRoman"/>
      <w:lvlText w:val="%9."/>
      <w:lvlJc w:val="right"/>
      <w:pPr>
        <w:ind w:left="7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B7"/>
    <w:rsid w:val="000B2970"/>
    <w:rsid w:val="000B5A6B"/>
    <w:rsid w:val="001A58B7"/>
    <w:rsid w:val="00226CD8"/>
    <w:rsid w:val="004557E5"/>
    <w:rsid w:val="004B7C42"/>
    <w:rsid w:val="004E6C40"/>
    <w:rsid w:val="00561242"/>
    <w:rsid w:val="005802FA"/>
    <w:rsid w:val="00584CFE"/>
    <w:rsid w:val="005B2A7C"/>
    <w:rsid w:val="00614CCF"/>
    <w:rsid w:val="006A0EB6"/>
    <w:rsid w:val="006C1502"/>
    <w:rsid w:val="008917C9"/>
    <w:rsid w:val="008D2075"/>
    <w:rsid w:val="008F0FEC"/>
    <w:rsid w:val="00A46A93"/>
    <w:rsid w:val="00AE4A34"/>
    <w:rsid w:val="00B0480E"/>
    <w:rsid w:val="00BE03AC"/>
    <w:rsid w:val="00C049A9"/>
    <w:rsid w:val="00DC1B32"/>
    <w:rsid w:val="00EC1A8B"/>
    <w:rsid w:val="00EE2C9A"/>
    <w:rsid w:val="00F56345"/>
    <w:rsid w:val="00F70128"/>
    <w:rsid w:val="00FA62AE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A345-1B3C-4628-B112-05BF7E4D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victor brito da silva</dc:creator>
  <cp:lastModifiedBy>Usuário</cp:lastModifiedBy>
  <cp:revision>4</cp:revision>
  <dcterms:created xsi:type="dcterms:W3CDTF">2019-07-30T02:00:00Z</dcterms:created>
  <dcterms:modified xsi:type="dcterms:W3CDTF">2019-08-23T16:02:00Z</dcterms:modified>
</cp:coreProperties>
</file>