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8D0195" w:rsidRPr="004D2D5F" w:rsidRDefault="00D432BB" w:rsidP="004D2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D5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4D2D5F" w:rsidRDefault="00D432BB" w:rsidP="004D2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44CAE6" w14:textId="17E6FB95" w:rsidR="00D432BB" w:rsidRPr="004D2D5F" w:rsidRDefault="00D432BB" w:rsidP="004D2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4E4BD0" w14:textId="3DBF2562" w:rsidR="00D432BB" w:rsidRPr="004D2D5F" w:rsidRDefault="00D432BB" w:rsidP="004D2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C622AF" w14:textId="77777777" w:rsidR="000D3BF8" w:rsidRPr="004D2D5F" w:rsidRDefault="000D3BF8" w:rsidP="004D2D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4"/>
          <w:szCs w:val="24"/>
          <w:lang w:eastAsia="pt-BR"/>
        </w:rPr>
      </w:pPr>
    </w:p>
    <w:p w14:paraId="22FD23E9" w14:textId="77777777" w:rsidR="00E62298" w:rsidRPr="004D2D5F" w:rsidRDefault="00E62298" w:rsidP="004D2D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Pr="004D2D5F" w:rsidRDefault="00E62298" w:rsidP="004D2D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Pr="004D2D5F" w:rsidRDefault="00E62298" w:rsidP="004D2D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Pr="004D2D5F" w:rsidRDefault="00E62298" w:rsidP="004D2D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5260F69" w14:textId="505CF218" w:rsidR="008D56C2" w:rsidRPr="004D2D5F" w:rsidRDefault="000E1B39" w:rsidP="004D2D5F">
      <w:pPr>
        <w:spacing w:line="360" w:lineRule="auto"/>
        <w:ind w:right="1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EDUCAÇÃO SUPERIOR,</w:t>
      </w:r>
      <w:r w:rsidR="008D56C2" w:rsidRPr="004D2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POLÍTICAS EDUCACIONAIS E 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 AÇÕES AFIRMATIVAS: ALGUNS APONTAMENTOS</w:t>
      </w:r>
    </w:p>
    <w:p w14:paraId="1B5FD391" w14:textId="77777777" w:rsidR="00E62298" w:rsidRPr="004D2D5F" w:rsidRDefault="00E62298" w:rsidP="004D2D5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176A98E" w14:textId="163D8509" w:rsidR="008D56C2" w:rsidRPr="004D2D5F" w:rsidRDefault="008D56C2" w:rsidP="004D2D5F">
      <w:pPr>
        <w:spacing w:line="360" w:lineRule="auto"/>
        <w:ind w:right="1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D2D5F">
        <w:rPr>
          <w:rFonts w:ascii="Times New Roman" w:hAnsi="Times New Roman" w:cs="Times New Roman"/>
          <w:color w:val="000000" w:themeColor="text1"/>
          <w:sz w:val="24"/>
          <w:szCs w:val="24"/>
        </w:rPr>
        <w:t>Leidiane</w:t>
      </w:r>
      <w:proofErr w:type="spellEnd"/>
      <w:r w:rsidRPr="004D2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Pires Rodrigues</w:t>
      </w:r>
      <w:r w:rsidRPr="004D2D5F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</w:p>
    <w:p w14:paraId="512556ED" w14:textId="1C7F11D8" w:rsidR="008D56C2" w:rsidRPr="004D2D5F" w:rsidRDefault="008D56C2" w:rsidP="004D2D5F">
      <w:pPr>
        <w:spacing w:line="360" w:lineRule="auto"/>
        <w:ind w:right="1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D5F">
        <w:rPr>
          <w:rFonts w:ascii="Times New Roman" w:hAnsi="Times New Roman" w:cs="Times New Roman"/>
          <w:color w:val="444746"/>
          <w:spacing w:val="2"/>
          <w:sz w:val="24"/>
          <w:szCs w:val="24"/>
          <w:shd w:val="clear" w:color="auto" w:fill="FFFFFF"/>
        </w:rPr>
        <w:t>leidiane@aluno.facmais.edu.br</w:t>
      </w:r>
    </w:p>
    <w:p w14:paraId="10537545" w14:textId="1B59D3AE" w:rsidR="008D56C2" w:rsidRPr="004D2D5F" w:rsidRDefault="008D56C2" w:rsidP="004D2D5F">
      <w:pPr>
        <w:spacing w:line="360" w:lineRule="auto"/>
        <w:ind w:right="1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D2D5F">
        <w:rPr>
          <w:rFonts w:ascii="Times New Roman" w:hAnsi="Times New Roman" w:cs="Times New Roman"/>
          <w:color w:val="000000" w:themeColor="text1"/>
          <w:sz w:val="24"/>
          <w:szCs w:val="24"/>
        </w:rPr>
        <w:t>Daniella  Couto</w:t>
      </w:r>
      <w:proofErr w:type="gramEnd"/>
      <w:r w:rsidRPr="004D2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2D5F">
        <w:rPr>
          <w:rFonts w:ascii="Times New Roman" w:hAnsi="Times New Roman" w:cs="Times New Roman"/>
          <w:color w:val="000000" w:themeColor="text1"/>
          <w:sz w:val="24"/>
          <w:szCs w:val="24"/>
        </w:rPr>
        <w:t>Lôbo</w:t>
      </w:r>
      <w:proofErr w:type="spellEnd"/>
      <w:r w:rsidRPr="004D2D5F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</w:p>
    <w:p w14:paraId="601A679E" w14:textId="088B99DB" w:rsidR="008D56C2" w:rsidRPr="004D2D5F" w:rsidRDefault="008D56C2" w:rsidP="004D2D5F">
      <w:pPr>
        <w:spacing w:line="360" w:lineRule="auto"/>
        <w:ind w:right="1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D5F">
        <w:rPr>
          <w:rFonts w:ascii="Times New Roman" w:hAnsi="Times New Roman" w:cs="Times New Roman"/>
          <w:color w:val="5E5E5E"/>
          <w:sz w:val="24"/>
          <w:szCs w:val="24"/>
          <w:shd w:val="clear" w:color="auto" w:fill="FFFFFF"/>
        </w:rPr>
        <w:t>danielacouto@facmais.edu.br</w:t>
      </w:r>
    </w:p>
    <w:p w14:paraId="4644330C" w14:textId="77777777" w:rsidR="00E62298" w:rsidRPr="004D2D5F" w:rsidRDefault="00E62298" w:rsidP="004D2D5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472A9276" w:rsidR="00E62298" w:rsidRPr="004D2D5F" w:rsidRDefault="008D56C2" w:rsidP="004D2D5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2D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Educação, Política,</w:t>
      </w:r>
      <w:r w:rsidR="00C751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Superior</w:t>
      </w:r>
      <w:r w:rsidR="00E62298" w:rsidRPr="004D2D5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478DB8F3" w14:textId="77777777" w:rsidR="00E62298" w:rsidRPr="004D2D5F" w:rsidRDefault="00E62298" w:rsidP="004D2D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78169769" w:rsidR="00F82AC3" w:rsidRPr="004D2D5F" w:rsidRDefault="00F82AC3" w:rsidP="004D2D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2D5F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 w:rsidRPr="004D2D5F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5BB921B" w14:textId="57E0CC21" w:rsidR="008D56C2" w:rsidRPr="004D2D5F" w:rsidRDefault="008D56C2" w:rsidP="004D2D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040246" w14:textId="42D83409" w:rsidR="008D56C2" w:rsidRPr="004D2D5F" w:rsidRDefault="008D56C2" w:rsidP="004D2D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DF25E32" w14:textId="5E01653C" w:rsidR="0049127A" w:rsidRPr="004D2D5F" w:rsidRDefault="0049127A" w:rsidP="004D2D5F">
      <w:pPr>
        <w:pStyle w:val="Corpodetexto"/>
        <w:spacing w:before="5" w:line="360" w:lineRule="auto"/>
        <w:ind w:firstLine="851"/>
        <w:jc w:val="both"/>
        <w:rPr>
          <w:rFonts w:eastAsia="Calibri Light"/>
        </w:rPr>
      </w:pPr>
      <w:r w:rsidRPr="004D2D5F">
        <w:rPr>
          <w:color w:val="000000" w:themeColor="text1"/>
        </w:rPr>
        <w:t xml:space="preserve">O presente trabalho faz parte de uma pesquisa em andamento, que busca compreender as trajetória das políticas educacionais na Educação Superior, como também </w:t>
      </w:r>
      <w:r w:rsidR="00C75118">
        <w:rPr>
          <w:color w:val="000000" w:themeColor="text1"/>
        </w:rPr>
        <w:t xml:space="preserve">analisar as açõess afirmativas </w:t>
      </w:r>
      <w:r w:rsidRPr="004D2D5F">
        <w:rPr>
          <w:color w:val="000000" w:themeColor="text1"/>
        </w:rPr>
        <w:t xml:space="preserve">estudantil nas duas últimas décadas. </w:t>
      </w:r>
      <w:r w:rsidR="008D56C2" w:rsidRPr="004D2D5F">
        <w:t xml:space="preserve">A investigação tem por finalidade compreender historicamente as políticas públicas da educação superior no Brasil, bem como entender essas </w:t>
      </w:r>
      <w:r w:rsidR="008D56C2" w:rsidRPr="004D2D5F">
        <w:lastRenderedPageBreak/>
        <w:t>mudanças numa perspectiva analítica e crítica, observando a complexidade que as circudam e que constituíram as bases legais para o direito à educação superior, mesmo</w:t>
      </w:r>
      <w:r w:rsidR="008D56C2" w:rsidRPr="004D2D5F">
        <w:rPr>
          <w:spacing w:val="-5"/>
        </w:rPr>
        <w:t xml:space="preserve"> que </w:t>
      </w:r>
      <w:r w:rsidR="008D56C2" w:rsidRPr="004D2D5F">
        <w:t>tardiamente.</w:t>
      </w:r>
      <w:r w:rsidR="004D2D5F" w:rsidRPr="004D2D5F">
        <w:t xml:space="preserve"> As políticas afirmativas </w:t>
      </w:r>
      <w:r w:rsidR="000E1B39">
        <w:t>tem sido</w:t>
      </w:r>
      <w:r w:rsidR="004D2D5F" w:rsidRPr="004D2D5F">
        <w:t xml:space="preserve"> instrumento importante</w:t>
      </w:r>
      <w:r w:rsidR="008D56C2" w:rsidRPr="004D2D5F">
        <w:rPr>
          <w:rFonts w:eastAsia="Calibri Light"/>
          <w:color w:val="000000" w:themeColor="text1"/>
          <w:shd w:val="clear" w:color="auto" w:fill="FFFFFF"/>
        </w:rPr>
        <w:t xml:space="preserve"> para expansão das vagas</w:t>
      </w:r>
      <w:r w:rsidR="004D2D5F" w:rsidRPr="004D2D5F">
        <w:rPr>
          <w:rFonts w:eastAsia="Calibri Light"/>
          <w:color w:val="000000" w:themeColor="text1"/>
          <w:shd w:val="clear" w:color="auto" w:fill="FFFFFF"/>
        </w:rPr>
        <w:t xml:space="preserve"> da  educação superior</w:t>
      </w:r>
      <w:r w:rsidR="008D56C2" w:rsidRPr="004D2D5F">
        <w:rPr>
          <w:rFonts w:eastAsia="Calibri Light"/>
          <w:color w:val="000000" w:themeColor="text1"/>
          <w:shd w:val="clear" w:color="auto" w:fill="FFFFFF"/>
        </w:rPr>
        <w:t xml:space="preserve"> por meio de programas e projetos considerados como inclusivos refleti</w:t>
      </w:r>
      <w:r w:rsidR="000E1B39">
        <w:rPr>
          <w:rFonts w:eastAsia="Calibri Light"/>
          <w:color w:val="000000" w:themeColor="text1"/>
          <w:shd w:val="clear" w:color="auto" w:fill="FFFFFF"/>
        </w:rPr>
        <w:t>ndo</w:t>
      </w:r>
      <w:r w:rsidR="008D56C2" w:rsidRPr="004D2D5F">
        <w:rPr>
          <w:rFonts w:eastAsia="Calibri Light"/>
          <w:color w:val="000000" w:themeColor="text1"/>
          <w:shd w:val="clear" w:color="auto" w:fill="FFFFFF"/>
        </w:rPr>
        <w:t xml:space="preserve">, no meio acadêmico, em um número expressivo de pesquisas e debates sobre as repercussões, contradições e a efetividade do acesso e permanência de estudantes de baixa renda na Educação superior. </w:t>
      </w:r>
      <w:r w:rsidR="004D2D5F" w:rsidRPr="004D2D5F">
        <w:rPr>
          <w:rFonts w:eastAsia="Calibri Light"/>
          <w:color w:val="000000" w:themeColor="text1"/>
          <w:shd w:val="clear" w:color="auto" w:fill="FFFFFF"/>
        </w:rPr>
        <w:t>Procura entender</w:t>
      </w:r>
      <w:r w:rsidR="008D56C2" w:rsidRPr="004D2D5F">
        <w:rPr>
          <w:rFonts w:eastAsia="Calibri Light"/>
          <w:color w:val="000000" w:themeColor="text1"/>
          <w:shd w:val="clear" w:color="auto" w:fill="FFFFFF"/>
        </w:rPr>
        <w:t xml:space="preserve"> quando essa política </w:t>
      </w:r>
      <w:r w:rsidR="000E1B39">
        <w:rPr>
          <w:rFonts w:eastAsia="Calibri Light"/>
          <w:color w:val="000000" w:themeColor="text1"/>
          <w:shd w:val="clear" w:color="auto" w:fill="FFFFFF"/>
        </w:rPr>
        <w:t>educacionais</w:t>
      </w:r>
      <w:r w:rsidR="008D56C2" w:rsidRPr="004D2D5F">
        <w:rPr>
          <w:rFonts w:eastAsia="Calibri Light"/>
          <w:color w:val="000000" w:themeColor="text1"/>
          <w:shd w:val="clear" w:color="auto" w:fill="FFFFFF"/>
        </w:rPr>
        <w:t xml:space="preserve"> da educação superior</w:t>
      </w:r>
      <w:r w:rsidR="000E1B39">
        <w:rPr>
          <w:rFonts w:eastAsia="Calibri Light"/>
          <w:color w:val="000000" w:themeColor="text1"/>
          <w:shd w:val="clear" w:color="auto" w:fill="FFFFFF"/>
        </w:rPr>
        <w:t xml:space="preserve"> </w:t>
      </w:r>
      <w:r w:rsidR="008D56C2" w:rsidRPr="004D2D5F">
        <w:rPr>
          <w:rFonts w:eastAsia="Calibri Light"/>
          <w:color w:val="000000" w:themeColor="text1"/>
          <w:shd w:val="clear" w:color="auto" w:fill="FFFFFF"/>
        </w:rPr>
        <w:t xml:space="preserve">se </w:t>
      </w:r>
      <w:r w:rsidR="000E1B39">
        <w:rPr>
          <w:rFonts w:eastAsia="Calibri Light"/>
          <w:color w:val="000000" w:themeColor="text1"/>
          <w:shd w:val="clear" w:color="auto" w:fill="FFFFFF"/>
        </w:rPr>
        <w:t xml:space="preserve">intensificaram </w:t>
      </w:r>
      <w:r w:rsidR="008D56C2" w:rsidRPr="004D2D5F">
        <w:rPr>
          <w:rFonts w:eastAsia="Calibri Light"/>
          <w:color w:val="000000" w:themeColor="text1"/>
          <w:shd w:val="clear" w:color="auto" w:fill="FFFFFF"/>
        </w:rPr>
        <w:t>de fato no Brasil? Sabe-se que a política de expansão das vagas na educação superior, tanto no sistema público e privado, ocorreu após a promulgação da Lei de Diretrizes e Bases da Educação Brasileira - LDB (Lei n. 9.394/96)</w:t>
      </w:r>
      <w:r w:rsidRPr="004D2D5F">
        <w:rPr>
          <w:rFonts w:eastAsia="Calibri Light"/>
          <w:color w:val="000000" w:themeColor="text1"/>
          <w:shd w:val="clear" w:color="auto" w:fill="FFFFFF"/>
        </w:rPr>
        <w:t>.</w:t>
      </w:r>
      <w:r w:rsidR="004D2D5F" w:rsidRPr="004D2D5F">
        <w:rPr>
          <w:rFonts w:eastAsia="Calibri Light"/>
          <w:color w:val="000000" w:themeColor="text1"/>
          <w:shd w:val="clear" w:color="auto" w:fill="FFFFFF"/>
        </w:rPr>
        <w:t xml:space="preserve"> </w:t>
      </w:r>
    </w:p>
    <w:p w14:paraId="45BA7E06" w14:textId="10FBBCF0" w:rsidR="004D2D5F" w:rsidRPr="00E22D3E" w:rsidRDefault="0049127A" w:rsidP="000E1B39">
      <w:pPr>
        <w:pStyle w:val="Corpodetexto"/>
        <w:tabs>
          <w:tab w:val="left" w:pos="851"/>
        </w:tabs>
        <w:spacing w:line="360" w:lineRule="auto"/>
        <w:ind w:right="19" w:firstLine="851"/>
        <w:jc w:val="both"/>
        <w:rPr>
          <w:rFonts w:cstheme="minorHAnsi"/>
          <w:color w:val="000000" w:themeColor="text1"/>
        </w:rPr>
      </w:pPr>
      <w:r w:rsidRPr="004D2D5F">
        <w:rPr>
          <w:color w:val="000000" w:themeColor="text1"/>
        </w:rPr>
        <w:t>Nota-se que nas últimas décadas as políticas educacionais têm favorecido o ingresso de estudantes das classes populares por meio de criação de programa e projetos com o objetivo promover a democratização desse nível ensino.</w:t>
      </w:r>
      <w:r w:rsidR="004D2D5F">
        <w:rPr>
          <w:color w:val="000000" w:themeColor="text1"/>
        </w:rPr>
        <w:t xml:space="preserve"> A</w:t>
      </w:r>
      <w:r w:rsidRPr="004D2D5F">
        <w:rPr>
          <w:color w:val="000000" w:themeColor="text1"/>
        </w:rPr>
        <w:t xml:space="preserve"> metodologia de pesquisa</w:t>
      </w:r>
      <w:r w:rsidR="004D2D5F">
        <w:rPr>
          <w:color w:val="000000" w:themeColor="text1"/>
        </w:rPr>
        <w:t xml:space="preserve"> que está sendo usada</w:t>
      </w:r>
      <w:r w:rsidRPr="004D2D5F">
        <w:rPr>
          <w:color w:val="000000" w:themeColor="text1"/>
        </w:rPr>
        <w:t>, especialmente no que se refere à coleta e análise de dados. O estudo será de caráter essencialmente qualitativo explorátorio de cunho bibliográfico e documental.</w:t>
      </w:r>
      <w:r w:rsidR="004D2D5F">
        <w:rPr>
          <w:color w:val="000000" w:themeColor="text1"/>
        </w:rPr>
        <w:t xml:space="preserve"> </w:t>
      </w:r>
      <w:r w:rsidRPr="004D2D5F">
        <w:rPr>
          <w:color w:val="000000" w:themeColor="text1"/>
        </w:rPr>
        <w:t>Com o desenvolvimento do trabalho foi possível compreender que a educação superior passou por mudanças a partir dos anos</w:t>
      </w:r>
      <w:r w:rsidR="00B15A84">
        <w:rPr>
          <w:color w:val="000000" w:themeColor="text1"/>
        </w:rPr>
        <w:t xml:space="preserve"> </w:t>
      </w:r>
      <w:r w:rsidRPr="004D2D5F">
        <w:rPr>
          <w:color w:val="000000" w:themeColor="text1"/>
        </w:rPr>
        <w:t xml:space="preserve">1990, com a expansão da rede privada, com incentivo governamental para oferta de novas vagas na tentativa de garantir o acesso do direito à educação </w:t>
      </w:r>
      <w:r w:rsidR="00B15A84">
        <w:rPr>
          <w:color w:val="000000" w:themeColor="text1"/>
        </w:rPr>
        <w:t>das</w:t>
      </w:r>
      <w:r w:rsidRPr="004D2D5F">
        <w:rPr>
          <w:color w:val="000000" w:themeColor="text1"/>
        </w:rPr>
        <w:t xml:space="preserve"> pessoas de meios populares. No Brasil, as políticas afirmativas foram criadas para tratar uma desigualdade historica, a constituição dispõe que o direito a educação para todos, assim a Lei 12.711/2012 (Lei de Cotas), dentre os programas PROUNI, FIES. </w:t>
      </w:r>
      <w:r w:rsidR="000E1B39" w:rsidRPr="00E22D3E">
        <w:rPr>
          <w:rFonts w:asciiTheme="minorHAnsi" w:hAnsiTheme="minorHAnsi" w:cstheme="minorHAnsi"/>
          <w:color w:val="000000" w:themeColor="text1"/>
        </w:rPr>
        <w:t xml:space="preserve">Assim, </w:t>
      </w:r>
      <w:r w:rsidR="00B15A84">
        <w:rPr>
          <w:rFonts w:asciiTheme="minorHAnsi" w:hAnsiTheme="minorHAnsi" w:cstheme="minorHAnsi"/>
          <w:color w:val="000000" w:themeColor="text1"/>
        </w:rPr>
        <w:t>a presente pesquisa,</w:t>
      </w:r>
      <w:r w:rsidR="000E1B39" w:rsidRPr="00E22D3E">
        <w:rPr>
          <w:rFonts w:asciiTheme="minorHAnsi" w:hAnsiTheme="minorHAnsi" w:cstheme="minorHAnsi"/>
          <w:color w:val="000000" w:themeColor="text1"/>
        </w:rPr>
        <w:t xml:space="preserve"> amparou-se em: M</w:t>
      </w:r>
      <w:r w:rsidR="00C75118">
        <w:rPr>
          <w:rFonts w:asciiTheme="minorHAnsi" w:hAnsiTheme="minorHAnsi" w:cstheme="minorHAnsi"/>
          <w:color w:val="000000" w:themeColor="text1"/>
        </w:rPr>
        <w:t>oreira</w:t>
      </w:r>
      <w:r w:rsidR="000E1B39" w:rsidRPr="00E22D3E">
        <w:rPr>
          <w:rFonts w:asciiTheme="minorHAnsi" w:hAnsiTheme="minorHAnsi" w:cstheme="minorHAnsi"/>
          <w:color w:val="000000" w:themeColor="text1"/>
        </w:rPr>
        <w:t xml:space="preserve"> e S</w:t>
      </w:r>
      <w:r w:rsidR="00C75118">
        <w:rPr>
          <w:rFonts w:asciiTheme="minorHAnsi" w:hAnsiTheme="minorHAnsi" w:cstheme="minorHAnsi"/>
          <w:color w:val="000000" w:themeColor="text1"/>
        </w:rPr>
        <w:t>oares</w:t>
      </w:r>
      <w:r w:rsidR="000E1B39" w:rsidRPr="00E22D3E">
        <w:rPr>
          <w:rFonts w:asciiTheme="minorHAnsi" w:hAnsiTheme="minorHAnsi" w:cstheme="minorHAnsi"/>
          <w:color w:val="000000" w:themeColor="text1"/>
        </w:rPr>
        <w:t xml:space="preserve">, (2018), </w:t>
      </w:r>
      <w:r w:rsidR="000E1B39" w:rsidRPr="00E22D3E">
        <w:rPr>
          <w:rFonts w:asciiTheme="minorHAnsi" w:eastAsiaTheme="minorHAnsi" w:hAnsiTheme="minorHAnsi" w:cstheme="minorHAnsi"/>
          <w:color w:val="000000" w:themeColor="text1"/>
          <w:lang w:val="pt-BR"/>
        </w:rPr>
        <w:t>F</w:t>
      </w:r>
      <w:r w:rsidR="00C75118">
        <w:rPr>
          <w:rFonts w:asciiTheme="minorHAnsi" w:eastAsiaTheme="minorHAnsi" w:hAnsiTheme="minorHAnsi" w:cstheme="minorHAnsi"/>
          <w:color w:val="000000" w:themeColor="text1"/>
          <w:lang w:val="pt-BR"/>
        </w:rPr>
        <w:t>ávero</w:t>
      </w:r>
      <w:r w:rsidR="000E1B39" w:rsidRPr="00E22D3E">
        <w:rPr>
          <w:rFonts w:asciiTheme="minorHAnsi" w:eastAsiaTheme="minorHAnsi" w:hAnsiTheme="minorHAnsi" w:cstheme="minorHAnsi"/>
          <w:color w:val="000000" w:themeColor="text1"/>
          <w:lang w:val="pt-BR"/>
        </w:rPr>
        <w:t>, (2006)</w:t>
      </w:r>
      <w:r w:rsidR="000E1B39" w:rsidRPr="00E22D3E">
        <w:rPr>
          <w:rFonts w:asciiTheme="minorHAnsi" w:hAnsiTheme="minorHAnsi" w:cstheme="minorHAnsi"/>
          <w:color w:val="000000" w:themeColor="text1"/>
        </w:rPr>
        <w:t xml:space="preserve">, </w:t>
      </w:r>
      <w:bookmarkStart w:id="0" w:name="_Hlk71013373"/>
      <w:r w:rsidR="000E1B39" w:rsidRPr="00E22D3E">
        <w:rPr>
          <w:rFonts w:asciiTheme="minorHAnsi" w:hAnsiTheme="minorHAnsi" w:cstheme="minorHAnsi"/>
          <w:color w:val="000000" w:themeColor="text1"/>
        </w:rPr>
        <w:t>Casali e Matos (2015)</w:t>
      </w:r>
      <w:bookmarkEnd w:id="0"/>
      <w:r w:rsidR="000E1B39" w:rsidRPr="00E22D3E">
        <w:rPr>
          <w:rFonts w:asciiTheme="minorHAnsi" w:hAnsiTheme="minorHAnsi" w:cstheme="minorHAnsi"/>
          <w:color w:val="000000" w:themeColor="text1"/>
        </w:rPr>
        <w:t xml:space="preserve">, Araújo (2017), </w:t>
      </w:r>
      <w:r w:rsidR="000E1B39" w:rsidRPr="00E22D3E">
        <w:rPr>
          <w:rFonts w:asciiTheme="minorHAnsi" w:eastAsia="Calibri Light" w:hAnsiTheme="minorHAnsi" w:cstheme="minorHAnsi"/>
          <w:color w:val="000000" w:themeColor="text1"/>
        </w:rPr>
        <w:t>Lima; Gimenez (2016</w:t>
      </w:r>
      <w:r w:rsidR="000E1B39" w:rsidRPr="00E22D3E">
        <w:rPr>
          <w:rFonts w:asciiTheme="minorHAnsi" w:hAnsiTheme="minorHAnsi" w:cstheme="minorHAnsi"/>
          <w:color w:val="000000" w:themeColor="text1"/>
        </w:rPr>
        <w:t>), dentre outros.</w:t>
      </w:r>
      <w:r w:rsidRPr="004D2D5F">
        <w:rPr>
          <w:color w:val="000000" w:themeColor="text1"/>
        </w:rPr>
        <w:t xml:space="preserve">  </w:t>
      </w:r>
      <w:r w:rsidR="004D2D5F" w:rsidRPr="00E22D3E">
        <w:rPr>
          <w:rFonts w:cstheme="minorHAnsi"/>
          <w:color w:val="000000" w:themeColor="text1"/>
        </w:rPr>
        <w:t>A</w:t>
      </w:r>
      <w:r w:rsidR="000E1B39">
        <w:rPr>
          <w:rFonts w:cstheme="minorHAnsi"/>
          <w:color w:val="000000" w:themeColor="text1"/>
        </w:rPr>
        <w:t>té o momento</w:t>
      </w:r>
      <w:r w:rsidR="004D2D5F" w:rsidRPr="00E22D3E">
        <w:rPr>
          <w:rFonts w:cstheme="minorHAnsi"/>
          <w:color w:val="000000" w:themeColor="text1"/>
        </w:rPr>
        <w:t xml:space="preserve"> pesquisa permitiu compreender que</w:t>
      </w:r>
      <w:r w:rsidR="000E1B39">
        <w:rPr>
          <w:rFonts w:cstheme="minorHAnsi"/>
          <w:color w:val="000000" w:themeColor="text1"/>
        </w:rPr>
        <w:t xml:space="preserve"> o ensino superior</w:t>
      </w:r>
      <w:r w:rsidR="004D2D5F" w:rsidRPr="00E22D3E">
        <w:rPr>
          <w:rFonts w:cstheme="minorHAnsi"/>
          <w:color w:val="000000" w:themeColor="text1"/>
        </w:rPr>
        <w:t xml:space="preserve">, passou por mudanças que foram direcionadas pelo momento </w:t>
      </w:r>
      <w:r w:rsidR="000E1B39">
        <w:rPr>
          <w:rFonts w:cstheme="minorHAnsi"/>
          <w:color w:val="000000" w:themeColor="text1"/>
        </w:rPr>
        <w:t xml:space="preserve">histórico, e </w:t>
      </w:r>
      <w:r w:rsidR="004D2D5F" w:rsidRPr="00E22D3E">
        <w:rPr>
          <w:rFonts w:cstheme="minorHAnsi"/>
          <w:color w:val="000000" w:themeColor="text1"/>
        </w:rPr>
        <w:t xml:space="preserve">político e social. Nas últimas décadas, é possível perceber o processo de democratização do acesso à educação superior por meio de ações governamentais, com a consequente ampliação do número de vagas nas diversas regiões do país e uma </w:t>
      </w:r>
      <w:r w:rsidR="00C75118">
        <w:rPr>
          <w:rFonts w:cstheme="minorHAnsi"/>
          <w:color w:val="000000" w:themeColor="text1"/>
        </w:rPr>
        <w:t xml:space="preserve">certa </w:t>
      </w:r>
      <w:r w:rsidR="004D2D5F" w:rsidRPr="00E22D3E">
        <w:rPr>
          <w:rFonts w:cstheme="minorHAnsi"/>
          <w:color w:val="000000" w:themeColor="text1"/>
        </w:rPr>
        <w:t>equidade social e cultural</w:t>
      </w:r>
      <w:r w:rsidR="00C75118">
        <w:rPr>
          <w:rFonts w:cstheme="minorHAnsi"/>
          <w:color w:val="000000" w:themeColor="text1"/>
        </w:rPr>
        <w:t xml:space="preserve"> que não tem garantido, de modo geral, a permanência dos estudantes.</w:t>
      </w:r>
    </w:p>
    <w:p w14:paraId="31127B6D" w14:textId="1E818605" w:rsidR="0049127A" w:rsidRPr="004D2D5F" w:rsidRDefault="0049127A" w:rsidP="004D2D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88E6E6" w14:textId="77777777" w:rsidR="00F82AC3" w:rsidRPr="004D2D5F" w:rsidRDefault="00F82AC3" w:rsidP="004D2D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5E16ED5B" w:rsidR="00391806" w:rsidRPr="004D2D5F" w:rsidRDefault="00391806" w:rsidP="004D2D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2D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="0049127A" w:rsidRPr="004D2D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14:paraId="4B915830" w14:textId="77777777" w:rsidR="00B15A84" w:rsidRPr="00E22D3E" w:rsidRDefault="00B15A84" w:rsidP="00B15A84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2D3E">
        <w:rPr>
          <w:rFonts w:cstheme="minorHAnsi"/>
          <w:color w:val="000000" w:themeColor="text1"/>
          <w:sz w:val="24"/>
          <w:szCs w:val="24"/>
        </w:rPr>
        <w:t>Livros:</w:t>
      </w:r>
    </w:p>
    <w:p w14:paraId="21F1127D" w14:textId="77777777" w:rsidR="00B15A84" w:rsidRPr="00E22D3E" w:rsidRDefault="00B15A84" w:rsidP="00B15A84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2D3E">
        <w:rPr>
          <w:rFonts w:cstheme="minorHAnsi"/>
          <w:color w:val="000000" w:themeColor="text1"/>
          <w:sz w:val="24"/>
          <w:szCs w:val="24"/>
        </w:rPr>
        <w:t>1 – BEHRING, Elaine Rossetti; BOSCHETTI, Ivanete. Política social: fundamentos e história. 9 ed. São Paulo: Cortez, 2011</w:t>
      </w:r>
    </w:p>
    <w:p w14:paraId="385F1236" w14:textId="77777777" w:rsidR="00B15A84" w:rsidRPr="00E22D3E" w:rsidRDefault="00B15A84" w:rsidP="00B15A84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2D3E">
        <w:rPr>
          <w:rFonts w:cstheme="minorHAnsi"/>
          <w:color w:val="000000" w:themeColor="text1"/>
          <w:sz w:val="24"/>
          <w:szCs w:val="24"/>
        </w:rPr>
        <w:lastRenderedPageBreak/>
        <w:t>2 – GOMES, J. B. B &amp; Silva, F. D.L. L da. (1999). As ações afirmativas e os processos de promoção da igualdade efetiva. Seminário Internacional – As Minorias e o Direito. 1999.</w:t>
      </w:r>
    </w:p>
    <w:p w14:paraId="324A826D" w14:textId="77777777" w:rsidR="00B15A84" w:rsidRPr="00E22D3E" w:rsidRDefault="00B15A84" w:rsidP="00B15A84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E22D3E">
        <w:rPr>
          <w:rFonts w:cstheme="minorHAnsi"/>
          <w:color w:val="000000" w:themeColor="text1"/>
          <w:sz w:val="24"/>
          <w:szCs w:val="24"/>
          <w:shd w:val="clear" w:color="auto" w:fill="FFFFFF"/>
        </w:rPr>
        <w:t>3 – PRONKO, Marcela. O Banco Mundial no Campo Internacional da Educação. In: PEREIRA, João Márcio Mendes (Org.). </w:t>
      </w:r>
      <w:r w:rsidRPr="00E22D3E">
        <w:rPr>
          <w:rStyle w:val="negrita"/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A Demolição de Direitos</w:t>
      </w:r>
      <w:r w:rsidRPr="00E22D3E">
        <w:rPr>
          <w:rFonts w:cstheme="minorHAnsi"/>
          <w:color w:val="000000" w:themeColor="text1"/>
          <w:sz w:val="24"/>
          <w:szCs w:val="24"/>
          <w:shd w:val="clear" w:color="auto" w:fill="FFFFFF"/>
        </w:rPr>
        <w:t>: um exame das políticas do Banco Mundial para a educação e a saúde (1980-2013). Rio de Janeiro: Escola Politécnica de Saúde Joaquim Venâncio, 2014. P. 89-112.</w:t>
      </w:r>
    </w:p>
    <w:p w14:paraId="6F7A5D25" w14:textId="77777777" w:rsidR="00B15A84" w:rsidRPr="00E22D3E" w:rsidRDefault="00B15A84" w:rsidP="00B15A84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2D3E">
        <w:rPr>
          <w:rFonts w:cstheme="minorHAnsi"/>
          <w:color w:val="000000" w:themeColor="text1"/>
          <w:sz w:val="24"/>
          <w:szCs w:val="24"/>
        </w:rPr>
        <w:t>Artigos na internet:</w:t>
      </w:r>
    </w:p>
    <w:p w14:paraId="44545492" w14:textId="77777777" w:rsidR="00B15A84" w:rsidRPr="00E22D3E" w:rsidRDefault="00B15A84" w:rsidP="00B15A84">
      <w:pPr>
        <w:adjustRightInd w:val="0"/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2D3E">
        <w:rPr>
          <w:rFonts w:cstheme="minorHAnsi"/>
          <w:color w:val="000000" w:themeColor="text1"/>
          <w:sz w:val="24"/>
          <w:szCs w:val="24"/>
        </w:rPr>
        <w:t xml:space="preserve">1 – FÁVERO, Maria de Lourdes de A. A Universidade no Brasil: das origens à Reforma Universitária de 1968. In: </w:t>
      </w:r>
      <w:r w:rsidRPr="00E22D3E">
        <w:rPr>
          <w:rFonts w:cstheme="minorHAnsi"/>
          <w:b/>
          <w:bCs/>
          <w:color w:val="000000" w:themeColor="text1"/>
          <w:sz w:val="24"/>
          <w:szCs w:val="24"/>
        </w:rPr>
        <w:t>Educar</w:t>
      </w:r>
      <w:r w:rsidRPr="00E22D3E">
        <w:rPr>
          <w:rFonts w:cstheme="minorHAnsi"/>
          <w:color w:val="000000" w:themeColor="text1"/>
          <w:sz w:val="24"/>
          <w:szCs w:val="24"/>
        </w:rPr>
        <w:t>, Curitiba, n. 28, p. 17-36, 2006. Disponível em: https://www.scielo.br/pdf/er/n28/a03n28.pdf. Acesso em: 27 abr. 2023.</w:t>
      </w:r>
    </w:p>
    <w:p w14:paraId="723D2FE4" w14:textId="77777777" w:rsidR="00B15A84" w:rsidRPr="00E22D3E" w:rsidRDefault="00B15A84" w:rsidP="00B15A84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2D3E">
        <w:rPr>
          <w:rFonts w:eastAsia="Calibri Light" w:cstheme="minorHAnsi"/>
          <w:color w:val="000000" w:themeColor="text1"/>
          <w:sz w:val="24"/>
          <w:szCs w:val="24"/>
          <w:shd w:val="clear" w:color="auto" w:fill="FFFFFF"/>
        </w:rPr>
        <w:t xml:space="preserve">2 – MOREIRA, </w:t>
      </w:r>
      <w:proofErr w:type="spellStart"/>
      <w:r w:rsidRPr="00E22D3E">
        <w:rPr>
          <w:rFonts w:eastAsia="Calibri Light" w:cstheme="minorHAnsi"/>
          <w:color w:val="000000" w:themeColor="text1"/>
          <w:sz w:val="24"/>
          <w:szCs w:val="24"/>
          <w:shd w:val="clear" w:color="auto" w:fill="FFFFFF"/>
        </w:rPr>
        <w:t>Larici</w:t>
      </w:r>
      <w:proofErr w:type="spellEnd"/>
      <w:r w:rsidRPr="00E22D3E">
        <w:rPr>
          <w:rFonts w:eastAsia="Calibri Light" w:cstheme="minorHAnsi"/>
          <w:color w:val="000000" w:themeColor="text1"/>
          <w:sz w:val="24"/>
          <w:szCs w:val="24"/>
          <w:shd w:val="clear" w:color="auto" w:fill="FFFFFF"/>
        </w:rPr>
        <w:t xml:space="preserve"> Keli Rocha; MOREIRA, </w:t>
      </w:r>
      <w:proofErr w:type="spellStart"/>
      <w:r w:rsidRPr="00E22D3E">
        <w:rPr>
          <w:rFonts w:eastAsia="Calibri Light" w:cstheme="minorHAnsi"/>
          <w:color w:val="000000" w:themeColor="text1"/>
          <w:sz w:val="24"/>
          <w:szCs w:val="24"/>
          <w:shd w:val="clear" w:color="auto" w:fill="FFFFFF"/>
        </w:rPr>
        <w:t>Laine</w:t>
      </w:r>
      <w:proofErr w:type="spellEnd"/>
      <w:r w:rsidRPr="00E22D3E">
        <w:rPr>
          <w:rFonts w:eastAsia="Calibri Light" w:cstheme="minorHAnsi"/>
          <w:color w:val="000000" w:themeColor="text1"/>
          <w:sz w:val="24"/>
          <w:szCs w:val="24"/>
          <w:shd w:val="clear" w:color="auto" w:fill="FFFFFF"/>
        </w:rPr>
        <w:t xml:space="preserve"> Rocha; SOARES, Marta </w:t>
      </w:r>
      <w:proofErr w:type="spellStart"/>
      <w:r w:rsidRPr="00E22D3E">
        <w:rPr>
          <w:rFonts w:eastAsia="Calibri Light" w:cstheme="minorHAnsi"/>
          <w:color w:val="000000" w:themeColor="text1"/>
          <w:sz w:val="24"/>
          <w:szCs w:val="24"/>
          <w:shd w:val="clear" w:color="auto" w:fill="FFFFFF"/>
        </w:rPr>
        <w:t>Genú</w:t>
      </w:r>
      <w:proofErr w:type="spellEnd"/>
      <w:r w:rsidRPr="00E22D3E">
        <w:rPr>
          <w:rFonts w:eastAsia="Calibri Light" w:cstheme="minorHAnsi"/>
          <w:color w:val="000000" w:themeColor="text1"/>
          <w:sz w:val="24"/>
          <w:szCs w:val="24"/>
          <w:shd w:val="clear" w:color="auto" w:fill="FFFFFF"/>
        </w:rPr>
        <w:t xml:space="preserve">. Educação superior no Brasil: discussões e reflexões. </w:t>
      </w:r>
      <w:r w:rsidRPr="00E22D3E">
        <w:rPr>
          <w:rFonts w:cstheme="minorHAnsi"/>
          <w:b/>
          <w:bCs/>
          <w:color w:val="000000" w:themeColor="text1"/>
          <w:sz w:val="24"/>
          <w:szCs w:val="24"/>
        </w:rPr>
        <w:t>Educação Por Escrito</w:t>
      </w:r>
      <w:r w:rsidRPr="00E22D3E">
        <w:rPr>
          <w:rFonts w:cstheme="minorHAnsi"/>
          <w:color w:val="000000" w:themeColor="text1"/>
          <w:sz w:val="24"/>
          <w:szCs w:val="24"/>
        </w:rPr>
        <w:t>, Porto Alegre, v. 9, n. 1, p. 134-150, jan.-jun. 2018</w:t>
      </w:r>
      <w:r w:rsidRPr="00E22D3E">
        <w:rPr>
          <w:rFonts w:eastAsia="Calibri Light" w:cstheme="minorHAnsi"/>
          <w:color w:val="000000" w:themeColor="text1"/>
          <w:sz w:val="24"/>
          <w:szCs w:val="24"/>
          <w:shd w:val="clear" w:color="auto" w:fill="FFFFFF"/>
        </w:rPr>
        <w:t xml:space="preserve">. Disponível em: https://revistaseletronicas.pucrs.br/ojs/index.php/ </w:t>
      </w:r>
      <w:proofErr w:type="spellStart"/>
      <w:r w:rsidRPr="00E22D3E">
        <w:rPr>
          <w:rFonts w:eastAsia="Calibri Light" w:cstheme="minorHAnsi"/>
          <w:color w:val="000000" w:themeColor="text1"/>
          <w:sz w:val="24"/>
          <w:szCs w:val="24"/>
          <w:shd w:val="clear" w:color="auto" w:fill="FFFFFF"/>
        </w:rPr>
        <w:t>porescrito</w:t>
      </w:r>
      <w:proofErr w:type="spellEnd"/>
      <w:r w:rsidRPr="00E22D3E">
        <w:rPr>
          <w:rFonts w:eastAsia="Calibri Light" w:cstheme="minorHAnsi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E22D3E">
        <w:rPr>
          <w:rFonts w:eastAsia="Calibri Light" w:cstheme="minorHAnsi"/>
          <w:color w:val="000000" w:themeColor="text1"/>
          <w:sz w:val="24"/>
          <w:szCs w:val="24"/>
          <w:shd w:val="clear" w:color="auto" w:fill="FFFFFF"/>
        </w:rPr>
        <w:t>article</w:t>
      </w:r>
      <w:proofErr w:type="spellEnd"/>
      <w:r w:rsidRPr="00E22D3E">
        <w:rPr>
          <w:rFonts w:eastAsia="Calibri Light" w:cstheme="minorHAnsi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E22D3E">
        <w:rPr>
          <w:rFonts w:eastAsia="Calibri Light" w:cstheme="minorHAnsi"/>
          <w:color w:val="000000" w:themeColor="text1"/>
          <w:sz w:val="24"/>
          <w:szCs w:val="24"/>
          <w:shd w:val="clear" w:color="auto" w:fill="FFFFFF"/>
        </w:rPr>
        <w:t>view</w:t>
      </w:r>
      <w:proofErr w:type="spellEnd"/>
      <w:r w:rsidRPr="00E22D3E">
        <w:rPr>
          <w:rFonts w:eastAsia="Calibri Light" w:cstheme="minorHAnsi"/>
          <w:color w:val="000000" w:themeColor="text1"/>
          <w:sz w:val="24"/>
          <w:szCs w:val="24"/>
          <w:shd w:val="clear" w:color="auto" w:fill="FFFFFF"/>
        </w:rPr>
        <w:t>/29594.</w:t>
      </w:r>
      <w:r w:rsidRPr="00E22D3E">
        <w:rPr>
          <w:rFonts w:cstheme="minorHAnsi"/>
          <w:color w:val="000000" w:themeColor="text1"/>
          <w:sz w:val="24"/>
          <w:szCs w:val="24"/>
        </w:rPr>
        <w:t xml:space="preserve"> Acesso em: 29 abr. 2023.</w:t>
      </w:r>
    </w:p>
    <w:p w14:paraId="30632947" w14:textId="77777777" w:rsidR="00B15A84" w:rsidRPr="00E22D3E" w:rsidRDefault="00B15A84" w:rsidP="00B15A84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7334E8D" w14:textId="77777777" w:rsidR="00B15A84" w:rsidRPr="00E22D3E" w:rsidRDefault="00B15A84" w:rsidP="00B15A84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2D3E">
        <w:rPr>
          <w:rFonts w:cstheme="minorHAnsi"/>
          <w:color w:val="000000" w:themeColor="text1"/>
          <w:sz w:val="24"/>
          <w:szCs w:val="24"/>
        </w:rPr>
        <w:t>Leis:</w:t>
      </w:r>
    </w:p>
    <w:p w14:paraId="3659552F" w14:textId="77777777" w:rsidR="00B15A84" w:rsidRPr="00E22D3E" w:rsidRDefault="00B15A84" w:rsidP="00B15A84">
      <w:pPr>
        <w:spacing w:line="360" w:lineRule="auto"/>
        <w:jc w:val="both"/>
        <w:rPr>
          <w:rFonts w:eastAsia="Calibri Light" w:cstheme="minorHAnsi"/>
          <w:color w:val="000000" w:themeColor="text1"/>
          <w:sz w:val="24"/>
          <w:szCs w:val="24"/>
          <w:shd w:val="clear" w:color="auto" w:fill="FFFFFF"/>
        </w:rPr>
      </w:pPr>
      <w:r w:rsidRPr="00E22D3E">
        <w:rPr>
          <w:rFonts w:cstheme="minorHAnsi"/>
          <w:color w:val="000000" w:themeColor="text1"/>
          <w:sz w:val="24"/>
          <w:szCs w:val="24"/>
        </w:rPr>
        <w:t>1 – Constituição Federal de 1988), Lei de Diretrizes e Bases da Educação Nacional n.º 9.394 (BRASIL, 1996), Lei nº 10.861/2004; Lei 12.711/2012 (Lei de Cotas), Lei 12.288/2010 conhecida como Estatuto da Igualdade Racial, dentre outros.</w:t>
      </w:r>
    </w:p>
    <w:p w14:paraId="309CAE7A" w14:textId="05DE3FD0" w:rsidR="0049127A" w:rsidRPr="004D2D5F" w:rsidRDefault="0049127A" w:rsidP="004D2D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49127A" w:rsidRPr="004D2D5F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2ABB" w14:textId="77777777" w:rsidR="0079606C" w:rsidRDefault="0079606C" w:rsidP="00D432BB">
      <w:pPr>
        <w:spacing w:after="0" w:line="240" w:lineRule="auto"/>
      </w:pPr>
      <w:r>
        <w:separator/>
      </w:r>
    </w:p>
  </w:endnote>
  <w:endnote w:type="continuationSeparator" w:id="0">
    <w:p w14:paraId="7CD6B6B8" w14:textId="77777777" w:rsidR="0079606C" w:rsidRDefault="0079606C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1788" w14:textId="77777777" w:rsidR="0079606C" w:rsidRDefault="0079606C" w:rsidP="00D432BB">
      <w:pPr>
        <w:spacing w:after="0" w:line="240" w:lineRule="auto"/>
      </w:pPr>
      <w:r>
        <w:separator/>
      </w:r>
    </w:p>
  </w:footnote>
  <w:footnote w:type="continuationSeparator" w:id="0">
    <w:p w14:paraId="2A2F2D7F" w14:textId="77777777" w:rsidR="0079606C" w:rsidRDefault="0079606C" w:rsidP="00D432BB">
      <w:pPr>
        <w:spacing w:after="0" w:line="240" w:lineRule="auto"/>
      </w:pPr>
      <w:r>
        <w:continuationSeparator/>
      </w:r>
    </w:p>
  </w:footnote>
  <w:footnote w:id="1">
    <w:p w14:paraId="6CC692E2" w14:textId="77777777" w:rsidR="008D56C2" w:rsidRDefault="008D56C2" w:rsidP="008D56C2">
      <w:pPr>
        <w:pStyle w:val="Textodenotaderodap"/>
        <w:jc w:val="both"/>
        <w:rPr>
          <w:rFonts w:ascii="Arial" w:hAnsi="Arial" w:cs="Arial"/>
          <w:lang w:val="pt-BR"/>
        </w:rPr>
      </w:pPr>
      <w:r w:rsidRPr="003349A3">
        <w:rPr>
          <w:rStyle w:val="Refdenotaderodap"/>
          <w:rFonts w:ascii="Arial" w:hAnsi="Arial" w:cs="Arial"/>
        </w:rPr>
        <w:footnoteRef/>
      </w:r>
      <w:r w:rsidRPr="00334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proofErr w:type="spellStart"/>
      <w:r>
        <w:rPr>
          <w:rFonts w:ascii="Arial" w:hAnsi="Arial" w:cs="Arial"/>
          <w:lang w:val="pt-BR"/>
        </w:rPr>
        <w:t>estranda</w:t>
      </w:r>
      <w:proofErr w:type="spellEnd"/>
      <w:r>
        <w:rPr>
          <w:rFonts w:ascii="Arial" w:hAnsi="Arial" w:cs="Arial"/>
          <w:lang w:val="pt-BR"/>
        </w:rPr>
        <w:t xml:space="preserve"> em Educação Do Mestrado Acadêmico em Educação da Faculdade de Inhumas (</w:t>
      </w:r>
      <w:proofErr w:type="spellStart"/>
      <w:r>
        <w:rPr>
          <w:rFonts w:ascii="Arial" w:hAnsi="Arial" w:cs="Arial"/>
          <w:lang w:val="pt-BR"/>
        </w:rPr>
        <w:t>FacMais</w:t>
      </w:r>
      <w:proofErr w:type="spellEnd"/>
      <w:r>
        <w:rPr>
          <w:rFonts w:ascii="Arial" w:hAnsi="Arial" w:cs="Arial"/>
          <w:lang w:val="pt-BR"/>
        </w:rPr>
        <w:t>). Bolsista do Programa de Concessão de Bolsas da Fundação de Amparo à Pesquisa do Estado de Goiás (FAPEG).</w:t>
      </w:r>
    </w:p>
    <w:p w14:paraId="18FDD87F" w14:textId="77777777" w:rsidR="008D56C2" w:rsidRPr="003349A3" w:rsidRDefault="008D56C2" w:rsidP="008D56C2">
      <w:pPr>
        <w:pStyle w:val="Textodenotaderodap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Doutora em Educação. Atua como professora do quadro permanente do Programa de Pós-graduação em Educação da Faculdade de Inhumas (</w:t>
      </w:r>
      <w:proofErr w:type="spellStart"/>
      <w:r>
        <w:rPr>
          <w:rFonts w:ascii="Arial" w:hAnsi="Arial" w:cs="Arial"/>
          <w:lang w:val="pt-BR"/>
        </w:rPr>
        <w:t>Facmais</w:t>
      </w:r>
      <w:proofErr w:type="spellEnd"/>
      <w:r>
        <w:rPr>
          <w:rFonts w:ascii="Arial" w:hAnsi="Arial" w:cs="Arial"/>
          <w:lang w:val="pt-BR"/>
        </w:rPr>
        <w:t xml:space="preserve">). </w:t>
      </w:r>
      <w:proofErr w:type="spellStart"/>
      <w:r>
        <w:rPr>
          <w:rFonts w:ascii="Arial" w:hAnsi="Arial" w:cs="Arial"/>
          <w:lang w:val="pt-BR"/>
        </w:rPr>
        <w:t>Email</w:t>
      </w:r>
      <w:proofErr w:type="spellEnd"/>
      <w:r>
        <w:rPr>
          <w:rFonts w:ascii="Arial" w:hAnsi="Arial" w:cs="Arial"/>
          <w:lang w:val="pt-BR"/>
        </w:rPr>
        <w:t>: coutolobo@gmail.com</w:t>
      </w:r>
    </w:p>
  </w:footnote>
  <w:footnote w:id="2">
    <w:p w14:paraId="5D67454B" w14:textId="77777777" w:rsidR="008D56C2" w:rsidRPr="00ED4CCB" w:rsidRDefault="008D56C2" w:rsidP="008D56C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131D1"/>
    <w:multiLevelType w:val="hybridMultilevel"/>
    <w:tmpl w:val="A9B05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41B35"/>
    <w:rsid w:val="00064610"/>
    <w:rsid w:val="000D3BF8"/>
    <w:rsid w:val="000E1B39"/>
    <w:rsid w:val="001443B3"/>
    <w:rsid w:val="001A7641"/>
    <w:rsid w:val="001C70B8"/>
    <w:rsid w:val="001D70BC"/>
    <w:rsid w:val="0035672B"/>
    <w:rsid w:val="00391806"/>
    <w:rsid w:val="0049127A"/>
    <w:rsid w:val="004D2D5F"/>
    <w:rsid w:val="00583218"/>
    <w:rsid w:val="00645EBB"/>
    <w:rsid w:val="006A62E4"/>
    <w:rsid w:val="0075705B"/>
    <w:rsid w:val="0079606C"/>
    <w:rsid w:val="007E0501"/>
    <w:rsid w:val="00845FFB"/>
    <w:rsid w:val="008D0195"/>
    <w:rsid w:val="008D56C2"/>
    <w:rsid w:val="009C45AC"/>
    <w:rsid w:val="00A436B9"/>
    <w:rsid w:val="00A90677"/>
    <w:rsid w:val="00AB0045"/>
    <w:rsid w:val="00B15A84"/>
    <w:rsid w:val="00C069D0"/>
    <w:rsid w:val="00C75118"/>
    <w:rsid w:val="00C77415"/>
    <w:rsid w:val="00D00BF4"/>
    <w:rsid w:val="00D432BB"/>
    <w:rsid w:val="00E62298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  <w15:docId w15:val="{E0356FCB-32C1-4065-9A2D-7E27393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56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56C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8D56C2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8D56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D56C2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negrita">
    <w:name w:val="negrita"/>
    <w:basedOn w:val="Fontepargpadro"/>
    <w:rsid w:val="0049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Cliente</cp:lastModifiedBy>
  <cp:revision>2</cp:revision>
  <dcterms:created xsi:type="dcterms:W3CDTF">2023-05-01T00:11:00Z</dcterms:created>
  <dcterms:modified xsi:type="dcterms:W3CDTF">2023-05-01T00:11:00Z</dcterms:modified>
</cp:coreProperties>
</file>