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INDICAÇÕES E VANTAGENS DA FETOSCOPIA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Letícia de Sousa Yonekura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Grasiella Caroline de Oliveira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Anna Clara Faria Duarte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Natalia Roquette Giachetto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 Edmilson Mendes Coutinho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Discentes de Medicina da Universidade Estadual de Santa Cruz, UESC, Ilhéus/BA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Discente de Medicina do Centro Universitário Atenas, Uniatenas, Paracatu/MG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Discente de Medicina da Universidade Brasil, Fernandópolis/SP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Médico pela Universidade de Brasília, UnB, Brasília/DF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cirurgias fetais compreendem uma heterogeneidade de intervenções executadas em técnicas desde as mais simples até as minimamente invasivas, sendo indicadas em situações de malformações congênitas diagnosticadas no pré-natal. A fetoscopia é uma das técnicas associadas à menor invasão, e permite um acesso intrauterino ao feto para corrigir e impedir a progressão dessas malformações. Sendo assim, pode oferecer uma melhor qualidade de vida para o feto, reduzindo morbidades nos sobreviventes.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Esse estudo tem como objetivo revisar as principais patologias cujas indicações de tratamento incluem a fetoscopia, bem como as vantagens desta quando comparada a outras condutas.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estudo caracteriza-se como observacional, analítico e transversal, sendo a revisão realizada com base na consulta de artigos completos nas bases PubMed, Scielo e Lilacs, utilizando-se os descritores de busca ‘‘fetoscopy intrauterine and fetal surgery’’. Consideraram-se artigos publicados em inglês e português a partir de 2015. De acordo com descritores, foram encontrados 76 artigos, dos quais 9 foram selecionados. Assim, analisou-se que a fetoscopia é uma conduta indicada em casos de malformações fetais, com o intuito de mitigar danos progressivos durante a gestação, resultando em um melhor prognóstico neuropsicomotor após o nascimento e redução da necessidade da realização de novas cirurgias ao longo da vida. Das malformações suscetíveis à fetoscopia, o estudo destaca Síndrome de Transfusão Feto-Fetal (STFF), Obstrução do Trato Urinário Inferior (LUTO), Hérnia Diafragmática Congênita (HDC) e Mielomeningocele (MMC). Dentre as principais vantagens da fetoscopia na resolução de cada condição supracitada, aponta-se, respectivamente: aumento da taxa de sobrevivência de pelo menos um dos fetos na STFF; fornecimento de diagnóstico comprobatório em casos de estenose uretral e consequente seleção mais apurada de pacientes elegíveis a procedimentos subsequentes no reparo da LUTO; dispensabilidade de dissecção da região cervical do feto no procedimento de oclusão traqueal no tratamento da HDC; e redução das morbidades maternas graves associadas à abordagem a céu aberto da MMC. Apesar dos resultados positivos, ressalta-se, entretanto, a existência de riscos materno-fetais que variam de acordo com a abordagem adotada.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fetoscopia mostra-se, por meio de seus resultados positivos, uma conduta indubitavelmente promissora no campo da cirurgia fetal. No intuito de aprimorar seu uso, inúmeros estudos continuam sendo produzidos objetivando, primordialmente, o melhor prognóstico possível para o binômio mãe-filho.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Fetoscopia, cirurgia fetal, indicações.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