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D8" w:rsidRDefault="007B09CA" w:rsidP="00A1765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DESENVOLVIMENTO PESSOAL E PROFISSIONAL: COMO AS UNIVERSIDADES PREPARAM SEUS DISCENTES PARA ENFRENTAR AS EXIGÊNCIAS DO MERCADO DE TRABALHO.</w:t>
      </w:r>
    </w:p>
    <w:p w:rsidR="00BA30D8" w:rsidRDefault="007B09CA" w:rsidP="00A1765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A30D8" w:rsidRDefault="007B09CA" w:rsidP="00A1765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A30D8" w:rsidRDefault="007B09CA" w:rsidP="00A1765B">
      <w:pPr>
        <w:spacing w:before="240" w:after="24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Luciano Saraiva Goulart Junior, graduando em Administração, UNIT</w:t>
      </w:r>
    </w:p>
    <w:p w:rsidR="00BA30D8" w:rsidRDefault="007B09CA" w:rsidP="00A1765B">
      <w:pPr>
        <w:spacing w:before="240" w:after="24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Sarah Crispim Ramos de Souza,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graduanda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em administração, UNIT</w:t>
      </w:r>
    </w:p>
    <w:p w:rsidR="00BA30D8" w:rsidRDefault="007B09CA" w:rsidP="00A1765B">
      <w:pPr>
        <w:spacing w:before="240" w:after="24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Brenda Myrelle de Jesus Muniz,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graduanda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em administração, UNIT</w:t>
      </w:r>
    </w:p>
    <w:p w:rsidR="00BA30D8" w:rsidRDefault="007B09CA" w:rsidP="00A1765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A30D8" w:rsidRDefault="007B09CA" w:rsidP="00A1765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51dppshl8rrd" w:colFirst="0" w:colLast="0"/>
      <w:bookmarkEnd w:id="1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72nfagjv6uol" w:colFirst="0" w:colLast="0"/>
      <w:bookmarkEnd w:id="2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6xu0tq1x25fu" w:colFirst="0" w:colLast="0"/>
      <w:bookmarkEnd w:id="3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dxqa1fvbmgcp" w:colFirst="0" w:colLast="0"/>
      <w:bookmarkEnd w:id="4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eading=h.otw23zd25nwu" w:colFirst="0" w:colLast="0"/>
      <w:bookmarkEnd w:id="5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rjevb5537kaf" w:colFirst="0" w:colLast="0"/>
      <w:bookmarkEnd w:id="6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eading=h.4u6k5dn3rsrj" w:colFirst="0" w:colLast="0"/>
      <w:bookmarkEnd w:id="7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eading=h.dz33rebtgfkt" w:colFirst="0" w:colLast="0"/>
      <w:bookmarkEnd w:id="8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heading=h.8ezrpef65yvm" w:colFirst="0" w:colLast="0"/>
      <w:bookmarkEnd w:id="9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heading=h.yjh3zpqtwioh" w:colFirst="0" w:colLast="0"/>
      <w:bookmarkEnd w:id="10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heading=h.xiipgab767j5" w:colFirst="0" w:colLast="0"/>
      <w:bookmarkEnd w:id="11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heading=h.glb6bks5l4u1" w:colFirst="0" w:colLast="0"/>
      <w:bookmarkEnd w:id="12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heading=h.4hx78ta3p6f4" w:colFirst="0" w:colLast="0"/>
      <w:bookmarkEnd w:id="13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_heading=h.grlfg19qvksd" w:colFirst="0" w:colLast="0"/>
      <w:bookmarkEnd w:id="14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heading=h.otjeiqr7atfa" w:colFirst="0" w:colLast="0"/>
      <w:bookmarkEnd w:id="15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_heading=h.xr3tf9zd5odl" w:colFirst="0" w:colLast="0"/>
      <w:bookmarkEnd w:id="16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_heading=h.gk6ap16mst5q" w:colFirst="0" w:colLast="0"/>
      <w:bookmarkEnd w:id="17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" w:name="_heading=h.t32bunaoalih" w:colFirst="0" w:colLast="0"/>
      <w:bookmarkEnd w:id="18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_heading=h.ynwbvc6d8qcw" w:colFirst="0" w:colLast="0"/>
      <w:bookmarkEnd w:id="19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_heading=h.mdmui1d38tkp" w:colFirst="0" w:colLast="0"/>
      <w:bookmarkEnd w:id="20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_heading=h.8cuo4j7f9ary" w:colFirst="0" w:colLast="0"/>
      <w:bookmarkEnd w:id="21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_heading=h.60a5sk4iyd8x" w:colFirst="0" w:colLast="0"/>
      <w:bookmarkEnd w:id="22"/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_heading=h.rwwcx0j4ff18" w:colFirst="0" w:colLast="0"/>
      <w:bookmarkEnd w:id="23"/>
    </w:p>
    <w:p w:rsidR="00A1765B" w:rsidRDefault="00A1765B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" w:name="_heading=h.u8ffh0c2a777" w:colFirst="0" w:colLast="0"/>
      <w:bookmarkEnd w:id="24"/>
    </w:p>
    <w:p w:rsidR="00A1765B" w:rsidRDefault="00A1765B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9CA" w:rsidRDefault="007B09CA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9CA" w:rsidRDefault="007B09CA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9CA" w:rsidRDefault="007B09CA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9CA" w:rsidRDefault="007B09CA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0D8" w:rsidRDefault="007B09CA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RESUMO</w:t>
      </w:r>
    </w:p>
    <w:p w:rsidR="00BA30D8" w:rsidRDefault="007B09CA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mudanças decorrentes dos processos de globalização e as efêmeras mudanças tecnológicas contribuem para a formação de um novo mercado de trabalho altamente competitivo, uma vez que, há um contexto atual baseado em novos conceitos de competência, habilida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de, comportamento, desenvolvimento 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consequentemente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novas formas de conhecimento. Visto isso, 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necessário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reestruturação na formação e capacitação profissional dos acadêmicos para atender a essas novas exigências. A metodologia consiste na pesqui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bibliográfica, utilizou-se também o levantamento de informações por meio da pesquisa de campo exploratória e descritiva realizada com discentes de uma universidade particular localizada 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Aracaju-SE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Foi aplicado um questionário fundamentado nos objeti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específicos e geral, em conjunto com os tópicos abordados no referencial teórico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Os dados empíricos relatados no estudo agregaram maior conhecimento acerca do tema e constatam a importância de incentivo aos discentes ao desenvolvimento pessoal e profi</w:t>
      </w:r>
      <w:r>
        <w:rPr>
          <w:rFonts w:ascii="Times New Roman" w:eastAsia="Times New Roman" w:hAnsi="Times New Roman" w:cs="Times New Roman"/>
          <w:sz w:val="24"/>
          <w:szCs w:val="24"/>
        </w:rPr>
        <w:t>ssional dos mesmos, por parte da instituição de ensino superior, corroborando para a formação de profissionais eficientes que se encaixem nas condições do novo mercado de trabalho.</w:t>
      </w:r>
    </w:p>
    <w:p w:rsidR="00BA30D8" w:rsidRDefault="00BA30D8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7B09CA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Desenvolvimento. Competências. Habilidades.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Instituição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Ensino Superior.</w:t>
      </w:r>
    </w:p>
    <w:p w:rsidR="00BA30D8" w:rsidRDefault="00BA30D8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7B09CA" w:rsidP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:rsidR="00BA30D8" w:rsidRDefault="007B09CA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globalization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processes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ephemeral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contribute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competitive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z w:val="24"/>
          <w:szCs w:val="24"/>
        </w:rPr>
        <w:t>petence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consequently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it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restructure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training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qualification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academics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requirements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methodology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bibliograp</w:t>
      </w:r>
      <w:r>
        <w:rPr>
          <w:rFonts w:ascii="Times New Roman" w:eastAsia="Times New Roman" w:hAnsi="Times New Roman" w:cs="Times New Roman"/>
          <w:sz w:val="24"/>
          <w:szCs w:val="24"/>
        </w:rPr>
        <w:t>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field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conducted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Aracaju-SE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questionnaire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objectives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together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theoretical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framework.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empirical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encouraging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z w:val="24"/>
          <w:szCs w:val="24"/>
        </w:rPr>
        <w:t>titution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corroborating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training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efficient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professionals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0D8" w:rsidRDefault="007B09CA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Abilities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0D8" w:rsidRDefault="00BA30D8" w:rsidP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0D8" w:rsidRDefault="00BA30D8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65B" w:rsidRDefault="00A1765B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65B" w:rsidRDefault="00A1765B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65B" w:rsidRDefault="00A1765B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9CA" w:rsidRDefault="007B09CA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0D8" w:rsidRDefault="007B09CA" w:rsidP="00A1765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INTRODUÇÃO</w:t>
      </w:r>
    </w:p>
    <w:p w:rsidR="00BA30D8" w:rsidRDefault="007B09CA" w:rsidP="00A176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Nos últimos anos o aumento da competitividade no ambiente organizacional e suas efêmeras mudanças fazem com que as empresas necessitem e cobrem cada dia mais habilidades e competências dos seus atuais e futuros membros, o que se torna uma barreira de entra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 universitários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 mercado. De acordo com a Revista Exame (2018), não se busca apenas as competências técnicas. Hoje, as empresas procuram e valorizam pessoas multidisciplinares, que possuem boa comunicação, criatividade, desenvoltura e, principalment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que estejam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antenadas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 o que acontece no setor e pensem em soluções inovadoras.</w:t>
      </w:r>
    </w:p>
    <w:p w:rsidR="00BA30D8" w:rsidRDefault="007B09CA" w:rsidP="00A176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geração atual tem o desafio de disputar diretamente com as máquinas,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softwares,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automação e outros componentes que substituem as pessoas e seus trabalhos, com um menor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custo e margem de erro. Mas em algumas funções os humanos são insubstituíveis e devem buscar cada dia desenvolver novas habilidades, reciclar conhecimentos e colocar em prática tudo o que aprendem para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tornar-se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mais hábeis e saírem na frente dos concorren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tes. </w:t>
      </w:r>
    </w:p>
    <w:p w:rsidR="00BA30D8" w:rsidRDefault="007B09CA" w:rsidP="00A176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Ainda segundo a revista Exame (2019), até 2020, 35% das habilidades mais demandadas para a maioria das ocupações deve mudar,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afirmação do relatório produzido pelo Fórum Econômico Mundial publicado recentemente devido à chamada 4ª Revolução Industria</w:t>
      </w:r>
      <w:r>
        <w:rPr>
          <w:rFonts w:ascii="Times New Roman" w:eastAsia="Times New Roman" w:hAnsi="Times New Roman" w:cs="Times New Roman"/>
          <w:sz w:val="24"/>
          <w:szCs w:val="24"/>
        </w:rPr>
        <w:t>l: a era das inovações tecnológicas.</w:t>
      </w:r>
    </w:p>
    <w:p w:rsidR="00BA30D8" w:rsidRDefault="007B09CA" w:rsidP="00A176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Historicamente as pessoas na faixa-etária de 18 a 24 anos possuem maior dificuldade não só de conseguir emprego, mas de permanecer neles, pois são os primeiros afetados nas demissões feitas, segundo a Revista Correio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z w:val="24"/>
          <w:szCs w:val="24"/>
        </w:rPr>
        <w:t>aziliense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No cenário atual, a dificuldade de inserção dos jovens nas empresas revela-se devido à falta de oportunidades de trabalho aliada a falta de experiência dos estudantes, que podem ser adquiridas através de estágios, pesquisas e engajamentos nas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tividades extracurriculares.  </w:t>
      </w:r>
    </w:p>
    <w:p w:rsidR="00BA30D8" w:rsidRDefault="007B09CA" w:rsidP="00A176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deste contexto é imprescindível que os estudantes de nível superior passem a investir mais no aprimoramento pessoal e profissional para fazerem e serem a diferença por onde passarem (CALVOSA, 2012), aspecto cada dia 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valioso e mais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difícil de 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encontrar. Para aumentar as chances de empregabilidade é necessário desenvolver as competências antes da entrada no mercado de trabalho e o desenvolvimento de programas de competências, o que tem sido um desafio à formação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inovação no ensino superior.</w:t>
      </w:r>
    </w:p>
    <w:p w:rsidR="00BA30D8" w:rsidRDefault="00BA30D8" w:rsidP="00A176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7B09CA" w:rsidP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JUSTIFICATIVA </w:t>
      </w:r>
    </w:p>
    <w:p w:rsidR="00BA30D8" w:rsidRDefault="007B09CA" w:rsidP="00A176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estudo científico tem o papel de trazer à tona temas, discuti-los e, posteriormente, trazer as soluções para, se possível, colocá-las em prática. No caso da falta de preparação dos discentes no ensino supe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rior para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exigências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 mercado de trabalhos, este tema se torna algo relevante pela percepção das empresas sobre os estudantes e recém-formados. Se de um lado tem-se uma geração marcada por dificuldades de relacionamentos pessoais, desequilíbrio emocion</w:t>
      </w:r>
      <w:r>
        <w:rPr>
          <w:rFonts w:ascii="Times New Roman" w:eastAsia="Times New Roman" w:hAnsi="Times New Roman" w:cs="Times New Roman"/>
          <w:sz w:val="24"/>
          <w:szCs w:val="24"/>
        </w:rPr>
        <w:t>al e individualismo, de outro o mercado exige agilidade, dinamismo, eficiência e outras qualidades que devem ser desenvolvidas principalmente no ensino superior. Ademais, negligenciar esse problema significa ignorar a importância do desenvolvimento dos jov</w:t>
      </w:r>
      <w:r>
        <w:rPr>
          <w:rFonts w:ascii="Times New Roman" w:eastAsia="Times New Roman" w:hAnsi="Times New Roman" w:cs="Times New Roman"/>
          <w:sz w:val="24"/>
          <w:szCs w:val="24"/>
        </w:rPr>
        <w:t>ens universitários para um futuro de sucesso profissional e pessoal.</w:t>
      </w:r>
    </w:p>
    <w:p w:rsidR="00BA30D8" w:rsidRDefault="007B09CA" w:rsidP="00A176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OBJETIVOS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objetivo geral do estudo foi discutir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sobre como as universidades trabalham o desenvolvimento pessoal e profissional a fim de preparar seus </w:t>
      </w:r>
      <w:r>
        <w:rPr>
          <w:rFonts w:ascii="Times New Roman" w:eastAsia="Times New Roman" w:hAnsi="Times New Roman" w:cs="Times New Roman"/>
          <w:sz w:val="24"/>
          <w:szCs w:val="24"/>
        </w:rPr>
        <w:t>alunos para o mercado de trabalho. Quanto aos objetivos específicos buscou-se a) avaliar a necessidade de trabalhar os aspectos emocionais na universidade; b) analisar a importância do desenvolvimento de competências; c) analisar a importância de trabalhar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aspectos psicológicos e emocionais no comportamento dos estudantes; d) investigar o quanto os alunos sentem-se preparados para o mercado de trabalho. </w:t>
      </w:r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4. REFERENCIAL TEÓRICO</w:t>
      </w:r>
    </w:p>
    <w:p w:rsidR="00BA30D8" w:rsidRDefault="007B09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mudanças decorrentes dos processos de globalização e os impactos dos adventos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tecnológicos pressionam à reestruturação na formação e capacitação profissional em meio a um novo cenário de mercado de trabalho, uma vez que há um contexto atual baseado em novos conceitos de competência, habilidade, comportamento, desenvolvimento 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z w:val="24"/>
          <w:szCs w:val="24"/>
        </w:rPr>
        <w:t>sequentemente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de novas formas de conhecimento.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Entre tantas adversidades, é fundamental a criação de estratégias para que não afetem o andamento dos trabalhos.</w:t>
      </w:r>
    </w:p>
    <w:p w:rsidR="00BA30D8" w:rsidRDefault="007B09CA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Deste modo, as organizações têm solicitado capacidade de adaptação dos colaboradores, com funçõ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que exigem maior flexibilidade e criatividade para solucionar os desafios e problemas que se apresentam. Com isso, percebe-se que o desenvolvimento das aptidões emocionais e crescimento pessoal, é um fator determinante para a sobrevivência neste âmbito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complexo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inconstante,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 fazendo com que as empresas sejam cada vez mais exigentes e competitivas.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 nesta conjuntura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manifesta-se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necessidade de pessoas bem treinadas, qualificadas, com habilidades técnicas e emocionais para trabalhar da melhor 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desafios e pressões envolvidos no ambiente organizacional de trabalho.  É de suma importância que as instituições de ensino superior estejam ativas e presentes no incentivo aos discentes quanto ao desenvolvimento pessoal e profissional dos mesmos, corr</w:t>
      </w:r>
      <w:r>
        <w:rPr>
          <w:rFonts w:ascii="Times New Roman" w:eastAsia="Times New Roman" w:hAnsi="Times New Roman" w:cs="Times New Roman"/>
          <w:sz w:val="24"/>
          <w:szCs w:val="24"/>
        </w:rPr>
        <w:t>oborando para a formação de profissionais eficientes que se encaixem nas condições do novo mercado competitivo.</w:t>
      </w:r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 HABILIDADES SOCIOEMOCIONAIS NAS ORGANIZAÇÕES</w:t>
      </w:r>
    </w:p>
    <w:p w:rsidR="00BA30D8" w:rsidRDefault="007B09CA">
      <w:pPr>
        <w:spacing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mudanças procedentes do desenvolvimento no âmbito tecnológico e técnico contribuíram para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competição e pressões geradas pelo novo mercado global e o afunilamento das vagas de emprego são um reflexo das novas imposições, que se tornam cada vez mais presentes, gerando instabilidade nesse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meio.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  Diante desse novo cenário, aqueles que estão à proc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ura de um trabalho precisam se adaptar a essa nova realidade, de modo que um currículo com uma boa graduação não é mais suficiente. O que as empresas querem hoje são funcionários que apresentem competências como coletividade, autonomia, motivação,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resiliên</w:t>
      </w:r>
      <w:r>
        <w:rPr>
          <w:rFonts w:ascii="Times New Roman" w:eastAsia="Times New Roman" w:hAnsi="Times New Roman" w:cs="Times New Roman"/>
          <w:sz w:val="24"/>
          <w:szCs w:val="24"/>
        </w:rPr>
        <w:t>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controle das faculdades racionais e emocionais, a fim de que essas pessoas possam agregar em decisões futuras. </w:t>
      </w:r>
    </w:p>
    <w:p w:rsidR="00BA30D8" w:rsidRDefault="007B09CA">
      <w:pPr>
        <w:spacing w:line="240" w:lineRule="auto"/>
        <w:ind w:firstLine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Atitudes, personalidade, qualidades emocionais e sociais e traços de comportamen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to são habilidades não cognitivas que estão inseridas no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onceito de habilidades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socioemocionais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Este termo refere-se a </w:t>
      </w:r>
      <w:r>
        <w:rPr>
          <w:rFonts w:ascii="Times New Roman" w:eastAsia="Times New Roman" w:hAnsi="Times New Roman" w:cs="Times New Roman"/>
          <w:sz w:val="24"/>
          <w:szCs w:val="24"/>
        </w:rPr>
        <w:t>um conjunto de aptidões desenvolvidas a partir da Inteligência Emocional (IE) que, em suma, retratam a relação do intrapessoal e o interpessoal.</w:t>
      </w:r>
    </w:p>
    <w:p w:rsidR="00BA30D8" w:rsidRDefault="007B09CA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Weisinger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(2001, p. 14), “inteligência emoc</w:t>
      </w:r>
      <w:r>
        <w:rPr>
          <w:rFonts w:ascii="Times New Roman" w:eastAsia="Times New Roman" w:hAnsi="Times New Roman" w:cs="Times New Roman"/>
          <w:sz w:val="24"/>
          <w:szCs w:val="24"/>
        </w:rPr>
        <w:t>ional é o uso inteligente das emoções – isto é, fazer intencionalmente com que as emoções trabalhem a seu favor, usando-as como ajuda para ditar seu comportamento a seu raciocínio de maneira a aperfeiçoar seus resultados”. Em respaldo a esta afirmação, 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últimos anos, as empresas estão investindo crescentemente em colaboradores emocionalmente inteligentes, isto porque entendem que o conhecimento técnico e intelectual é necessário para o exercício da função e que as aptidões emocionais complementam o perfi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do gestor, garantindo um desempenho positivo e eficiente dentro dos objetivos e processo evolutivo 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organização .</w:t>
      </w:r>
      <w:proofErr w:type="gramEnd"/>
    </w:p>
    <w:p w:rsidR="00BA30D8" w:rsidRDefault="007B09CA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 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Mersino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 (2009, p.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194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 “o líder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visionário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apoia-se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muito nas competências da inteligência emocional” e é esse perfil que a nova atmosfera empresarial demanda, já que, estes perfis possuem foco no trabalho e no alcance das metas, têm facilidade de trabalhar em equipe e apresentam qualida</w:t>
      </w:r>
      <w:r>
        <w:rPr>
          <w:rFonts w:ascii="Times New Roman" w:eastAsia="Times New Roman" w:hAnsi="Times New Roman" w:cs="Times New Roman"/>
          <w:sz w:val="24"/>
          <w:szCs w:val="24"/>
        </w:rPr>
        <w:t>des como autoconsciência, autocontrole, 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automotivação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empatia e socialização, além de serem flexíveis e possuírem habilidades conceituais e de comunicação, que os auxilia na adaptação em qualquer ambiente, ainda que este seja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desfavorável, ou seja, as emp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resas exigem funcionários que sejam grandes gestores de crise (GOLEMAN, 1999). </w:t>
      </w:r>
    </w:p>
    <w:p w:rsidR="00BA30D8" w:rsidRDefault="007B09CA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esse respeito, Mayer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Salovey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(1997/2007) ressaltam que a inteligência emocional alude às habilidades para perceber e valorar com exatidão e emoção; para acessar e ou gerar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sentimentos que facilitem o pensamento; para compreender a emoção e o conhecimento emocional, e para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regular emoções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que promovam crescimento emocional e intelectual. Em virtude disso, pode-se dizer que a IE é um componente-chave para a organização na obte</w:t>
      </w:r>
      <w:r>
        <w:rPr>
          <w:rFonts w:ascii="Times New Roman" w:eastAsia="Times New Roman" w:hAnsi="Times New Roman" w:cs="Times New Roman"/>
          <w:sz w:val="24"/>
          <w:szCs w:val="24"/>
        </w:rPr>
        <w:t>nção de resultados satisfatórios, pois, permite que os seus gestores evitem conflitos e busquem soluções de maneira pacífica e equilibrada por meio do autoconhecimento e controle sobre si mesmo. Portanto, é importante manter o equilíbrio das emoções para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idar com os processos e tomadas de decisão, a ligação da inteligência intelectual à inteligência emocional é garantia de êxito pessoal e resultados organizacionais satisfatórios. </w:t>
      </w:r>
    </w:p>
    <w:p w:rsidR="00BA30D8" w:rsidRDefault="007B09CA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virtude do que foi mencionado, consolida-se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que desenvolver co</w:t>
      </w:r>
      <w:r>
        <w:rPr>
          <w:rFonts w:ascii="Times New Roman" w:eastAsia="Times New Roman" w:hAnsi="Times New Roman" w:cs="Times New Roman"/>
          <w:sz w:val="24"/>
          <w:szCs w:val="24"/>
        </w:rPr>
        <w:t>mpetências emocionais e sociais não é fácil, porém é fundamental e deveria ser desenvolvida por todos, pois é um grande agente para que o indivíduo consiga adequar-se ao contexto organizacional e social da empresa, além de ter grande relevância para a toma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de decisões frente aos desafios impostos no ambiente pessoal e de trabalho, tornando-se uma vantagem competitiva.  </w:t>
      </w:r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 COMPETÊNCIAS E APTIDÕES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Pode-se dizer que a competência é o conjunto de inteligências, pensamentos,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conhecimentos, qualidades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outr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recursos mentais que habilitam o indivíduo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usa-las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 conjunto 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conhecimentos teóricos fundamentados, acompanhados da capacidade de </w:t>
      </w:r>
      <w:r>
        <w:rPr>
          <w:rFonts w:ascii="Times New Roman" w:eastAsia="Times New Roman" w:hAnsi="Times New Roman" w:cs="Times New Roman"/>
          <w:sz w:val="24"/>
          <w:szCs w:val="24"/>
        </w:rPr>
        <w:t>realizar com eficiência uma tarefa desejada, ou seja, é a operacionalização racional da inteligência e aptidões quando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colocadas em ação. As diferentes inteligências humanas ativam diferentes competências. Em tempos hodiernos, 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er competente condiz o “saber”, “saber ser” e o “saber fazer” imediato, isto é, diz respeito à contextualização e à execução dos saberes, utilizan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 de forma eficiente os seus recursos cognitivos e não cognitivos, sabendo compreender diferentes meios para a solução de adversidades à mobilização de situações (TANGUY, 1997).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acúmulo de conhecimentos estáticos não possui serventia e não é interessant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 para as organizações, é necessário aprofundá-los durante a formação profissional, exercitando para utilizá-los da melhor forma na tomada de decisões</w:t>
      </w:r>
      <w:r>
        <w:rPr>
          <w:rFonts w:ascii="Times New Roman" w:eastAsia="Times New Roman" w:hAnsi="Times New Roman" w:cs="Times New Roman"/>
          <w:sz w:val="24"/>
          <w:szCs w:val="24"/>
        </w:rPr>
        <w:t>. Conforme Hipólito (2001), resultados e produtos decorrentes da mobilização de suas ações, são valores ad</w:t>
      </w:r>
      <w:r>
        <w:rPr>
          <w:rFonts w:ascii="Times New Roman" w:eastAsia="Times New Roman" w:hAnsi="Times New Roman" w:cs="Times New Roman"/>
          <w:sz w:val="24"/>
          <w:szCs w:val="24"/>
        </w:rPr>
        <w:t>icionados pelo empregado ao negócio, além de considerar o estoque de conhecimentos, habilidades e atitudes do indivíduo.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Para vários autores, muitas definições são dadas ao termo competência, tais como faculdade de mobilizar um conjunto de recursos cognit</w:t>
      </w:r>
      <w:r>
        <w:rPr>
          <w:rFonts w:ascii="Times New Roman" w:eastAsia="Times New Roman" w:hAnsi="Times New Roman" w:cs="Times New Roman"/>
          <w:sz w:val="24"/>
          <w:szCs w:val="24"/>
        </w:rPr>
        <w:t>ivos (saberes, capacidades, informações, etc.) para solucionar com pertinência e eficácia uma série de situações. Estão ligadas a contextos culturais, profissionais e condições sociais (PERRENOUD, 1999).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Nos documentos oficiais do ENEM, competência denomin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a-se por estruturas particulares de inteligência, ações e operações que utilizamos para estabelecer relações com e entre os objetos, situações, fenômenos e pessoas. São habilidades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aperfeiçoam-se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articulam-se,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proporcionando nova conformação das comp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etências (BRASIL, 2000).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 seja, significa que, quanto mais habilidades são trabalhadas, mais uma competência é adquirida, portanto, pode-se afirmar que as competências antecedem as habilidades. “Competência é uma habilidade de ordem geral, enquanto a hab</w:t>
      </w:r>
      <w:r>
        <w:rPr>
          <w:rFonts w:ascii="Times New Roman" w:eastAsia="Times New Roman" w:hAnsi="Times New Roman" w:cs="Times New Roman"/>
          <w:sz w:val="24"/>
          <w:szCs w:val="24"/>
        </w:rPr>
        <w:t>ilidade é uma competência de ordem particular, específica” (BRASIL, 2005, p. 58)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Segundo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Desaulniers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(1997), a qualificação baseia-se na construção de saberes e competências, mesmo com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multiqualificação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o desempenho profissional que o mundo do trabalho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vem exigindo se traduz pela competência e não pela qualificação de conhecimentos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técnicos. Visto isso, observa-se que o </w:t>
      </w:r>
      <w:r>
        <w:rPr>
          <w:rFonts w:ascii="Times New Roman" w:eastAsia="Times New Roman" w:hAnsi="Times New Roman" w:cs="Times New Roman"/>
          <w:sz w:val="24"/>
          <w:szCs w:val="24"/>
        </w:rPr>
        <w:t>estudo das competências profissionais traz diversas vantagens para as organizações, pois reflete no aumento da produtividade, satisfação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motivação no ambiente de trabalho, permitindo um avanço na busca da qualidade do desenvolvimento do conhecimento, das habilidades e atitudes dos profissionais, tornando-os capazes de pensar e atuar com qualidade e com um bom rendimento.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compreender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melhor as competências exigidas ao funcionário, precisa-se primeiramente entender as divergências que existem no mercado de trabalho e suas mudanças. Independente dos cargos gerenciais, desde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estejam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plenamente envolvidos com a organização, a competên</w:t>
      </w:r>
      <w:r>
        <w:rPr>
          <w:rFonts w:ascii="Times New Roman" w:eastAsia="Times New Roman" w:hAnsi="Times New Roman" w:cs="Times New Roman"/>
          <w:sz w:val="24"/>
          <w:szCs w:val="24"/>
        </w:rPr>
        <w:t>cia é uma constante aprendizagem. É comum que os discentes busquem o crescimento profissional ao iniciar um curso de ensino superior, visando alcançar a melhor colocação na empresa em que estão inseridos.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Em um estudo apresentado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Lazzarotto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(2001) iden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tificam-se diversos tipos de competências,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 quais, entre as categorias, está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presente a competência profissional, que é um termo utilizado quando uma pessoa apresenta um conjunto de conhecimentos, habilidades e atitudes que justificam um alto desempenho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 realização de funções a que esta foi designada, com práticas fundamentadas no elo das aptidões técnicas e emocionais. Portanto, são os recursos próprios, que o indivíduo detém, evidenciando a importância de se alinharem às competências às exigências est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abelecidas pelos cargos ou posições existentes nas organizações. 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Os padrões exigidos quanto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competência profissional, demonstra que o profissional deve apresentar uma formação técnica, além de saber e ser capaz de fazer para desempenhar suas atividades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 eficiência, possibilitando o desenvolvimento dos serviços com qualidade (LIMA, 2005).</w:t>
      </w:r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4.3 PSICOLOGIA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COMPORTAMENTAL</w:t>
      </w:r>
    </w:p>
    <w:p w:rsidR="00BA30D8" w:rsidRDefault="007B09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 falar de competências e o desenvolvimento delas é necessário voltar-se a questão humanística que envolve a evolução do ser humano, n</w:t>
      </w:r>
      <w:r>
        <w:rPr>
          <w:rFonts w:ascii="Times New Roman" w:eastAsia="Times New Roman" w:hAnsi="Times New Roman" w:cs="Times New Roman"/>
          <w:sz w:val="24"/>
          <w:szCs w:val="24"/>
        </w:rPr>
        <w:t>este âmbito pode-se abordar a psicologia comportamental como maneira de auxiliar o ser humano a desenvolver estas competências tanto no cenário pessoal quanto no profissional.</w:t>
      </w:r>
    </w:p>
    <w:p w:rsidR="00BA30D8" w:rsidRDefault="007B09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totalidade da psicologia, há uma área que tem o comportamento humano como obj</w:t>
      </w:r>
      <w:r>
        <w:rPr>
          <w:rFonts w:ascii="Times New Roman" w:eastAsia="Times New Roman" w:hAnsi="Times New Roman" w:cs="Times New Roman"/>
          <w:sz w:val="24"/>
          <w:szCs w:val="24"/>
        </w:rPr>
        <w:t>eto de estudo, o behaviorismo. O americano John B. Watson, considerado pai do behaviorismo, cita em seu artigo intitulado como ‘’Psicologia como os behavioristas a vêem’’ (1913), que os comportamentos podem ser medidos, treinados e mudados. Baseado nesta p</w:t>
      </w:r>
      <w:r>
        <w:rPr>
          <w:rFonts w:ascii="Times New Roman" w:eastAsia="Times New Roman" w:hAnsi="Times New Roman" w:cs="Times New Roman"/>
          <w:sz w:val="24"/>
          <w:szCs w:val="24"/>
        </w:rPr>
        <w:t>ercepção do autor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pode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entender-se que os seres humanos podem ser modificados no sentido adaptativo ou não adaptativo, estes seres humanos podem ser aperfeiçoados ou treinados para agirem de maneira particular, se assim fosse dado o condicionamento corret</w:t>
      </w:r>
      <w:r>
        <w:rPr>
          <w:rFonts w:ascii="Times New Roman" w:eastAsia="Times New Roman" w:hAnsi="Times New Roman" w:cs="Times New Roman"/>
          <w:sz w:val="24"/>
          <w:szCs w:val="24"/>
        </w:rPr>
        <w:t>o, de acordo com o ambiente em que está inserido ou de acordo com as pessoas que este se relaciona.</w:t>
      </w:r>
    </w:p>
    <w:p w:rsidR="00BA30D8" w:rsidRDefault="007B09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 sentido, quando atrelado o conceito à prática pode ser observado de maneira mais clara e coerente como as competências podem ser trabalhadas e ajustad</w:t>
      </w:r>
      <w:r>
        <w:rPr>
          <w:rFonts w:ascii="Times New Roman" w:eastAsia="Times New Roman" w:hAnsi="Times New Roman" w:cs="Times New Roman"/>
          <w:sz w:val="24"/>
          <w:szCs w:val="24"/>
        </w:rPr>
        <w:t>as em determinado indivíduo, principalmente se ele ainda estiver no meio acadêmico. Comportamento é entendido como o responder de um indivíduo em relação com o ambiente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Laurenti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2004). Ou seja, este indivíduo que por acaso receba um estímulo, seja ele re</w:t>
      </w:r>
      <w:r>
        <w:rPr>
          <w:rFonts w:ascii="Times New Roman" w:eastAsia="Times New Roman" w:hAnsi="Times New Roman" w:cs="Times New Roman"/>
          <w:sz w:val="24"/>
          <w:szCs w:val="24"/>
        </w:rPr>
        <w:t>lacionado ao estudo ou a uma experiência durante seu período acadêmico correspondente à sua expectativa de entrada no mercado de trabalho, certamente irá alcançar seu objetivos de maneira mais assertiva, por exemplo, se determinado discente durante sua gra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duação estiver sempre conectado às mudanças em sua área de trabalho, se este estiver em constante contato com a realidade que se encontra o mercado de trabalho atualmente e suas exigências, irá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sentir –se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mais preparado ao ingressar neste ambiente.</w:t>
      </w:r>
    </w:p>
    <w:p w:rsidR="00BA30D8" w:rsidRDefault="007B09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análi</w:t>
      </w:r>
      <w:r>
        <w:rPr>
          <w:rFonts w:ascii="Times New Roman" w:eastAsia="Times New Roman" w:hAnsi="Times New Roman" w:cs="Times New Roman"/>
          <w:sz w:val="24"/>
          <w:szCs w:val="24"/>
        </w:rPr>
        <w:t>se comportamental no Brasil iniciou-se em 1961, propriamente na Universidade de São Paulo. Desde então, a teoria foi introduzida nas demais instituições e vem gerando frutos até hoje (Matos, 1998). Analisar o comportamento humano, de acordo com indicadores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individuais, proporciona ao indivíduo a maneira de obter resultados de maneira mais específica e correta. O conceito de saúde, determinado pela Organização Mundial de Saúde (OMS) define saúde como: ‘’A situação de perfeito bem-estar físico, mental e socia</w:t>
      </w:r>
      <w:r>
        <w:rPr>
          <w:rFonts w:ascii="Times New Roman" w:eastAsia="Times New Roman" w:hAnsi="Times New Roman" w:cs="Times New Roman"/>
          <w:sz w:val="24"/>
          <w:szCs w:val="24"/>
        </w:rPr>
        <w:t>l’’. Desta forma, voltando-se a o desenvolvimento pessoal do indivíduo é de suma importância que este possua este estado de saúde bem determinado, pois auxiliará para que o mesmo possa desenvolver suas habilidades pessoais, como estabeleceu o autor Abraham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em sua teoria da ‘’Hierarquia das necessidades’’. (1908-1970). Neste sentido, a teoria retrata que o indivíduo tem suas necessidades contidas numa hierarquia onde a base possui necessidades básicas e o topo conta com necessidades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auto realizaçã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como conquistas ou sucesso almejado no âmbito profissional.</w:t>
      </w:r>
    </w:p>
    <w:p w:rsidR="00BA30D8" w:rsidRDefault="007B09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Assim, pode-se entender que a psicologia comportamental é o método que observa atitudes físicas e mentais das pessoas e abrange o entendimento das emoções e dos pensamentos humanos.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2013). As compreensões destes fatores no ser humano culminaram na f</w:t>
      </w:r>
      <w:r>
        <w:rPr>
          <w:rFonts w:ascii="Times New Roman" w:eastAsia="Times New Roman" w:hAnsi="Times New Roman" w:cs="Times New Roman"/>
          <w:sz w:val="24"/>
          <w:szCs w:val="24"/>
        </w:rPr>
        <w:t>orma de agir deste, o desenvolver deste método o auxiliará a criar competências e prepara-se de maneira pessoal e posteriormente profissional para as constantes mudanças que ocorrem ao seu redor. Entender o indivíduo de acordo com suas individualidades e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repará-lo usando a teoria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os conceitos apresentados implantará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neste a confiança e preparação exigida atualmente no concorrido mercado de trabalho.</w:t>
      </w:r>
    </w:p>
    <w:p w:rsidR="00BA30D8" w:rsidRDefault="00BA3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4.4 DESENVOLVIMENTO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PESSOAL E PROFISSIONAL</w:t>
      </w:r>
    </w:p>
    <w:p w:rsidR="00BA30D8" w:rsidRDefault="007B09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Nas últimas décadas, mediante as grandes mudanças tecnológicas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científicas e as mudanças de percepção das sociedades em todo mundo, cada vez mais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ouve-se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falar sobre desenvolvimento pessoal e profissional. </w:t>
      </w:r>
    </w:p>
    <w:p w:rsidR="00BA30D8" w:rsidRDefault="007B09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Apesar de estas palavras soarem de maneiras semelhantes apresentam grandes diferenças quando postas em análise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Costa Júnior (2008), o desenvolvimento humano representa uma constante reorganização inserida nos limites de determinado espaço-tempo que ocorre na efetivação de atitudes, percepções e interações com diferentes sujeitos. Já,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Papalia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(2006) </w:t>
      </w:r>
      <w:r>
        <w:rPr>
          <w:rFonts w:ascii="Times New Roman" w:eastAsia="Times New Roman" w:hAnsi="Times New Roman" w:cs="Times New Roman"/>
          <w:sz w:val="24"/>
          <w:szCs w:val="24"/>
        </w:rPr>
        <w:t>enfatiza que, de modo geral, o desenvolvimento humano é compreendido como o estudo científico sobre as mudanças dos sujeitos e, ao mesmo tempo, sobre as características que permanecem regulares durante toda a vida. Com base na percepção dos autores, o dese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nvolvimento na vida do indivíduo está ligado ao ambiente, aos costumes e ao convívio social em que este está inserido, podendo assim impulsionar ou não este desenvolvimento seja em qual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área desejada. </w:t>
      </w:r>
    </w:p>
    <w:p w:rsidR="00BA30D8" w:rsidRDefault="007B09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desenvolvimento pessoal está desde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antiguidade inserido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intrinsecamente nos seres humanos, este desenvolvimento está intimamente ligado ao desejo de melhora contínua, como por exemplo, na época em que os ancestrais descobriram o fogo, posteriormente a </w:t>
      </w:r>
      <w:r>
        <w:rPr>
          <w:rFonts w:ascii="Times New Roman" w:eastAsia="Times New Roman" w:hAnsi="Times New Roman" w:cs="Times New Roman"/>
          <w:sz w:val="24"/>
          <w:szCs w:val="24"/>
        </w:rPr>
        <w:t>roda e tantas outras invenções até chegar no mundo que todos conhecem hoje, essas evoluções são provas da vontade que o ser humano possui de melhorar suas atividades e seus processos. Hoje, o desenvolvimento pessoal está muito ligado ao autoconhecimento, u</w:t>
      </w:r>
      <w:r>
        <w:rPr>
          <w:rFonts w:ascii="Times New Roman" w:eastAsia="Times New Roman" w:hAnsi="Times New Roman" w:cs="Times New Roman"/>
          <w:sz w:val="24"/>
          <w:szCs w:val="24"/>
        </w:rPr>
        <w:t>m processo cíclico que acontece durante toda a vida, de acordo com as experiências vividas e com as competências que vão sendo adquiridos, deste modo a todo o momento os indivíduos trazem um novo conhecimento seu e a todo tempo estão sendo mudados os estil</w:t>
      </w:r>
      <w:r>
        <w:rPr>
          <w:rFonts w:ascii="Times New Roman" w:eastAsia="Times New Roman" w:hAnsi="Times New Roman" w:cs="Times New Roman"/>
          <w:sz w:val="24"/>
          <w:szCs w:val="24"/>
        </w:rPr>
        <w:t>os de comportamento. Esse novo formato de análise de sujeito e de seu desenvolvimento enfatiza que a maneira como o sujeito elabora a si mesmo está intimamente vinculada à maneira como ele elabora o “outro” e vice-versa. Assim, as relações sociais passam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constituir base fundamental para a formação e desenvolvimento das pessoas (DESSEN; COSTA JÚNIOR, 2008). Neste sentido, os indivíduos estão buscando o desenvolvimento pessoal para melhorar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suas habilidades e competências a fim de alçarem a excelência em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das as áreas de sua vida, uma delas é a área profissional. </w:t>
      </w:r>
    </w:p>
    <w:p w:rsidR="00BA30D8" w:rsidRDefault="007B09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formação das novas competências profissionais aparece hoje como uma área extremamente importante na forma de analisar a relação formação e desenvolvimento.</w:t>
      </w:r>
    </w:p>
    <w:p w:rsidR="00BA30D8" w:rsidRDefault="007B09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desenvolvimento profissional está ta</w:t>
      </w:r>
      <w:r>
        <w:rPr>
          <w:rFonts w:ascii="Times New Roman" w:eastAsia="Times New Roman" w:hAnsi="Times New Roman" w:cs="Times New Roman"/>
          <w:sz w:val="24"/>
          <w:szCs w:val="24"/>
        </w:rPr>
        <w:t>nto associado às expectativas criadas ainda no ambiente acadêmico como quando o indivíduo ingressa no mercado de trabalho, mercado de trabalho este que devido às constantes evoluções do cenário global encontra-se cada vez mais exigente e requerendo mais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profissional e essas evoluções exigem mudanças tanto do profissional que irá imergir nesse meio, quanto dos profissionais que já estão inseridos. Desta forma, com o surgimento do conceito de empregabilidade, no qual o próprio trabalhador assume a responsa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bilidade por conseguir uma posição no mercado de trabalho, aumenta a preocupação das pessoas com o seu DP (Mourão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Puente-Palacios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2006). Nos últimos tempos tem-se criado um grande movimento voltado para ações de capacitação, treinamento, aperfeiçoamento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descoberta de habilidades e competências e tudo isso devido à concorrência e exigência do mercado de trabalho.  A formação das novas competências profissionais aparece hoje como uma área extremamente importante na forma de analisar as relações de formaç</w:t>
      </w:r>
      <w:r>
        <w:rPr>
          <w:rFonts w:ascii="Times New Roman" w:eastAsia="Times New Roman" w:hAnsi="Times New Roman" w:cs="Times New Roman"/>
          <w:sz w:val="24"/>
          <w:szCs w:val="24"/>
        </w:rPr>
        <w:t>ão e desenvolvimento.</w:t>
      </w:r>
    </w:p>
    <w:p w:rsidR="00BA30D8" w:rsidRDefault="007B09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Conceitualmente, o desenvolvimento profissional corresponde à "educação ou treinamento continuado que é esperado ou requerido de pessoas empregadas em uma profissão"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VandenBos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2010, p. 274).  Ou seja, vai além do entendimento de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profissional precisa executar suas tarefas de forma eficiente, neste novo cenário, este profissional tem que estar apto a resolver as necessidades de toda a organização, se assim necessário. Para B. Félix (1991, pg. 53),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"...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 formação profissional deve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conciliar, o melhor possível, o desenvolvimento integral da pessoa, a preparação cívica do cidadão,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apetrechamento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profissional com a utilidade empresarial da formação. ’’ </w:t>
      </w:r>
    </w:p>
    <w:p w:rsidR="00BA30D8" w:rsidRDefault="007B09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Deste modo, entende-se que o desenvolvimento pessoal e profissional ainda 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não semelhantes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possuem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aspectos que os ligam, visto que o desenvolvimento pessoal surge como elemento decisivo para o desenvolvimento profissional, proporcionando assim ao indivíduo a possibilidade de ascensão. Para além do mais, este conceito põe novo</w:t>
      </w:r>
      <w:r>
        <w:rPr>
          <w:rFonts w:ascii="Times New Roman" w:eastAsia="Times New Roman" w:hAnsi="Times New Roman" w:cs="Times New Roman"/>
          <w:sz w:val="24"/>
          <w:szCs w:val="24"/>
        </w:rPr>
        <w:t>s desafios à reorganização da formação Inicial, tanto acadêmica como profissional, a fim de este poder incorporar-se com o processo contínuo de desenvolvimento pessoal e profissional.</w:t>
      </w:r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referente estudo é fruto de uma pesquisa bibliográfica,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auxiliada a técnica de triangulação, com coleta de dados feita a partir de um questionário aplicado aos alunos de administração em uma universidade particular de Sergipe. Tem caráter eminentemente exploratório, pois, de acordo com Richardson (1999), aprof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unda os conhecimentos das características de determinado fenômeno para procurar explicações das suas causas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consequências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buscando fazer uma abordagem do mesmo pelo levantamento de informações que poderão levar o pesquisador a conhecer mais a seu respei</w:t>
      </w:r>
      <w:r>
        <w:rPr>
          <w:rFonts w:ascii="Times New Roman" w:eastAsia="Times New Roman" w:hAnsi="Times New Roman" w:cs="Times New Roman"/>
          <w:sz w:val="24"/>
          <w:szCs w:val="24"/>
        </w:rPr>
        <w:t>to.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Para melhor entendimento das demandas e situações foi feita uma coleta dos dados através de um questionário online aplicado a 20 estudantes do curso de administração e foi utilizado o método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quanti-qualitativo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a análise das informações coletadas.</w:t>
      </w:r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RESULTADOS</w:t>
      </w:r>
    </w:p>
    <w:p w:rsidR="00BA30D8" w:rsidRDefault="007B09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Neste capítulo são apresentadas as percepções dos discentes quanto ao grau de importância das questões apontadas. A pesquisa foi realizada por meio de questionário direcionado aos estudantes de uma Universidade particular na cidade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Araca</w:t>
      </w:r>
      <w:r>
        <w:rPr>
          <w:rFonts w:ascii="Times New Roman" w:eastAsia="Times New Roman" w:hAnsi="Times New Roman" w:cs="Times New Roman"/>
          <w:sz w:val="24"/>
          <w:szCs w:val="24"/>
        </w:rPr>
        <w:t>ju-SE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foi realizada no dia 02 de julho de 2019. Obtiveram-se as seguintes informações: 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apresentação e análise dos dados seguem uma ordem precisa das questões expostas. A princípio são exibidos os resultados percentuais da pesquisa metodológica, os 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 obtidos por meio de questionário, baseados nos tópicos trabalhados no referencial teórico alusivos aos objetivos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específicos e geral do estudo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seguido dos gráficos e identificação das alternativas.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resultados foram analisados de forma qualitativa,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quais se relacionam com a teoria da pesquisa bibliográfica em auxílio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técnica de triangulação, assim informado na metodologia do referente trabalho.</w:t>
      </w:r>
    </w:p>
    <w:p w:rsidR="00BA30D8" w:rsidRDefault="00BA30D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Gráfico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748020" cy="3197142"/>
            <wp:effectExtent l="0" t="0" r="0" b="0"/>
            <wp:docPr id="5" name="image1.png" descr="Gráfico de respostas do Formulários Google. Título da pergunta: O quanto você acha importante o incentivo do desenvolvimento das habilidades emocionais por parte da instituição de ensino?. Número de respostas: 20 respos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áfico de respostas do Formulários Google. Título da pergunta: O quanto você acha importante o incentivo do desenvolvimento das habilidades emocionais por parte da instituição de ensino?. Número de respostas: 20 respostas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3197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30D8" w:rsidRDefault="007B09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Apresenta-se, o gráfico 01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referem-se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às questões relacionadas com o primeiro objetiv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específico do estudo: avaliar a necessidade de trabalhar os aspectos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socioemocionais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universidade e o primeiro tópico trabalhado no referencial teórico, este, representa a importância do incentivo do desenvolvimento das habilidades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socioemocionais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parte da instituição, na visão do aluno.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Quanto aos resultados do referente gráfico, pode-se observar que os respondentes demonstram um elevado grau de importância em relação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participação ativa da instituição de ensino superior no incentivo ao desenvolv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imento destas habilidades não cognitivas, representado por 70% da população. 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Rocha afirma que: “A capacidade de colocar em prática atitudes individuais para lidar com seus próprios sentimentos, com as outras pessoas e com desafios para atingir objetivos e projetos de vida, [...] estão relacionadas também com seu desempenho cognitiv</w:t>
      </w:r>
      <w:r>
        <w:rPr>
          <w:rFonts w:ascii="Times New Roman" w:eastAsia="Times New Roman" w:hAnsi="Times New Roman" w:cs="Times New Roman"/>
          <w:sz w:val="24"/>
          <w:szCs w:val="24"/>
        </w:rPr>
        <w:t>o”. A autora ainda ressalta que todos esses aspectos podem ser desenvolvidos com ações nos ambientes de aprendizagem.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partir de tal afirmação, juntamente com os dados levantados, consolida-se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que os alunos esperam da instituição um suporte não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só em relação aos conhecimentos comumente ensinados na sala de aula, mas também, ensejam pelo incentivo das práticas como autoconhecimento e autocontrole, relacionadas, por exemplo, ao comportamento, atitudes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resiliência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De fato, estes representam algu</w:t>
      </w:r>
      <w:r>
        <w:rPr>
          <w:rFonts w:ascii="Times New Roman" w:eastAsia="Times New Roman" w:hAnsi="Times New Roman" w:cs="Times New Roman"/>
          <w:sz w:val="24"/>
          <w:szCs w:val="24"/>
        </w:rPr>
        <w:t>mas das habilidades requeridas de um gestor pelo mercado de trabalho atual.</w:t>
      </w:r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Gráfico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</w:t>
      </w:r>
      <w:proofErr w:type="gramEnd"/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5748020" cy="3197142"/>
            <wp:effectExtent l="0" t="0" r="0" b="0"/>
            <wp:docPr id="7" name="image4.png" descr="Gráfico de respostas do Formulários Google. Título da pergunta: O quanto você acha que está desenvolvendo e aperfeiçoando as suas competências e aptidões durante a sua graduação?. Número de respostas: 20 respos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Gráfico de respostas do Formulários Google. Título da pergunta: O quanto você acha que está desenvolvendo e aperfeiçoando as suas competências e aptidões durante a sua graduação?. Número de respostas: 20 respostas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3197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30D8" w:rsidRDefault="00BA30D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gráfico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retrata sobre a avaliação dos alunos quanto ao desenvolvimento e aperfeiçoamento de suas competências e aptidões durante a vida acadêmica, abordando o seg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undo objetivo específico do estudo: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analisar a importância do desenvolvimento de competências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juntamente com o segundo tópico trabalhado no referencial teórico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Conforme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Nacif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Camargo (2009), u</w:t>
      </w:r>
      <w:r>
        <w:rPr>
          <w:rFonts w:ascii="Times New Roman" w:eastAsia="Times New Roman" w:hAnsi="Times New Roman" w:cs="Times New Roman"/>
          <w:sz w:val="24"/>
          <w:szCs w:val="24"/>
        </w:rPr>
        <w:t>m conjunto de competências, habilidades e qualidades, aliados às competências técnicas, juntamente com uma formação geral com fortes bases conceituais são cada vez mais importantes e de caráter promissor na formação dos estudantes nas universidades, pois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ão esses aspectos fundamentais que aproximam os estudantes a atingir seus objetivos. 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 o gráfico, constata-se que, mais da metade dos respondentes (75%) não se sentem totalmente seguros quanto ao desenvolvimento de suas competências e habilida</w:t>
      </w:r>
      <w:r>
        <w:rPr>
          <w:rFonts w:ascii="Times New Roman" w:eastAsia="Times New Roman" w:hAnsi="Times New Roman" w:cs="Times New Roman"/>
          <w:sz w:val="24"/>
          <w:szCs w:val="24"/>
        </w:rPr>
        <w:t>des durante a sua graduação, há de se atentar que esse é um fator preocupante, pois desenvolver competências e habilidades é uma prática primordial para enfrentar os desafios pessoais e profissionais na vida.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Atualmente, no novo mercado dinâmico e cada vez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mais competitivo,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exige-se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várias qualidades para atender com eficiência as expectativas dessa nova realidade, não se dá mais preferência aos currículos de formação comum de graduação, o desenvolvimento de competências múltiplas como as aptidões sociais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interpessoais, comunicação e até mesmo valores humanísticos mostram-se primordiais nas exigências do âmbito de trabalho atual.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Ainda que as competências e habilidades gerais estejam presentes nas diretrizes curriculares dos cursos de graduação, elas não s</w:t>
      </w:r>
      <w:r>
        <w:rPr>
          <w:rFonts w:ascii="Times New Roman" w:eastAsia="Times New Roman" w:hAnsi="Times New Roman" w:cs="Times New Roman"/>
          <w:sz w:val="24"/>
          <w:szCs w:val="24"/>
        </w:rPr>
        <w:t>ão trabalhadas e desenvolvidas de forma precisa e apropriada como deveria. A cultura de privilegiar os conteúdos programáticos dentro das universidades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um detrimento a grade curricular desses universitários, pois, esses assuntos são necessários, porém, </w:t>
      </w:r>
      <w:r>
        <w:rPr>
          <w:rFonts w:ascii="Times New Roman" w:eastAsia="Times New Roman" w:hAnsi="Times New Roman" w:cs="Times New Roman"/>
          <w:sz w:val="24"/>
          <w:szCs w:val="24"/>
        </w:rPr>
        <w:t>não são mais suficientes para a formação dos futuros profissionais.</w:t>
      </w:r>
    </w:p>
    <w:p w:rsidR="00BA30D8" w:rsidRDefault="00BA30D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65B" w:rsidRDefault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Gráfico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5748020" cy="3201156"/>
            <wp:effectExtent l="0" t="0" r="0" b="0"/>
            <wp:docPr id="6" name="image2.png" descr="Gráfico de respostas do Formulários Google. Título da pergunta: O quanto você acha importante que a instituição se preocupe em trabalhar os aspectos psicológicos e emocionais dos alunos?. Número de respostas: 20 respos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áfico de respostas do Formulários Google. Título da pergunta: O quanto você acha importante que a instituição se preocupe em trabalhar os aspectos psicológicos e emocionais dos alunos?. Número de respostas: 20 respostas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3201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gráfico acima, é avaliado a questão referente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importância de a instituição de ensino trabalhar os aspectos psicológicos e emocionais dos alunos, tratando-se do terceiro </w:t>
      </w:r>
      <w:r>
        <w:rPr>
          <w:rFonts w:ascii="Times New Roman" w:eastAsia="Times New Roman" w:hAnsi="Times New Roman" w:cs="Times New Roman"/>
          <w:sz w:val="24"/>
          <w:szCs w:val="24"/>
        </w:rPr>
        <w:t>objetivo específico trabalhado: analisar a influência de trabalhar aspectos psicológicos e emocionais no comportamento dos estudantes e o assunto abordado no referencial teórico: psicologia comportamental.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Após a averiguação dos dados coletados, constatou-</w:t>
      </w:r>
      <w:r>
        <w:rPr>
          <w:rFonts w:ascii="Times New Roman" w:eastAsia="Times New Roman" w:hAnsi="Times New Roman" w:cs="Times New Roman"/>
          <w:sz w:val="24"/>
          <w:szCs w:val="24"/>
        </w:rPr>
        <w:t>se que 60% dos estudantes consideram que incrementar e trabalhar as questões psicológicas e emocionais com o incentivo da universidade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possui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relevância para sua vida enquanto acadêmica, já que, para muitos, a entrada e permanência na universidade não é u</w:t>
      </w:r>
      <w:r>
        <w:rPr>
          <w:rFonts w:ascii="Times New Roman" w:eastAsia="Times New Roman" w:hAnsi="Times New Roman" w:cs="Times New Roman"/>
          <w:sz w:val="24"/>
          <w:szCs w:val="24"/>
        </w:rPr>
        <w:t>m processo simples e estável, pois a adaptação a esse novo ambiente juntamente com a conciliação das ocupações no âmbito pessoal, torna-se um desafio bastante desconfortável.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sucesso desta adaptação está relacionado à forma como o estudante desenvolve o </w:t>
      </w:r>
      <w:r>
        <w:rPr>
          <w:rFonts w:ascii="Times New Roman" w:eastAsia="Times New Roman" w:hAnsi="Times New Roman" w:cs="Times New Roman"/>
          <w:sz w:val="24"/>
          <w:szCs w:val="24"/>
        </w:rPr>
        <w:t>comportamento e as relações interpessoais construídas no contexto acadêmico, os estudantes devem investir seu esforço no crescimento pessoal, psicológico e emocional a fim de adquirir maior responsabilidade para lidar com as exigências existentes (Teixeira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2008). Esse investimento exige dos estudantes uma grande mobilização interna, pois, devem desenvolver recursos próprios para administrar a vida acadêmica.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Mesmo que os recursos pessoais sejam um fator primordial na adaptação do estudante a essa no</w:t>
      </w:r>
      <w:r>
        <w:rPr>
          <w:rFonts w:ascii="Times New Roman" w:eastAsia="Times New Roman" w:hAnsi="Times New Roman" w:cs="Times New Roman"/>
          <w:sz w:val="24"/>
          <w:szCs w:val="24"/>
        </w:rPr>
        <w:t>va realidade, esse não é o único aspecto a ser levado em consideração quando se pensa em comportamento social e psicológico desses indivíduos, o contexto universitário também é um agente importante nessa formação, incentivar habilidades sociais e comportam</w:t>
      </w:r>
      <w:r>
        <w:rPr>
          <w:rFonts w:ascii="Times New Roman" w:eastAsia="Times New Roman" w:hAnsi="Times New Roman" w:cs="Times New Roman"/>
          <w:sz w:val="24"/>
          <w:szCs w:val="24"/>
        </w:rPr>
        <w:t>entais tais como falar em público, desenvolver inteligência emocional e autoconhecimento, aumentam as chances de interação e adaptação social não somente no contexto acadêmico, mas também nas relações pessoais e profissionais futuras.</w:t>
      </w:r>
    </w:p>
    <w:p w:rsidR="00BA30D8" w:rsidRDefault="00BA30D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Gráfico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5748020" cy="3201156"/>
            <wp:effectExtent l="0" t="0" r="0" b="0"/>
            <wp:docPr id="8" name="image3.png" descr="Gráfico de respostas do Formulários Google. Título da pergunta: O quanto você se sente preparado em relação as exigências do mercado de trabalho atual?. Número de respostas: 20 respost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áfico de respostas do Formulários Google. Título da pergunta: O quanto você se sente preparado em relação as exigências do mercado de trabalho atual?. Número de respostas: 20 respostas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3201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30D8" w:rsidRDefault="00BA30D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BA30D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BA30D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Por fim, a última questão do questionário aplicado aos universitários contempla o último objetivo específico do presente artigo: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entender quanto os alunos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sentem-se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preparados para o mercado de trabalho, tal quesito visa entender como os alunos se sentem e</w:t>
      </w:r>
      <w:r>
        <w:rPr>
          <w:rFonts w:ascii="Times New Roman" w:eastAsia="Times New Roman" w:hAnsi="Times New Roman" w:cs="Times New Roman"/>
          <w:sz w:val="24"/>
          <w:szCs w:val="24"/>
        </w:rPr>
        <w:t>m meio a um futuro incerto e competitivo no âmbito empresarial.</w:t>
      </w:r>
    </w:p>
    <w:p w:rsidR="00BA30D8" w:rsidRDefault="007B09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Nota-se que, a grande maioria dos universitários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sentem-se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inseguros em relação ao seu preparo para entrar no mercado de trabalho.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Para entender a diferença entre os dois, o desenvolvimento pr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ofissional está relacionado ao aumento dos conhecimentos, competências e habilidades que vão ajudar no aprimoramento da carreira, já o desenvolvimento pessoal, trabalha o crescimento em todas as áreas, juntamente com a melhoria contínua nos aspectos: emoci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onal, psicológico, comportamental, familiares e interpessoais.</w:t>
      </w:r>
    </w:p>
    <w:p w:rsidR="00BA30D8" w:rsidRDefault="007B09CA" w:rsidP="00A176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Estamos em constante evolução mudamos sempre, experimentar, crescer e aprimorar habilidades está inserido na busca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autodesenvolvimento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pessoal e profissional, a fim de melhorar nossos conhec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imentos buscando melhores resultados em todos os campos de ação da vida.</w:t>
      </w:r>
    </w:p>
    <w:p w:rsidR="00BA30D8" w:rsidRDefault="007B09CA" w:rsidP="00A176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Visto as informações e dados discutidos neste estudo, pode-se concluir que, é necessário investir o desenvolvimento profissional e pessoal dentro do ambiente acadêmico, pois bem traba</w:t>
      </w:r>
      <w:r>
        <w:rPr>
          <w:rFonts w:ascii="Times New Roman" w:eastAsia="Times New Roman" w:hAnsi="Times New Roman" w:cs="Times New Roman"/>
          <w:sz w:val="24"/>
          <w:szCs w:val="24"/>
        </w:rPr>
        <w:t>lhados, podem ser a diferença na hora da contratação, as empresas visam cada vez mais funcionários que conhecem as suas habilidades e as utiliza com eficiência.</w:t>
      </w:r>
    </w:p>
    <w:p w:rsidR="00BA30D8" w:rsidRDefault="00BA30D8" w:rsidP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0D8" w:rsidRDefault="007B09CA" w:rsidP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CONSIDERAÇÕES FINAIS</w:t>
      </w:r>
    </w:p>
    <w:p w:rsidR="00BA30D8" w:rsidRDefault="00BA30D8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7B09CA" w:rsidP="00A176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Desta forma, da maneira em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discutiu-se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tema abordado, é possíve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concluir que é de suma importância o estudo do desenvolvimento pessoal e profissional do indivíduo. Pois, a partir de estudos como este, podem ser avaliadas com clareza as variáveis que envolvem este assunto, tais como a discussão que põe a universidade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como peça fundamental para o desenvolvimento do discente. Durante o processo acadêmico, como foi demonstrado neste estudo, foi possível a percepção que retrata a consciência por parte dos discentes da importância de conhecer e desenvolver suas habilidades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competências, entretanto, estes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também possuem a opinião de que as universidades não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incentivam,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ao ponto de deixá-los tão confiantes e preparados como exige o mercado de trabalho atual. </w:t>
      </w:r>
    </w:p>
    <w:p w:rsidR="00BA30D8" w:rsidRDefault="007B09CA" w:rsidP="00A1765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Além disso, diante dos conceitos teóricos apresentados, foi possível exemplificar a necessidade da avaliação e estudos dos aspectos emocionais e socioculturais envolvendo os discentes e a instituição de ensino, de modo que, visualizou-se a importância dest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assunto para o autoconhecimento do indivíduo e a partir de então este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disto ser possível a análise e desenvolvimento das aptidões no desenvolvimento profissional. Um ponto a ser trabalhado posteriormente, em outros trabalhos, que foi observado neste é 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maneira de como fazer com que os discentes sintam-se mais confiantes e preparados ao fim do processo acadêmico.</w:t>
      </w:r>
    </w:p>
    <w:p w:rsidR="00BA30D8" w:rsidRDefault="007B09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Assim, conclui-se que a universidade exerce papel fundamental tanto no processo de formação do discente de maneira profissional como no desenvol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vimento pessoal e que as instituições de ensino devem preocupar-se diariamente com a construção do perfil de cidadão exigido no mundo atual. </w:t>
      </w:r>
    </w:p>
    <w:p w:rsidR="00BA30D8" w:rsidRDefault="00BA30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25" w:name="_heading=h.1fob9te" w:colFirst="0" w:colLast="0"/>
      <w:bookmarkEnd w:id="25"/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26" w:name="_heading=h.76t876u59hoy" w:colFirst="0" w:colLast="0"/>
      <w:bookmarkEnd w:id="26"/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27" w:name="_heading=h.4pjzmtst41o0" w:colFirst="0" w:colLast="0"/>
      <w:bookmarkEnd w:id="27"/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28" w:name="_heading=h.z0auzkl1k13p" w:colFirst="0" w:colLast="0"/>
      <w:bookmarkEnd w:id="28"/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29" w:name="_heading=h.eqj2qhqtsxlr" w:colFirst="0" w:colLast="0"/>
      <w:bookmarkEnd w:id="29"/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0" w:name="_heading=h.8fmlnhe15aqw" w:colFirst="0" w:colLast="0"/>
      <w:bookmarkEnd w:id="30"/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1" w:name="_heading=h.3kjcyr88sfpa" w:colFirst="0" w:colLast="0"/>
      <w:bookmarkEnd w:id="31"/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2" w:name="_heading=h.w0r8w6hjnrsg" w:colFirst="0" w:colLast="0"/>
      <w:bookmarkEnd w:id="32"/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3" w:name="_heading=h.2chz27xm724x" w:colFirst="0" w:colLast="0"/>
      <w:bookmarkEnd w:id="33"/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4" w:name="_heading=h.srmw1jtwdxc2" w:colFirst="0" w:colLast="0"/>
      <w:bookmarkEnd w:id="34"/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5" w:name="_heading=h.2yvhiwxsxbmx" w:colFirst="0" w:colLast="0"/>
      <w:bookmarkEnd w:id="35"/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6" w:name="_heading=h.3367rkody8fy" w:colFirst="0" w:colLast="0"/>
      <w:bookmarkEnd w:id="36"/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7" w:name="_heading=h.h3rpgduhgif7" w:colFirst="0" w:colLast="0"/>
      <w:bookmarkEnd w:id="37"/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8" w:name="_heading=h.j79j6givfhgo" w:colFirst="0" w:colLast="0"/>
      <w:bookmarkEnd w:id="38"/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39" w:name="_heading=h.ykikbuoyh12q" w:colFirst="0" w:colLast="0"/>
      <w:bookmarkEnd w:id="39"/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40" w:name="_heading=h.wjdcvyafl78u" w:colFirst="0" w:colLast="0"/>
      <w:bookmarkEnd w:id="40"/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41" w:name="_heading=h.2trjigy30usp" w:colFirst="0" w:colLast="0"/>
      <w:bookmarkEnd w:id="41"/>
    </w:p>
    <w:p w:rsidR="00A1765B" w:rsidRDefault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42" w:name="_heading=h.dyjprhvgftvs" w:colFirst="0" w:colLast="0"/>
      <w:bookmarkEnd w:id="42"/>
    </w:p>
    <w:p w:rsidR="00A1765B" w:rsidRDefault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1765B" w:rsidRDefault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1765B" w:rsidRDefault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1765B" w:rsidRDefault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1765B" w:rsidRDefault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1765B" w:rsidRDefault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1765B" w:rsidRDefault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1765B" w:rsidRDefault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1765B" w:rsidRDefault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1765B" w:rsidRDefault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1765B" w:rsidRDefault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1765B" w:rsidRDefault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1765B" w:rsidRDefault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1765B" w:rsidRDefault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1765B" w:rsidRDefault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1765B" w:rsidRDefault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A1765B" w:rsidRDefault="00A1765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BA30D8" w:rsidRDefault="007B09CA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 xml:space="preserve">REFERÊNCIAS </w:t>
      </w:r>
    </w:p>
    <w:p w:rsidR="00BA30D8" w:rsidRDefault="00BA30D8" w:rsidP="00A176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7B09CA" w:rsidP="00A1765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ABED, A.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O desenvolvimento das habilidades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socioemocionais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como caminho para a aprendizagem e o sucesso escolar de alunos da educação básica.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São Paulo: UNESCO/MEC, 2014</w:t>
      </w:r>
    </w:p>
    <w:p w:rsidR="00BA30D8" w:rsidRDefault="00BA30D8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7B09CA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 (2000).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Documento Básico – ENEM</w:t>
      </w:r>
      <w:r>
        <w:rPr>
          <w:rFonts w:ascii="Times New Roman" w:eastAsia="Times New Roman" w:hAnsi="Times New Roman" w:cs="Times New Roman"/>
          <w:sz w:val="24"/>
          <w:szCs w:val="24"/>
        </w:rPr>
        <w:t>. Brasília: Imprensa Oficial.</w:t>
      </w:r>
    </w:p>
    <w:p w:rsidR="00BA30D8" w:rsidRDefault="00BA30D8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7B09CA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Ministério da Educação. Instituto Nacional de Estudos e Pesquisas Educacionais Anísio Teixeira.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Exame Nacional do Ensino Médio </w:t>
      </w:r>
      <w:r>
        <w:rPr>
          <w:rFonts w:ascii="Times New Roman" w:eastAsia="Times New Roman" w:hAnsi="Times New Roman" w:cs="Times New Roman"/>
          <w:sz w:val="24"/>
          <w:szCs w:val="24"/>
        </w:rPr>
        <w:t>(Enem): fundamentação teórico-metodológica. Brasília: MEC/INEP, 2005.</w:t>
      </w:r>
    </w:p>
    <w:p w:rsidR="00BA30D8" w:rsidRDefault="00BA30D8" w:rsidP="00A176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A30D8" w:rsidRDefault="007B09CA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CALVOSA, M.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Criar Valor ao Liderar Novas Gerações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em Ambientes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Corporativos.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In: Liderança Estratégica.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Calvosa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Apostila de Pós-Graduação: São Paulo: HSM, 2012.</w:t>
      </w:r>
    </w:p>
    <w:p w:rsidR="00BA30D8" w:rsidRDefault="00BA30D8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A30D8" w:rsidRDefault="007B09CA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DESAUNIERS, Julieta Beatriz Ramos. (1997) - Formação, competência e cidadania. In: Revista Educação &amp; Sociedade. São Paulo: CEDES. Nº60.</w:t>
      </w:r>
    </w:p>
    <w:p w:rsidR="00BA30D8" w:rsidRDefault="00BA30D8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7B09CA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GOL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EMAN, D.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Trabalhando com a inteligência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Rio de Janeiro: Objetiva, 1999. Disponível em: &lt;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https://books.google.com.br/books/about/Trabalhando_com_a_intelig%C3%AAncia_emociona.html?id=xYcqzxlHoIC&amp;printsec=frontcover&amp;source=kp_read_button&amp;redir_esc=y#v=onepage&amp;q&amp;f=false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&gt;. Acesso em: 14 mar. 2018.</w:t>
      </w:r>
    </w:p>
    <w:p w:rsidR="00BA30D8" w:rsidRDefault="00BA30D8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7B09CA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HIPÓLITO, J. A 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Administração Salarial: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remuneração por competência como diferencial competitivo. São Paulo, Atlas, 2001.</w:t>
      </w:r>
    </w:p>
    <w:p w:rsidR="00BA30D8" w:rsidRDefault="00BA30D8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7B09CA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LAZZAROTTO, Elizabeth Maria. Competências essenciais requeridas para o gerenciamento de unidades básicas de saúde. 2001. 140f. Dissertação (Mestrado em Engenharia de Produção) – Universidade Federal de Santa Catarina, Florianópolis.</w:t>
      </w:r>
    </w:p>
    <w:p w:rsidR="00BA30D8" w:rsidRDefault="00BA30D8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7B09CA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LIMA, Valéria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Vernasch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Competência: distintas abordagens e implicações na formação de profissionais de saúde. Interface – Comunicação, Saúde e Educação. São Paulo, v. 9, n.17, p.369-79,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mar.ago.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2005.</w:t>
      </w:r>
    </w:p>
    <w:p w:rsidR="00BA30D8" w:rsidRDefault="00BA30D8" w:rsidP="00A176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7B09CA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MAYER, J.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Salovey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P. (2007). 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inteligencia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emocional?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J. M.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&amp; P. F.,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Berrocal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(Coord.). Manual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inteligencia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emocional. (pp. 25-45). Madrid: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(Originalmente publicado em 1997)</w:t>
      </w:r>
    </w:p>
    <w:p w:rsidR="00BA30D8" w:rsidRDefault="00BA30D8" w:rsidP="00A176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BA30D8" w:rsidRDefault="007B09CA" w:rsidP="00A1765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MERSINO, 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Inteligência emocional para gerenciamento de projetos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Tradução do original: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Emotional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Intelligence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Project Managers por Roger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Maioli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Santos. São Paulo: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Books, 2009.</w:t>
      </w:r>
    </w:p>
    <w:p w:rsidR="00BA30D8" w:rsidRDefault="00BA30D8" w:rsidP="00A1765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BA30D8" w:rsidRDefault="007B09CA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NACIF, P; CAMARGO, 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Desenvolvimento de Competências Múltiplas e a Formação Geral na Base da Educação Superior Universitária</w:t>
      </w:r>
      <w:r>
        <w:rPr>
          <w:rFonts w:ascii="Times New Roman" w:eastAsia="Times New Roman" w:hAnsi="Times New Roman" w:cs="Times New Roman"/>
          <w:sz w:val="24"/>
          <w:szCs w:val="24"/>
        </w:rPr>
        <w:t>. Disponível em &lt;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http://portal.mec.gov.br/dmdocuments/universidade_reconcavobaiano.pdf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&gt;. </w:t>
      </w:r>
      <w:proofErr w:type="gram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acesso</w:t>
      </w:r>
      <w:proofErr w:type="gram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em 10 de agosto de 2019.</w:t>
      </w:r>
    </w:p>
    <w:p w:rsidR="00BA30D8" w:rsidRDefault="00BA30D8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7B09CA" w:rsidP="00A1765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PERRENOUD, P. MAGNE, B. C.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Construir: as competências desde a escola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Porto Alegre: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1999.</w:t>
      </w:r>
    </w:p>
    <w:p w:rsidR="00BA30D8" w:rsidRDefault="00BA30D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VISTA EXAME&lt;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https://exame.abril.com.br/negocios/dino/busca-pelo-estagio-exige-preparacao-e-qualificacao-de-candidatos/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em: 17 ago. 2018</w:t>
      </w:r>
    </w:p>
    <w:p w:rsidR="00BA30D8" w:rsidRDefault="00BA30D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REVISTA EXAME &lt;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https://exame.abril.com.br/carreira/10-competencias-que-todo-professional-vai-precisar-ate-2020/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&gt; 13 mar. 20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19</w:t>
      </w:r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REVISTA CORREIO BRAZILIENSE &lt;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https://www.correiobraziliense.c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om.br/app/noticia/eu-estudante/trabalho-e-formacao/2019/04/03/interna-trabalhoeformacao-2019,746493/jovens-tem-mais-dificuldade-para-conseguir-emprego-e-mais-chance-de-se.shtml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&gt; 03 abr. 2019</w:t>
      </w:r>
    </w:p>
    <w:p w:rsidR="00BA30D8" w:rsidRDefault="00BA30D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TANGUY, L. Competências e integração social na empresa. In: ROPÉ</w:t>
      </w:r>
      <w:r>
        <w:rPr>
          <w:rFonts w:ascii="Times New Roman" w:eastAsia="Times New Roman" w:hAnsi="Times New Roman" w:cs="Times New Roman"/>
          <w:sz w:val="24"/>
          <w:szCs w:val="24"/>
        </w:rPr>
        <w:t>, F., TANGUY, L.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Saberes e competências: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uso de tais noções na escola e na empresa.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Campinas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Papirus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1997.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167-200.</w:t>
      </w:r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TEIXEIRA, M. A. P., Dias, A. C. G.,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Wottrich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S. H., &amp; Oliveira, A. M. (2008).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Adaptação à universidade em jovens calouros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Psicologia Escolar e Educacional, 12(1), 185-202</w:t>
      </w:r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BA30D8" w:rsidRDefault="007B09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WEISINGER,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Hendrie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Inteligência Emocional no trabalho: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aplicar os conceitos revolucionários da I.E.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suas relações profissionais, reduzindo o estresse, aumentando sua satisfação, eficiência e com</w:t>
      </w:r>
      <w:r>
        <w:rPr>
          <w:rFonts w:ascii="Times New Roman" w:eastAsia="Times New Roman" w:hAnsi="Times New Roman" w:cs="Times New Roman"/>
          <w:sz w:val="24"/>
          <w:szCs w:val="24"/>
        </w:rPr>
        <w:t>petitividade. Rio de Janeiro: Objetiva, 2001.</w:t>
      </w:r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D8" w:rsidRDefault="00BA30D8">
      <w:pPr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BA30D8" w:rsidRDefault="00BA30D8">
      <w:pPr>
        <w:spacing w:line="240" w:lineRule="auto"/>
        <w:ind w:firstLine="720"/>
        <w:jc w:val="both"/>
        <w:rPr>
          <w:rFonts w:ascii="Verdana" w:eastAsia="Verdana" w:hAnsi="Verdana" w:cs="Verdana"/>
          <w:highlight w:val="white"/>
        </w:rPr>
      </w:pPr>
    </w:p>
    <w:sectPr w:rsidR="00BA30D8" w:rsidSect="00BA30D8"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compat/>
  <w:rsids>
    <w:rsidRoot w:val="00BA30D8"/>
    <w:rsid w:val="007B09CA"/>
    <w:rsid w:val="00A1765B"/>
    <w:rsid w:val="00BA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30D8"/>
  </w:style>
  <w:style w:type="paragraph" w:styleId="Ttulo1">
    <w:name w:val="heading 1"/>
    <w:basedOn w:val="Normal"/>
    <w:next w:val="Normal"/>
    <w:rsid w:val="00BA30D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BA30D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BA30D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BA30D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BA30D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BA30D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A30D8"/>
  </w:style>
  <w:style w:type="table" w:customStyle="1" w:styleId="TableNormal">
    <w:name w:val="Table Normal"/>
    <w:rsid w:val="00BA30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A30D8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BA30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BA30D8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6A626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76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orreiobraziliense.com.br/app/noticia/eu-estudante/trabalho-e-formacao/2019/04/03/interna-trabalhoeformacao-2019,746493/jovens-tem-mais-dificuldade-para-conseguir-emprego-e-mais-chance-de-se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exame.abril.com.br/carreira/10-competencias-que-todo-professional-vai-precisar-ate-202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exame.abril.com.br/negocios/dino/busca-pelo-estagio-exige-preparacao-e-qualificacao-de-candidatos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portal.mec.gov.br/dmdocuments/universidade_reconcavobaian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com.br/books/about/Trabalhando_com_a_intelig%C3%AAncia_emociona.html?id=xYcqzxlHoIC&amp;printsec=frontcover&amp;source=kp_read_button&amp;redir_esc=y%23v=onepage&amp;q&amp;f=fal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L/OqEGK69iHauMBe+BxX90gTyQ==">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6166</Words>
  <Characters>33301</Characters>
  <Application>Microsoft Office Word</Application>
  <DocSecurity>0</DocSecurity>
  <Lines>277</Lines>
  <Paragraphs>78</Paragraphs>
  <ScaleCrop>false</ScaleCrop>
  <Company/>
  <LinksUpToDate>false</LinksUpToDate>
  <CharactersWithSpaces>39389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4</cp:revision>
  <dcterms:created xsi:type="dcterms:W3CDTF">2019-08-20T23:54:00Z</dcterms:created>
  <dcterms:modified xsi:type="dcterms:W3CDTF">2019-08-21T02:27:00Z</dcterms:modified>
</cp:coreProperties>
</file>