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4B7AA7" w14:textId="4123F9F9" w:rsidR="00062F5C" w:rsidRDefault="00F0017A">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ASUNDEXIAN VERSUS APIXABANA EM PACIENTES COM FIBRILAÇ</w:t>
      </w:r>
      <w:r w:rsidR="00E444CF">
        <w:rPr>
          <w:rFonts w:ascii="Times New Roman" w:eastAsia="Times New Roman" w:hAnsi="Times New Roman" w:cs="Times New Roman"/>
          <w:b/>
          <w:color w:val="000000"/>
          <w:sz w:val="24"/>
          <w:szCs w:val="24"/>
        </w:rPr>
        <w:t>Ã</w:t>
      </w:r>
      <w:r>
        <w:rPr>
          <w:rFonts w:ascii="Times New Roman" w:eastAsia="Times New Roman" w:hAnsi="Times New Roman" w:cs="Times New Roman"/>
          <w:b/>
          <w:color w:val="000000"/>
          <w:sz w:val="24"/>
          <w:szCs w:val="24"/>
        </w:rPr>
        <w:t>O ATRIAL: UMA REVISÃO SISTEMÁTICA</w:t>
      </w:r>
    </w:p>
    <w:p w14:paraId="0DAD6251" w14:textId="613D1E54" w:rsidR="00062F5C" w:rsidRDefault="00F0017A">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Mari Edeline Veras Dourado</w:t>
      </w:r>
      <w:r w:rsidR="000457A4">
        <w:rPr>
          <w:rFonts w:ascii="Times New Roman" w:eastAsia="Times New Roman" w:hAnsi="Times New Roman" w:cs="Times New Roman"/>
          <w:sz w:val="20"/>
          <w:szCs w:val="20"/>
        </w:rPr>
        <w:t xml:space="preserve"> ¹</w:t>
      </w:r>
    </w:p>
    <w:p w14:paraId="4FA16476" w14:textId="3F1EF32D" w:rsidR="00062F5C" w:rsidRDefault="00245B62">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w:t>
      </w:r>
      <w:r w:rsidRPr="005A514F">
        <w:rPr>
          <w:rFonts w:ascii="Times New Roman" w:eastAsia="Times New Roman" w:hAnsi="Times New Roman" w:cs="Times New Roman"/>
          <w:sz w:val="20"/>
          <w:szCs w:val="20"/>
        </w:rPr>
        <w:t>Instituto</w:t>
      </w:r>
      <w:r w:rsidR="005A514F" w:rsidRPr="005A514F">
        <w:rPr>
          <w:rFonts w:ascii="Times New Roman" w:eastAsia="Times New Roman" w:hAnsi="Times New Roman" w:cs="Times New Roman"/>
          <w:sz w:val="20"/>
          <w:szCs w:val="20"/>
        </w:rPr>
        <w:t xml:space="preserve"> de Educação Superior do Vale do Parnaíba</w:t>
      </w:r>
      <w:r w:rsidR="000457A4">
        <w:rPr>
          <w:rFonts w:ascii="Times New Roman" w:eastAsia="Times New Roman" w:hAnsi="Times New Roman" w:cs="Times New Roman"/>
          <w:sz w:val="20"/>
          <w:szCs w:val="20"/>
        </w:rPr>
        <w:t xml:space="preserve">, </w:t>
      </w:r>
      <w:r w:rsidR="005A514F">
        <w:rPr>
          <w:rFonts w:ascii="Times New Roman" w:eastAsia="Times New Roman" w:hAnsi="Times New Roman" w:cs="Times New Roman"/>
          <w:sz w:val="20"/>
          <w:szCs w:val="20"/>
        </w:rPr>
        <w:t>Parnaíba-PI</w:t>
      </w:r>
      <w:r w:rsidR="000457A4">
        <w:rPr>
          <w:rFonts w:ascii="Times New Roman" w:eastAsia="Times New Roman" w:hAnsi="Times New Roman" w:cs="Times New Roman"/>
          <w:sz w:val="20"/>
          <w:szCs w:val="20"/>
        </w:rPr>
        <w:t xml:space="preserve">, </w:t>
      </w:r>
      <w:r w:rsidR="005A514F">
        <w:rPr>
          <w:rFonts w:ascii="Times New Roman" w:eastAsia="Times New Roman" w:hAnsi="Times New Roman" w:cs="Times New Roman"/>
          <w:sz w:val="20"/>
          <w:szCs w:val="20"/>
        </w:rPr>
        <w:t>edelineveras@gmail.com</w:t>
      </w:r>
    </w:p>
    <w:p w14:paraId="7D97F50E" w14:textId="353C34E2" w:rsidR="00062F5C" w:rsidRDefault="00245B62">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Valdemar Costa Neto</w:t>
      </w:r>
      <w:r w:rsidR="000457A4">
        <w:rPr>
          <w:rFonts w:ascii="Times New Roman" w:eastAsia="Times New Roman" w:hAnsi="Times New Roman" w:cs="Times New Roman"/>
          <w:sz w:val="20"/>
          <w:szCs w:val="20"/>
        </w:rPr>
        <w:t xml:space="preserve"> ²</w:t>
      </w:r>
    </w:p>
    <w:p w14:paraId="49A11365" w14:textId="0F68D55C" w:rsidR="00062F5C" w:rsidRDefault="00245B62" w:rsidP="0093510D">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w:t>
      </w:r>
      <w:r w:rsidR="000457A4">
        <w:rPr>
          <w:rFonts w:ascii="Times New Roman" w:eastAsia="Times New Roman" w:hAnsi="Times New Roman" w:cs="Times New Roman"/>
          <w:sz w:val="20"/>
          <w:szCs w:val="20"/>
        </w:rPr>
        <w:t xml:space="preserve">, </w:t>
      </w:r>
      <w:r w:rsidR="0093510D">
        <w:rPr>
          <w:rFonts w:ascii="Times New Roman" w:eastAsia="Times New Roman" w:hAnsi="Times New Roman" w:cs="Times New Roman"/>
          <w:sz w:val="20"/>
          <w:szCs w:val="20"/>
        </w:rPr>
        <w:t>A</w:t>
      </w:r>
      <w:r w:rsidR="0093510D" w:rsidRPr="0093510D">
        <w:rPr>
          <w:rFonts w:ascii="Times New Roman" w:eastAsia="Times New Roman" w:hAnsi="Times New Roman" w:cs="Times New Roman"/>
          <w:sz w:val="20"/>
          <w:szCs w:val="20"/>
        </w:rPr>
        <w:t xml:space="preserve">damantinenses </w:t>
      </w:r>
      <w:r w:rsidR="00962681">
        <w:rPr>
          <w:rFonts w:ascii="Times New Roman" w:eastAsia="Times New Roman" w:hAnsi="Times New Roman" w:cs="Times New Roman"/>
          <w:sz w:val="20"/>
          <w:szCs w:val="20"/>
        </w:rPr>
        <w:t>I</w:t>
      </w:r>
      <w:r w:rsidR="0093510D" w:rsidRPr="0093510D">
        <w:rPr>
          <w:rFonts w:ascii="Times New Roman" w:eastAsia="Times New Roman" w:hAnsi="Times New Roman" w:cs="Times New Roman"/>
          <w:sz w:val="20"/>
          <w:szCs w:val="20"/>
        </w:rPr>
        <w:t>ntegradas</w:t>
      </w:r>
      <w:r w:rsidR="00C26A9D">
        <w:rPr>
          <w:rFonts w:ascii="Times New Roman" w:eastAsia="Times New Roman" w:hAnsi="Times New Roman" w:cs="Times New Roman"/>
          <w:sz w:val="20"/>
          <w:szCs w:val="20"/>
        </w:rPr>
        <w:t>,</w:t>
      </w:r>
      <w:r w:rsidR="0093510D">
        <w:rPr>
          <w:rFonts w:ascii="Times New Roman" w:eastAsia="Times New Roman" w:hAnsi="Times New Roman" w:cs="Times New Roman"/>
          <w:sz w:val="20"/>
          <w:szCs w:val="20"/>
        </w:rPr>
        <w:t xml:space="preserve"> </w:t>
      </w:r>
      <w:proofErr w:type="spellStart"/>
      <w:r w:rsidR="0093510D" w:rsidRPr="0093510D">
        <w:rPr>
          <w:rFonts w:ascii="Times New Roman" w:eastAsia="Times New Roman" w:hAnsi="Times New Roman" w:cs="Times New Roman"/>
          <w:sz w:val="20"/>
          <w:szCs w:val="20"/>
        </w:rPr>
        <w:t>Adamantina</w:t>
      </w:r>
      <w:r w:rsidR="00C26A9D">
        <w:rPr>
          <w:rFonts w:ascii="Times New Roman" w:eastAsia="Times New Roman" w:hAnsi="Times New Roman" w:cs="Times New Roman"/>
          <w:sz w:val="20"/>
          <w:szCs w:val="20"/>
        </w:rPr>
        <w:t>-SP</w:t>
      </w:r>
      <w:proofErr w:type="spellEnd"/>
      <w:r w:rsidR="000457A4">
        <w:rPr>
          <w:rFonts w:ascii="Times New Roman" w:eastAsia="Times New Roman" w:hAnsi="Times New Roman" w:cs="Times New Roman"/>
          <w:sz w:val="20"/>
          <w:szCs w:val="20"/>
        </w:rPr>
        <w:t xml:space="preserve">, </w:t>
      </w:r>
      <w:r w:rsidR="00C26A9D" w:rsidRPr="00C26A9D">
        <w:rPr>
          <w:rFonts w:ascii="Times New Roman" w:eastAsia="Times New Roman" w:hAnsi="Times New Roman" w:cs="Times New Roman"/>
          <w:sz w:val="20"/>
          <w:szCs w:val="20"/>
        </w:rPr>
        <w:t>41421@fai.com.br</w:t>
      </w:r>
    </w:p>
    <w:p w14:paraId="4371E687" w14:textId="1C2EE99C" w:rsidR="00062F5C" w:rsidRDefault="006B4A3F">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6B4A3F">
        <w:rPr>
          <w:rFonts w:ascii="Times New Roman" w:eastAsia="Times New Roman" w:hAnsi="Times New Roman" w:cs="Times New Roman"/>
          <w:sz w:val="20"/>
          <w:szCs w:val="20"/>
        </w:rPr>
        <w:t>Bianca Batista Paiva</w:t>
      </w:r>
      <w:r w:rsidR="000F642F">
        <w:rPr>
          <w:rFonts w:ascii="Times New Roman" w:eastAsia="Times New Roman" w:hAnsi="Times New Roman" w:cs="Times New Roman"/>
          <w:sz w:val="20"/>
          <w:szCs w:val="20"/>
        </w:rPr>
        <w:t>³</w:t>
      </w:r>
    </w:p>
    <w:p w14:paraId="03A5A4E9" w14:textId="16514D9E" w:rsidR="00062F5C" w:rsidRDefault="006B4A3F">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w:t>
      </w:r>
      <w:r w:rsidR="000457A4">
        <w:rPr>
          <w:rFonts w:ascii="Times New Roman" w:eastAsia="Times New Roman" w:hAnsi="Times New Roman" w:cs="Times New Roman"/>
          <w:sz w:val="20"/>
          <w:szCs w:val="20"/>
        </w:rPr>
        <w:t xml:space="preserve">, </w:t>
      </w:r>
      <w:r w:rsidRPr="006B4A3F">
        <w:rPr>
          <w:rFonts w:ascii="Times New Roman" w:eastAsia="Times New Roman" w:hAnsi="Times New Roman" w:cs="Times New Roman"/>
          <w:sz w:val="20"/>
          <w:szCs w:val="20"/>
        </w:rPr>
        <w:t>Universidade Nove de Julho</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São </w:t>
      </w:r>
      <w:proofErr w:type="spellStart"/>
      <w:r>
        <w:rPr>
          <w:rFonts w:ascii="Times New Roman" w:eastAsia="Times New Roman" w:hAnsi="Times New Roman" w:cs="Times New Roman"/>
          <w:sz w:val="20"/>
          <w:szCs w:val="20"/>
        </w:rPr>
        <w:t>Paulo-SP</w:t>
      </w:r>
      <w:proofErr w:type="spellEnd"/>
      <w:r w:rsidR="000457A4">
        <w:rPr>
          <w:rFonts w:ascii="Times New Roman" w:eastAsia="Times New Roman" w:hAnsi="Times New Roman" w:cs="Times New Roman"/>
          <w:sz w:val="20"/>
          <w:szCs w:val="20"/>
        </w:rPr>
        <w:t xml:space="preserve">, </w:t>
      </w:r>
      <w:hyperlink r:id="rId6" w:history="1">
        <w:r w:rsidR="000F642F" w:rsidRPr="00E61A1F">
          <w:rPr>
            <w:rStyle w:val="Hyperlink"/>
            <w:rFonts w:ascii="Times New Roman" w:eastAsia="Times New Roman" w:hAnsi="Times New Roman" w:cs="Times New Roman"/>
            <w:sz w:val="20"/>
            <w:szCs w:val="20"/>
          </w:rPr>
          <w:t>biabatistapaiva@gmail.com</w:t>
        </w:r>
      </w:hyperlink>
    </w:p>
    <w:p w14:paraId="6C8F7202" w14:textId="44B21AF6" w:rsidR="000F642F" w:rsidRDefault="00A0529A">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A0529A">
        <w:rPr>
          <w:rFonts w:ascii="Times New Roman" w:eastAsia="Times New Roman" w:hAnsi="Times New Roman" w:cs="Times New Roman"/>
          <w:sz w:val="20"/>
          <w:szCs w:val="20"/>
        </w:rPr>
        <w:t>Paulo Afonso Neiva Cavalcante</w:t>
      </w:r>
      <w:r>
        <w:rPr>
          <w:rFonts w:ascii="Times New Roman" w:eastAsia="Times New Roman" w:hAnsi="Times New Roman" w:cs="Times New Roman"/>
          <w:sz w:val="20"/>
          <w:szCs w:val="20"/>
        </w:rPr>
        <w:t>⁴</w:t>
      </w:r>
    </w:p>
    <w:p w14:paraId="2EBB9A6C" w14:textId="75FBC715" w:rsidR="00A0529A" w:rsidRDefault="002561BC">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w:t>
      </w:r>
      <w:r w:rsidR="0052131D">
        <w:rPr>
          <w:rFonts w:ascii="Times New Roman" w:eastAsia="Times New Roman" w:hAnsi="Times New Roman" w:cs="Times New Roman"/>
          <w:sz w:val="20"/>
          <w:szCs w:val="20"/>
        </w:rPr>
        <w:t>Centro Universitário UNINOVAFAPI, Teresina-PI,</w:t>
      </w:r>
      <w:r w:rsidR="006670D1">
        <w:rPr>
          <w:rFonts w:ascii="Times New Roman" w:eastAsia="Times New Roman" w:hAnsi="Times New Roman" w:cs="Times New Roman"/>
          <w:sz w:val="20"/>
          <w:szCs w:val="20"/>
        </w:rPr>
        <w:t xml:space="preserve"> </w:t>
      </w:r>
      <w:hyperlink r:id="rId7" w:history="1">
        <w:r w:rsidR="006670D1" w:rsidRPr="00E61A1F">
          <w:rPr>
            <w:rStyle w:val="Hyperlink"/>
            <w:rFonts w:ascii="Times New Roman" w:eastAsia="Times New Roman" w:hAnsi="Times New Roman" w:cs="Times New Roman"/>
            <w:sz w:val="20"/>
            <w:szCs w:val="20"/>
          </w:rPr>
          <w:t>paulo-afonso-neiva@hotmail.com</w:t>
        </w:r>
      </w:hyperlink>
    </w:p>
    <w:p w14:paraId="368C09FD" w14:textId="229B054E" w:rsidR="006670D1" w:rsidRDefault="006670D1">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6670D1">
        <w:rPr>
          <w:rFonts w:ascii="Times New Roman" w:eastAsia="Times New Roman" w:hAnsi="Times New Roman" w:cs="Times New Roman"/>
          <w:sz w:val="20"/>
          <w:szCs w:val="20"/>
        </w:rPr>
        <w:t>Bruna Queiroz Oliveira</w:t>
      </w:r>
      <w:r>
        <w:rPr>
          <w:rFonts w:ascii="Times New Roman" w:eastAsia="Times New Roman" w:hAnsi="Times New Roman" w:cs="Times New Roman"/>
          <w:sz w:val="20"/>
          <w:szCs w:val="20"/>
        </w:rPr>
        <w:t>⁵</w:t>
      </w:r>
    </w:p>
    <w:p w14:paraId="6C22F7A7" w14:textId="6FE5DF50" w:rsidR="006670D1" w:rsidRDefault="006670D1">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w:t>
      </w:r>
      <w:r w:rsidR="0083591D" w:rsidRPr="0083591D">
        <w:rPr>
          <w:rFonts w:ascii="Times New Roman" w:eastAsia="Times New Roman" w:hAnsi="Times New Roman" w:cs="Times New Roman"/>
          <w:sz w:val="20"/>
          <w:szCs w:val="20"/>
        </w:rPr>
        <w:t>Centro universitário Estácio de Ribeirão Preto</w:t>
      </w:r>
      <w:r w:rsidR="0083591D">
        <w:rPr>
          <w:rFonts w:ascii="Times New Roman" w:eastAsia="Times New Roman" w:hAnsi="Times New Roman" w:cs="Times New Roman"/>
          <w:sz w:val="20"/>
          <w:szCs w:val="20"/>
        </w:rPr>
        <w:t xml:space="preserve">, Ribeirão </w:t>
      </w:r>
      <w:proofErr w:type="spellStart"/>
      <w:r w:rsidR="0083591D">
        <w:rPr>
          <w:rFonts w:ascii="Times New Roman" w:eastAsia="Times New Roman" w:hAnsi="Times New Roman" w:cs="Times New Roman"/>
          <w:sz w:val="20"/>
          <w:szCs w:val="20"/>
        </w:rPr>
        <w:t>Preto-SP</w:t>
      </w:r>
      <w:proofErr w:type="spellEnd"/>
      <w:r w:rsidR="0083591D">
        <w:rPr>
          <w:rFonts w:ascii="Times New Roman" w:eastAsia="Times New Roman" w:hAnsi="Times New Roman" w:cs="Times New Roman"/>
          <w:sz w:val="20"/>
          <w:szCs w:val="20"/>
        </w:rPr>
        <w:t>,</w:t>
      </w:r>
      <w:r w:rsidR="00783674">
        <w:rPr>
          <w:rFonts w:ascii="Times New Roman" w:eastAsia="Times New Roman" w:hAnsi="Times New Roman" w:cs="Times New Roman"/>
          <w:sz w:val="20"/>
          <w:szCs w:val="20"/>
        </w:rPr>
        <w:t xml:space="preserve"> </w:t>
      </w:r>
      <w:hyperlink r:id="rId8" w:history="1">
        <w:r w:rsidR="00783674" w:rsidRPr="00E61A1F">
          <w:rPr>
            <w:rStyle w:val="Hyperlink"/>
            <w:rFonts w:ascii="Times New Roman" w:eastAsia="Times New Roman" w:hAnsi="Times New Roman" w:cs="Times New Roman"/>
            <w:sz w:val="20"/>
            <w:szCs w:val="20"/>
          </w:rPr>
          <w:t>brunaqueiroz74@yahoo.com</w:t>
        </w:r>
      </w:hyperlink>
    </w:p>
    <w:p w14:paraId="18778525" w14:textId="5BF250A1" w:rsidR="00783674" w:rsidRDefault="00E32DA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E32DA0">
        <w:rPr>
          <w:rFonts w:ascii="Times New Roman" w:eastAsia="Times New Roman" w:hAnsi="Times New Roman" w:cs="Times New Roman"/>
          <w:sz w:val="20"/>
          <w:szCs w:val="20"/>
        </w:rPr>
        <w:t xml:space="preserve">Paulo </w:t>
      </w:r>
      <w:proofErr w:type="spellStart"/>
      <w:r w:rsidRPr="00E32DA0">
        <w:rPr>
          <w:rFonts w:ascii="Times New Roman" w:eastAsia="Times New Roman" w:hAnsi="Times New Roman" w:cs="Times New Roman"/>
          <w:sz w:val="20"/>
          <w:szCs w:val="20"/>
        </w:rPr>
        <w:t>Bomfin</w:t>
      </w:r>
      <w:proofErr w:type="spellEnd"/>
      <w:r>
        <w:rPr>
          <w:rFonts w:ascii="Times New Roman" w:eastAsia="Times New Roman" w:hAnsi="Times New Roman" w:cs="Times New Roman"/>
          <w:sz w:val="20"/>
          <w:szCs w:val="20"/>
        </w:rPr>
        <w:t>⁶</w:t>
      </w:r>
    </w:p>
    <w:p w14:paraId="3D2870D7" w14:textId="5E967CFE" w:rsidR="00E32DA0" w:rsidRDefault="00E32DA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w:t>
      </w:r>
      <w:r w:rsidR="00962681">
        <w:rPr>
          <w:rFonts w:ascii="Times New Roman" w:eastAsia="Times New Roman" w:hAnsi="Times New Roman" w:cs="Times New Roman"/>
          <w:sz w:val="20"/>
          <w:szCs w:val="20"/>
        </w:rPr>
        <w:t>A</w:t>
      </w:r>
      <w:r w:rsidR="00962681" w:rsidRPr="0093510D">
        <w:rPr>
          <w:rFonts w:ascii="Times New Roman" w:eastAsia="Times New Roman" w:hAnsi="Times New Roman" w:cs="Times New Roman"/>
          <w:sz w:val="20"/>
          <w:szCs w:val="20"/>
        </w:rPr>
        <w:t xml:space="preserve">damantinenses </w:t>
      </w:r>
      <w:r w:rsidR="00962681">
        <w:rPr>
          <w:rFonts w:ascii="Times New Roman" w:eastAsia="Times New Roman" w:hAnsi="Times New Roman" w:cs="Times New Roman"/>
          <w:sz w:val="20"/>
          <w:szCs w:val="20"/>
        </w:rPr>
        <w:t>I</w:t>
      </w:r>
      <w:r w:rsidR="00962681" w:rsidRPr="0093510D">
        <w:rPr>
          <w:rFonts w:ascii="Times New Roman" w:eastAsia="Times New Roman" w:hAnsi="Times New Roman" w:cs="Times New Roman"/>
          <w:sz w:val="20"/>
          <w:szCs w:val="20"/>
        </w:rPr>
        <w:t>ntegradas</w:t>
      </w:r>
      <w:r w:rsidR="00962681">
        <w:rPr>
          <w:rFonts w:ascii="Times New Roman" w:eastAsia="Times New Roman" w:hAnsi="Times New Roman" w:cs="Times New Roman"/>
          <w:sz w:val="20"/>
          <w:szCs w:val="20"/>
        </w:rPr>
        <w:t xml:space="preserve">, </w:t>
      </w:r>
      <w:proofErr w:type="spellStart"/>
      <w:r w:rsidR="00962681" w:rsidRPr="0093510D">
        <w:rPr>
          <w:rFonts w:ascii="Times New Roman" w:eastAsia="Times New Roman" w:hAnsi="Times New Roman" w:cs="Times New Roman"/>
          <w:sz w:val="20"/>
          <w:szCs w:val="20"/>
        </w:rPr>
        <w:t>Adamantina</w:t>
      </w:r>
      <w:r w:rsidR="00962681">
        <w:rPr>
          <w:rFonts w:ascii="Times New Roman" w:eastAsia="Times New Roman" w:hAnsi="Times New Roman" w:cs="Times New Roman"/>
          <w:sz w:val="20"/>
          <w:szCs w:val="20"/>
        </w:rPr>
        <w:t>-SP</w:t>
      </w:r>
      <w:proofErr w:type="spellEnd"/>
      <w:r w:rsidR="00962681">
        <w:rPr>
          <w:rFonts w:ascii="Times New Roman" w:eastAsia="Times New Roman" w:hAnsi="Times New Roman" w:cs="Times New Roman"/>
          <w:sz w:val="20"/>
          <w:szCs w:val="20"/>
        </w:rPr>
        <w:t xml:space="preserve">, </w:t>
      </w:r>
      <w:hyperlink r:id="rId9" w:history="1">
        <w:r w:rsidR="009F5C60" w:rsidRPr="00E61A1F">
          <w:rPr>
            <w:rStyle w:val="Hyperlink"/>
            <w:rFonts w:ascii="Times New Roman" w:eastAsia="Times New Roman" w:hAnsi="Times New Roman" w:cs="Times New Roman"/>
            <w:sz w:val="20"/>
            <w:szCs w:val="20"/>
          </w:rPr>
          <w:t>64321@fai.com.br</w:t>
        </w:r>
      </w:hyperlink>
    </w:p>
    <w:p w14:paraId="5ADE3B9B" w14:textId="733C7718" w:rsidR="009F5C60" w:rsidRDefault="009F5C6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9F5C60">
        <w:rPr>
          <w:rFonts w:ascii="Times New Roman" w:eastAsia="Times New Roman" w:hAnsi="Times New Roman" w:cs="Times New Roman"/>
          <w:sz w:val="20"/>
          <w:szCs w:val="20"/>
        </w:rPr>
        <w:t xml:space="preserve">Letícia Miranda </w:t>
      </w:r>
      <w:proofErr w:type="spellStart"/>
      <w:r w:rsidRPr="009F5C60">
        <w:rPr>
          <w:rFonts w:ascii="Times New Roman" w:eastAsia="Times New Roman" w:hAnsi="Times New Roman" w:cs="Times New Roman"/>
          <w:sz w:val="20"/>
          <w:szCs w:val="20"/>
        </w:rPr>
        <w:t>Ubagai</w:t>
      </w:r>
      <w:proofErr w:type="spellEnd"/>
      <w:r>
        <w:rPr>
          <w:rFonts w:ascii="Times New Roman" w:eastAsia="Times New Roman" w:hAnsi="Times New Roman" w:cs="Times New Roman"/>
          <w:sz w:val="20"/>
          <w:szCs w:val="20"/>
        </w:rPr>
        <w:t>⁷</w:t>
      </w:r>
    </w:p>
    <w:p w14:paraId="4B86B43A" w14:textId="7D7BA1BE" w:rsidR="009F5C60" w:rsidRDefault="009F5C60">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w:t>
      </w:r>
      <w:r w:rsidR="007763B9" w:rsidRPr="007763B9">
        <w:rPr>
          <w:rFonts w:ascii="Times New Roman" w:eastAsia="Times New Roman" w:hAnsi="Times New Roman" w:cs="Times New Roman"/>
          <w:sz w:val="20"/>
          <w:szCs w:val="20"/>
        </w:rPr>
        <w:t>Faculdade de Medicina de Uberlândia</w:t>
      </w:r>
      <w:r w:rsidR="007763B9">
        <w:rPr>
          <w:rFonts w:ascii="Times New Roman" w:eastAsia="Times New Roman" w:hAnsi="Times New Roman" w:cs="Times New Roman"/>
          <w:sz w:val="20"/>
          <w:szCs w:val="20"/>
        </w:rPr>
        <w:t xml:space="preserve">, </w:t>
      </w:r>
      <w:r w:rsidR="00A35BF5" w:rsidRPr="00A35BF5">
        <w:rPr>
          <w:rFonts w:ascii="Times New Roman" w:eastAsia="Times New Roman" w:hAnsi="Times New Roman" w:cs="Times New Roman"/>
          <w:sz w:val="20"/>
          <w:szCs w:val="20"/>
        </w:rPr>
        <w:t>Uberlândia</w:t>
      </w:r>
      <w:r w:rsidR="00A35BF5">
        <w:rPr>
          <w:rFonts w:ascii="Times New Roman" w:eastAsia="Times New Roman" w:hAnsi="Times New Roman" w:cs="Times New Roman"/>
          <w:sz w:val="20"/>
          <w:szCs w:val="20"/>
        </w:rPr>
        <w:t>-MG</w:t>
      </w:r>
      <w:r w:rsidR="00FC6436">
        <w:rPr>
          <w:rFonts w:ascii="Times New Roman" w:eastAsia="Times New Roman" w:hAnsi="Times New Roman" w:cs="Times New Roman"/>
          <w:sz w:val="20"/>
          <w:szCs w:val="20"/>
        </w:rPr>
        <w:t xml:space="preserve">, </w:t>
      </w:r>
      <w:r w:rsidR="00FC6436" w:rsidRPr="00FC6436">
        <w:rPr>
          <w:rFonts w:ascii="Times New Roman" w:eastAsia="Times New Roman" w:hAnsi="Times New Roman" w:cs="Times New Roman"/>
          <w:sz w:val="20"/>
          <w:szCs w:val="20"/>
        </w:rPr>
        <w:t>leticiuabagai@hotmail.com</w:t>
      </w:r>
    </w:p>
    <w:p w14:paraId="24F53953" w14:textId="3376825C" w:rsidR="002943DF" w:rsidRDefault="002943DF">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sidRPr="002943DF">
        <w:rPr>
          <w:rFonts w:ascii="Times New Roman" w:eastAsia="Times New Roman" w:hAnsi="Times New Roman" w:cs="Times New Roman"/>
          <w:sz w:val="20"/>
          <w:szCs w:val="20"/>
        </w:rPr>
        <w:t>Raquel Araújo Nogueira</w:t>
      </w:r>
      <w:r>
        <w:rPr>
          <w:rFonts w:ascii="Times New Roman" w:eastAsia="Times New Roman" w:hAnsi="Times New Roman" w:cs="Times New Roman"/>
          <w:sz w:val="20"/>
          <w:szCs w:val="20"/>
        </w:rPr>
        <w:t>⁸</w:t>
      </w:r>
    </w:p>
    <w:p w14:paraId="4DF1E019" w14:textId="557DFE7D" w:rsidR="00062F5C" w:rsidRPr="00782C86" w:rsidRDefault="00782C86" w:rsidP="00782C86">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w:t>
      </w:r>
      <w:r w:rsidRPr="005A514F">
        <w:rPr>
          <w:rFonts w:ascii="Times New Roman" w:eastAsia="Times New Roman" w:hAnsi="Times New Roman" w:cs="Times New Roman"/>
          <w:sz w:val="20"/>
          <w:szCs w:val="20"/>
        </w:rPr>
        <w:t>Instituto de Educação Superior do Vale do Parnaíba</w:t>
      </w:r>
      <w:r>
        <w:rPr>
          <w:rFonts w:ascii="Times New Roman" w:eastAsia="Times New Roman" w:hAnsi="Times New Roman" w:cs="Times New Roman"/>
          <w:sz w:val="20"/>
          <w:szCs w:val="20"/>
        </w:rPr>
        <w:t xml:space="preserve">, Parnaíba-PI, </w:t>
      </w:r>
      <w:r w:rsidRPr="00782C86">
        <w:rPr>
          <w:rFonts w:ascii="Times New Roman" w:eastAsia="Times New Roman" w:hAnsi="Times New Roman" w:cs="Times New Roman"/>
          <w:sz w:val="20"/>
          <w:szCs w:val="20"/>
        </w:rPr>
        <w:t>raquelaraujo852@gmail.com</w:t>
      </w:r>
    </w:p>
    <w:p w14:paraId="4FA53E27" w14:textId="77777777" w:rsidR="00062F5C" w:rsidRDefault="00062F5C">
      <w:pPr>
        <w:pBdr>
          <w:top w:val="nil"/>
          <w:left w:val="nil"/>
          <w:bottom w:val="nil"/>
          <w:right w:val="nil"/>
          <w:between w:val="nil"/>
        </w:pBdr>
        <w:spacing w:line="360" w:lineRule="auto"/>
        <w:ind w:firstLine="709"/>
        <w:jc w:val="both"/>
        <w:rPr>
          <w:rFonts w:ascii="Times New Roman" w:eastAsia="Times New Roman" w:hAnsi="Times New Roman" w:cs="Times New Roman"/>
          <w:b/>
          <w:sz w:val="20"/>
          <w:szCs w:val="20"/>
        </w:rPr>
      </w:pPr>
    </w:p>
    <w:p w14:paraId="17D77F0C" w14:textId="3F3077FA" w:rsidR="00F0017A" w:rsidRPr="00F0017A" w:rsidRDefault="000457A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F0017A">
        <w:rPr>
          <w:rFonts w:ascii="Times New Roman" w:eastAsia="Times New Roman" w:hAnsi="Times New Roman" w:cs="Times New Roman"/>
          <w:b/>
          <w:color w:val="000000"/>
          <w:sz w:val="24"/>
          <w:szCs w:val="24"/>
        </w:rPr>
        <w:t xml:space="preserve">RESUMO: </w:t>
      </w:r>
      <w:r w:rsidR="00F0017A" w:rsidRPr="00F0017A">
        <w:rPr>
          <w:rFonts w:ascii="Times New Roman" w:eastAsia="Times New Roman" w:hAnsi="Times New Roman" w:cs="Times New Roman"/>
          <w:b/>
          <w:color w:val="000000"/>
          <w:sz w:val="24"/>
          <w:szCs w:val="24"/>
        </w:rPr>
        <w:t xml:space="preserve">Introdução: </w:t>
      </w:r>
      <w:r w:rsidR="00F0017A" w:rsidRPr="00F0017A">
        <w:rPr>
          <w:rFonts w:ascii="Times New Roman" w:eastAsia="Times New Roman" w:hAnsi="Times New Roman" w:cs="Times New Roman"/>
          <w:bCs/>
          <w:color w:val="000000"/>
          <w:sz w:val="24"/>
          <w:szCs w:val="24"/>
        </w:rPr>
        <w:t xml:space="preserve">A fibrilação atrial é uma arritmia cardíaca comum que aumenta o risco de eventos tromboembólicos, particularmente acidente vascular cerebral. A terapia anticoagulante é crucial para a prevenção dessas complicações. Os inibidores do fator </w:t>
      </w:r>
      <w:proofErr w:type="spellStart"/>
      <w:r w:rsidR="00F0017A" w:rsidRPr="00F0017A">
        <w:rPr>
          <w:rFonts w:ascii="Times New Roman" w:eastAsia="Times New Roman" w:hAnsi="Times New Roman" w:cs="Times New Roman"/>
          <w:bCs/>
          <w:color w:val="000000"/>
          <w:sz w:val="24"/>
          <w:szCs w:val="24"/>
        </w:rPr>
        <w:t>XIa</w:t>
      </w:r>
      <w:proofErr w:type="spellEnd"/>
      <w:r w:rsidR="00F0017A" w:rsidRPr="00F0017A">
        <w:rPr>
          <w:rFonts w:ascii="Times New Roman" w:eastAsia="Times New Roman" w:hAnsi="Times New Roman" w:cs="Times New Roman"/>
          <w:bCs/>
          <w:color w:val="000000"/>
          <w:sz w:val="24"/>
          <w:szCs w:val="24"/>
        </w:rPr>
        <w:t xml:space="preserve"> representam uma nova classe de agentes anticoagulantes em fase de testes para prescrição de tratamento de síndrome coronariana aguda, </w:t>
      </w:r>
      <w:proofErr w:type="spellStart"/>
      <w:r w:rsidR="00F0017A" w:rsidRPr="00F0017A">
        <w:rPr>
          <w:rFonts w:ascii="Times New Roman" w:eastAsia="Times New Roman" w:hAnsi="Times New Roman" w:cs="Times New Roman"/>
          <w:bCs/>
          <w:color w:val="000000"/>
          <w:sz w:val="24"/>
          <w:szCs w:val="24"/>
        </w:rPr>
        <w:t>tromboembolia</w:t>
      </w:r>
      <w:proofErr w:type="spellEnd"/>
      <w:r w:rsidR="00F0017A" w:rsidRPr="00F0017A">
        <w:rPr>
          <w:rFonts w:ascii="Times New Roman" w:eastAsia="Times New Roman" w:hAnsi="Times New Roman" w:cs="Times New Roman"/>
          <w:bCs/>
          <w:color w:val="000000"/>
          <w:sz w:val="24"/>
          <w:szCs w:val="24"/>
        </w:rPr>
        <w:t xml:space="preserve"> venosa e prevenção de acidente vascular cerebral resultante de fibrilação atrial.</w:t>
      </w:r>
      <w:r w:rsidR="00F0017A" w:rsidRPr="00F0017A">
        <w:rPr>
          <w:rFonts w:ascii="Times New Roman" w:eastAsia="Times New Roman" w:hAnsi="Times New Roman" w:cs="Times New Roman"/>
          <w:b/>
          <w:color w:val="000000"/>
          <w:sz w:val="24"/>
          <w:szCs w:val="24"/>
        </w:rPr>
        <w:t xml:space="preserve"> Objetivo: </w:t>
      </w:r>
      <w:r w:rsidR="00F0017A" w:rsidRPr="00F0017A">
        <w:rPr>
          <w:rFonts w:ascii="Times New Roman" w:eastAsia="Times New Roman" w:hAnsi="Times New Roman" w:cs="Times New Roman"/>
          <w:bCs/>
          <w:color w:val="000000"/>
          <w:sz w:val="24"/>
          <w:szCs w:val="24"/>
        </w:rPr>
        <w:t xml:space="preserve">o objetivo desse estudo é comparar a </w:t>
      </w:r>
      <w:r w:rsidR="00F0017A" w:rsidRPr="00F0017A">
        <w:rPr>
          <w:rFonts w:ascii="Times New Roman" w:eastAsia="Times New Roman" w:hAnsi="Times New Roman" w:cs="Times New Roman"/>
          <w:bCs/>
          <w:color w:val="000000"/>
          <w:sz w:val="24"/>
          <w:szCs w:val="24"/>
        </w:rPr>
        <w:lastRenderedPageBreak/>
        <w:t>eficácia e a segurança de dois agentes anticoagulantes, Asundexian e Apixabana, em pacientes com fibrilação atrial.</w:t>
      </w:r>
      <w:r w:rsidR="00F0017A" w:rsidRPr="00F0017A">
        <w:rPr>
          <w:rFonts w:ascii="Times New Roman" w:eastAsia="Times New Roman" w:hAnsi="Times New Roman" w:cs="Times New Roman"/>
          <w:b/>
          <w:color w:val="000000"/>
          <w:sz w:val="24"/>
          <w:szCs w:val="24"/>
        </w:rPr>
        <w:t xml:space="preserve"> Metodologia: </w:t>
      </w:r>
      <w:r w:rsidR="00F0017A" w:rsidRPr="00F0017A">
        <w:rPr>
          <w:rFonts w:ascii="Times New Roman" w:eastAsia="Times" w:hAnsi="Times New Roman" w:cs="Times New Roman"/>
          <w:sz w:val="24"/>
          <w:szCs w:val="24"/>
        </w:rPr>
        <w:t xml:space="preserve">Esse estudo é uma revisão sistemática, tendo o auxílio da estratégia de busca PICO. Realizamos uma busca ativa nas bases de dados </w:t>
      </w:r>
      <w:r w:rsidR="00F0017A" w:rsidRPr="00F0017A">
        <w:rPr>
          <w:rFonts w:ascii="Times New Roman" w:eastAsia="Times New Roman" w:hAnsi="Times New Roman" w:cs="Times New Roman"/>
          <w:sz w:val="24"/>
          <w:szCs w:val="24"/>
        </w:rPr>
        <w:t xml:space="preserve">National Library </w:t>
      </w:r>
      <w:proofErr w:type="spellStart"/>
      <w:r w:rsidR="00F0017A" w:rsidRPr="00F0017A">
        <w:rPr>
          <w:rFonts w:ascii="Times New Roman" w:eastAsia="Times New Roman" w:hAnsi="Times New Roman" w:cs="Times New Roman"/>
          <w:sz w:val="24"/>
          <w:szCs w:val="24"/>
        </w:rPr>
        <w:t>of</w:t>
      </w:r>
      <w:proofErr w:type="spellEnd"/>
      <w:r w:rsidR="00F0017A" w:rsidRPr="00F0017A">
        <w:rPr>
          <w:rFonts w:ascii="Times New Roman" w:eastAsia="Times New Roman" w:hAnsi="Times New Roman" w:cs="Times New Roman"/>
          <w:sz w:val="24"/>
          <w:szCs w:val="24"/>
        </w:rPr>
        <w:t xml:space="preserve"> Medicine (PubMed) e Excerpta </w:t>
      </w:r>
      <w:proofErr w:type="gramStart"/>
      <w:r w:rsidR="00F0017A" w:rsidRPr="00F0017A">
        <w:rPr>
          <w:rFonts w:ascii="Times New Roman" w:eastAsia="Times New Roman" w:hAnsi="Times New Roman" w:cs="Times New Roman"/>
          <w:sz w:val="24"/>
          <w:szCs w:val="24"/>
        </w:rPr>
        <w:t>Medica</w:t>
      </w:r>
      <w:proofErr w:type="gramEnd"/>
      <w:r w:rsidR="00F0017A" w:rsidRPr="00F0017A">
        <w:rPr>
          <w:rFonts w:ascii="Times New Roman" w:eastAsia="Times New Roman" w:hAnsi="Times New Roman" w:cs="Times New Roman"/>
          <w:sz w:val="24"/>
          <w:szCs w:val="24"/>
        </w:rPr>
        <w:t xml:space="preserve"> Database (Embase) com os descritores: Asundexian, Apixabana, Atrial </w:t>
      </w:r>
      <w:proofErr w:type="spellStart"/>
      <w:r w:rsidR="00F0017A" w:rsidRPr="00F0017A">
        <w:rPr>
          <w:rFonts w:ascii="Times New Roman" w:eastAsia="Times New Roman" w:hAnsi="Times New Roman" w:cs="Times New Roman"/>
          <w:sz w:val="24"/>
          <w:szCs w:val="24"/>
        </w:rPr>
        <w:t>Fibrillation</w:t>
      </w:r>
      <w:proofErr w:type="spellEnd"/>
      <w:r w:rsidR="00F0017A" w:rsidRPr="00F0017A">
        <w:rPr>
          <w:rFonts w:ascii="Times New Roman" w:eastAsia="Times New Roman" w:hAnsi="Times New Roman" w:cs="Times New Roman"/>
          <w:sz w:val="24"/>
          <w:szCs w:val="24"/>
        </w:rPr>
        <w:t>. A pesquisa foi conduzida esclarecendo a questão da pesquisa, pesquisa bibliográfica abrangente, seleção clara do estudo, proteção de dados específicos do estudo, metodologia avaliada criticamente, síntese de dados adequada e meta-análise, se possível, qualidade graduada da evidência e força das recomendações, redação e publicação.</w:t>
      </w:r>
      <w:r w:rsidR="00F0017A" w:rsidRPr="00F0017A">
        <w:rPr>
          <w:rFonts w:ascii="Times New Roman" w:eastAsia="Times New Roman" w:hAnsi="Times New Roman" w:cs="Times New Roman"/>
          <w:b/>
          <w:color w:val="000000"/>
          <w:sz w:val="24"/>
          <w:szCs w:val="24"/>
        </w:rPr>
        <w:t xml:space="preserve"> Resultado e discussão: </w:t>
      </w:r>
      <w:r w:rsidR="00F0017A" w:rsidRPr="00F0017A">
        <w:rPr>
          <w:rFonts w:ascii="Times New Roman" w:eastAsia="Times New Roman" w:hAnsi="Times New Roman" w:cs="Times New Roman"/>
          <w:bCs/>
          <w:color w:val="000000"/>
          <w:sz w:val="24"/>
          <w:szCs w:val="24"/>
        </w:rPr>
        <w:t xml:space="preserve">Foi demonstrado que a inibição do Fator </w:t>
      </w:r>
      <w:proofErr w:type="spellStart"/>
      <w:r w:rsidR="00F0017A" w:rsidRPr="00F0017A">
        <w:rPr>
          <w:rFonts w:ascii="Times New Roman" w:eastAsia="Times New Roman" w:hAnsi="Times New Roman" w:cs="Times New Roman"/>
          <w:bCs/>
          <w:color w:val="000000"/>
          <w:sz w:val="24"/>
          <w:szCs w:val="24"/>
        </w:rPr>
        <w:t>XIa</w:t>
      </w:r>
      <w:proofErr w:type="spellEnd"/>
      <w:r w:rsidR="00F0017A" w:rsidRPr="00F0017A">
        <w:rPr>
          <w:rFonts w:ascii="Times New Roman" w:eastAsia="Times New Roman" w:hAnsi="Times New Roman" w:cs="Times New Roman"/>
          <w:bCs/>
          <w:color w:val="000000"/>
          <w:sz w:val="24"/>
          <w:szCs w:val="24"/>
        </w:rPr>
        <w:t xml:space="preserve"> previne tromboembolismo venoso. Uma análise de dados do estudo confirmou que as taxas de sangramento observadas foram menores para pacientes com fibrilação atrial que receberam o inibidor de </w:t>
      </w:r>
      <w:proofErr w:type="spellStart"/>
      <w:r w:rsidR="00F0017A" w:rsidRPr="00F0017A">
        <w:rPr>
          <w:rFonts w:ascii="Times New Roman" w:eastAsia="Times New Roman" w:hAnsi="Times New Roman" w:cs="Times New Roman"/>
          <w:bCs/>
          <w:color w:val="000000"/>
          <w:sz w:val="24"/>
          <w:szCs w:val="24"/>
        </w:rPr>
        <w:t>XIa</w:t>
      </w:r>
      <w:proofErr w:type="spellEnd"/>
      <w:r w:rsidR="00F0017A" w:rsidRPr="00F0017A">
        <w:rPr>
          <w:rFonts w:ascii="Times New Roman" w:eastAsia="Times New Roman" w:hAnsi="Times New Roman" w:cs="Times New Roman"/>
          <w:bCs/>
          <w:color w:val="000000"/>
          <w:sz w:val="24"/>
          <w:szCs w:val="24"/>
        </w:rPr>
        <w:t xml:space="preserve"> Asundexian 20 mg e 50 mg diariamente versus Apixabana. </w:t>
      </w:r>
      <w:r w:rsidR="00F0017A" w:rsidRPr="00F0017A">
        <w:rPr>
          <w:rFonts w:ascii="Times New Roman" w:eastAsia="Times New Roman" w:hAnsi="Times New Roman" w:cs="Times New Roman"/>
          <w:bCs/>
          <w:color w:val="000000"/>
          <w:sz w:val="24"/>
          <w:szCs w:val="24"/>
        </w:rPr>
        <w:br/>
        <w:t xml:space="preserve">No entanto, a incidência de acidente vascular cerebral ou embolia sistêmica foi maior em pacientes com fibrilação atrial que receberam Asundexian 50 mg uma vez ao dia do que naqueles que receberam Apixabana. Níveis mais baixos de fator </w:t>
      </w:r>
      <w:proofErr w:type="spellStart"/>
      <w:r w:rsidR="00F0017A" w:rsidRPr="00F0017A">
        <w:rPr>
          <w:rFonts w:ascii="Times New Roman" w:eastAsia="Times New Roman" w:hAnsi="Times New Roman" w:cs="Times New Roman"/>
          <w:bCs/>
          <w:color w:val="000000"/>
          <w:sz w:val="24"/>
          <w:szCs w:val="24"/>
        </w:rPr>
        <w:t>XIa</w:t>
      </w:r>
      <w:proofErr w:type="spellEnd"/>
      <w:r w:rsidR="00F0017A" w:rsidRPr="00F0017A">
        <w:rPr>
          <w:rFonts w:ascii="Times New Roman" w:eastAsia="Times New Roman" w:hAnsi="Times New Roman" w:cs="Times New Roman"/>
          <w:bCs/>
          <w:color w:val="000000"/>
          <w:sz w:val="24"/>
          <w:szCs w:val="24"/>
        </w:rPr>
        <w:t xml:space="preserve"> oferecem proteção contra eventos cardiovasculares (por exemplo, acidente vascular cerebral) ou tromboembolismo venoso. A prevenção de </w:t>
      </w:r>
      <w:proofErr w:type="spellStart"/>
      <w:r w:rsidR="00F0017A" w:rsidRPr="00F0017A">
        <w:rPr>
          <w:rFonts w:ascii="Times New Roman" w:eastAsia="Times New Roman" w:hAnsi="Times New Roman" w:cs="Times New Roman"/>
          <w:bCs/>
          <w:color w:val="000000"/>
          <w:sz w:val="24"/>
          <w:szCs w:val="24"/>
        </w:rPr>
        <w:t>XIa</w:t>
      </w:r>
      <w:proofErr w:type="spellEnd"/>
      <w:r w:rsidR="00F0017A" w:rsidRPr="00F0017A">
        <w:rPr>
          <w:rFonts w:ascii="Times New Roman" w:eastAsia="Times New Roman" w:hAnsi="Times New Roman" w:cs="Times New Roman"/>
          <w:bCs/>
          <w:color w:val="000000"/>
          <w:sz w:val="24"/>
          <w:szCs w:val="24"/>
        </w:rPr>
        <w:t xml:space="preserve"> também está relacionada a um menor risco de sangramento observado em pacientes tratados com Apixabana.</w:t>
      </w:r>
      <w:r w:rsidR="00F0017A" w:rsidRPr="00F0017A">
        <w:rPr>
          <w:rFonts w:ascii="Times New Roman" w:eastAsia="Times New Roman" w:hAnsi="Times New Roman" w:cs="Times New Roman"/>
          <w:b/>
          <w:color w:val="000000"/>
          <w:sz w:val="24"/>
          <w:szCs w:val="24"/>
        </w:rPr>
        <w:t xml:space="preserve"> Conclusão: </w:t>
      </w:r>
      <w:r w:rsidR="00F0017A" w:rsidRPr="00F0017A">
        <w:rPr>
          <w:rFonts w:ascii="Times New Roman" w:eastAsia="Times New Roman" w:hAnsi="Times New Roman" w:cs="Times New Roman"/>
          <w:bCs/>
          <w:color w:val="000000"/>
          <w:sz w:val="24"/>
          <w:szCs w:val="24"/>
        </w:rPr>
        <w:t>Concluímos que pacientes com fibrilação atrial em risco de acidente vascular cerebral que são tratados com Asundexian em uma dosagem de 50 mg uma vez ao dia têm uma incidência maior de acidente vascular cerebral ou embolia sistêmica daqueles tratados com Apixabana. Também foi observado que houve menos eventos graves hemorrágicos com Asundexian do que com Apixabana.</w:t>
      </w:r>
    </w:p>
    <w:p w14:paraId="65C0DA14" w14:textId="1157803A" w:rsidR="00062F5C" w:rsidRDefault="000457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927AF9">
        <w:rPr>
          <w:rFonts w:ascii="Times New Roman" w:eastAsia="Times New Roman" w:hAnsi="Times New Roman" w:cs="Times New Roman"/>
          <w:color w:val="000000"/>
          <w:sz w:val="24"/>
          <w:szCs w:val="24"/>
        </w:rPr>
        <w:t>Asundexian; Apixabana; Fibrilação Atrial.</w:t>
      </w:r>
      <w:r>
        <w:rPr>
          <w:rFonts w:ascii="Times New Roman" w:eastAsia="Times New Roman" w:hAnsi="Times New Roman" w:cs="Times New Roman"/>
          <w:color w:val="000000"/>
          <w:sz w:val="24"/>
          <w:szCs w:val="24"/>
        </w:rPr>
        <w:t xml:space="preserve"> </w:t>
      </w:r>
    </w:p>
    <w:p w14:paraId="327B16CB" w14:textId="3CA3ADF9" w:rsidR="00062F5C" w:rsidRDefault="000457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927AF9">
        <w:rPr>
          <w:rFonts w:ascii="Times New Roman" w:eastAsia="Times New Roman" w:hAnsi="Times New Roman" w:cs="Times New Roman"/>
          <w:color w:val="000000"/>
          <w:sz w:val="24"/>
          <w:szCs w:val="24"/>
        </w:rPr>
        <w:t>edelineveras@gmail.com</w:t>
      </w:r>
    </w:p>
    <w:p w14:paraId="3726484E" w14:textId="77777777" w:rsidR="00062F5C" w:rsidRDefault="00062F5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6A56137" w14:textId="77777777" w:rsidR="00BA6C60" w:rsidRPr="00585D7C" w:rsidRDefault="000457A4">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lang w:val="en-US"/>
        </w:rPr>
      </w:pPr>
      <w:r w:rsidRPr="00585D7C">
        <w:rPr>
          <w:rFonts w:ascii="Times New Roman" w:eastAsia="Times New Roman" w:hAnsi="Times New Roman" w:cs="Times New Roman"/>
          <w:b/>
          <w:color w:val="000000"/>
          <w:sz w:val="23"/>
          <w:szCs w:val="23"/>
          <w:lang w:val="en-US"/>
        </w:rPr>
        <w:t>REFERÊNCIAS:</w:t>
      </w:r>
    </w:p>
    <w:p w14:paraId="1BED613E" w14:textId="77777777" w:rsidR="00927AF9" w:rsidRPr="00927AF9" w:rsidRDefault="00927AF9" w:rsidP="00927AF9">
      <w:pPr>
        <w:tabs>
          <w:tab w:val="left" w:pos="1596"/>
        </w:tabs>
        <w:spacing w:line="360" w:lineRule="auto"/>
        <w:jc w:val="both"/>
        <w:rPr>
          <w:rFonts w:ascii="Times New Roman" w:eastAsiaTheme="minorHAnsi" w:hAnsi="Times New Roman" w:cs="Times New Roman"/>
          <w:sz w:val="24"/>
          <w:szCs w:val="24"/>
          <w:lang w:val="en-US"/>
        </w:rPr>
      </w:pPr>
      <w:r w:rsidRPr="00927AF9">
        <w:rPr>
          <w:rFonts w:ascii="Times New Roman" w:eastAsiaTheme="minorHAnsi" w:hAnsi="Times New Roman" w:cs="Times New Roman"/>
          <w:sz w:val="24"/>
          <w:szCs w:val="24"/>
          <w:lang w:val="en-US"/>
        </w:rPr>
        <w:t xml:space="preserve">D’ALLESANDRO, N.; CAVE, B.; HOUGH, A. Asundexian: an oral small molecule factor </w:t>
      </w:r>
      <w:proofErr w:type="spellStart"/>
      <w:r w:rsidRPr="00927AF9">
        <w:rPr>
          <w:rFonts w:ascii="Times New Roman" w:eastAsiaTheme="minorHAnsi" w:hAnsi="Times New Roman" w:cs="Times New Roman"/>
          <w:sz w:val="24"/>
          <w:szCs w:val="24"/>
          <w:lang w:val="en-US"/>
        </w:rPr>
        <w:t>XIa</w:t>
      </w:r>
      <w:proofErr w:type="spellEnd"/>
      <w:r w:rsidRPr="00927AF9">
        <w:rPr>
          <w:rFonts w:ascii="Times New Roman" w:eastAsiaTheme="minorHAnsi" w:hAnsi="Times New Roman" w:cs="Times New Roman"/>
          <w:sz w:val="24"/>
          <w:szCs w:val="24"/>
          <w:lang w:val="en-US"/>
        </w:rPr>
        <w:t xml:space="preserve"> inhibitor for the treatment of thrombotic disorders. </w:t>
      </w:r>
      <w:r w:rsidRPr="00927AF9">
        <w:rPr>
          <w:rFonts w:ascii="Times New Roman" w:eastAsiaTheme="minorHAnsi" w:hAnsi="Times New Roman" w:cs="Times New Roman"/>
          <w:b/>
          <w:bCs/>
          <w:sz w:val="24"/>
          <w:szCs w:val="24"/>
          <w:lang w:val="en-US"/>
        </w:rPr>
        <w:t>Future cardiology</w:t>
      </w:r>
      <w:r w:rsidRPr="00927AF9">
        <w:rPr>
          <w:rFonts w:ascii="Times New Roman" w:eastAsiaTheme="minorHAnsi" w:hAnsi="Times New Roman" w:cs="Times New Roman"/>
          <w:sz w:val="24"/>
          <w:szCs w:val="24"/>
          <w:lang w:val="en-US"/>
        </w:rPr>
        <w:t>, v. 19, n. 10, p. 477–486, 2023.</w:t>
      </w:r>
    </w:p>
    <w:p w14:paraId="7CB84290" w14:textId="77777777" w:rsidR="00927AF9" w:rsidRPr="00927AF9" w:rsidRDefault="00927AF9" w:rsidP="00927AF9">
      <w:pPr>
        <w:tabs>
          <w:tab w:val="left" w:pos="1596"/>
        </w:tabs>
        <w:spacing w:line="360" w:lineRule="auto"/>
        <w:jc w:val="both"/>
        <w:rPr>
          <w:rFonts w:ascii="Times New Roman" w:eastAsiaTheme="minorHAnsi" w:hAnsi="Times New Roman" w:cs="Times New Roman"/>
          <w:sz w:val="24"/>
          <w:szCs w:val="24"/>
          <w:lang w:val="en-US"/>
        </w:rPr>
      </w:pPr>
      <w:r w:rsidRPr="00927AF9">
        <w:rPr>
          <w:rFonts w:ascii="Times New Roman" w:eastAsiaTheme="minorHAnsi" w:hAnsi="Times New Roman" w:cs="Times New Roman"/>
          <w:sz w:val="24"/>
          <w:szCs w:val="24"/>
          <w:lang w:val="en-US"/>
        </w:rPr>
        <w:lastRenderedPageBreak/>
        <w:t>FERRI, N.; COLOMBO, E.; CORSINI, A. Drug-drug interactions of FXI inhibitors: Clinical relevance. </w:t>
      </w:r>
      <w:r w:rsidRPr="00927AF9">
        <w:rPr>
          <w:rFonts w:ascii="Times New Roman" w:eastAsiaTheme="minorHAnsi" w:hAnsi="Times New Roman" w:cs="Times New Roman"/>
          <w:b/>
          <w:bCs/>
          <w:sz w:val="24"/>
          <w:szCs w:val="24"/>
          <w:lang w:val="en-US"/>
        </w:rPr>
        <w:t>Hematology reports</w:t>
      </w:r>
      <w:r w:rsidRPr="00927AF9">
        <w:rPr>
          <w:rFonts w:ascii="Times New Roman" w:eastAsiaTheme="minorHAnsi" w:hAnsi="Times New Roman" w:cs="Times New Roman"/>
          <w:sz w:val="24"/>
          <w:szCs w:val="24"/>
          <w:lang w:val="en-US"/>
        </w:rPr>
        <w:t>, v. 16, n. 1, p. 151–163, 2024.</w:t>
      </w:r>
    </w:p>
    <w:p w14:paraId="43DE939C" w14:textId="77777777" w:rsidR="00927AF9" w:rsidRPr="00927AF9" w:rsidRDefault="00927AF9" w:rsidP="00927AF9">
      <w:pPr>
        <w:tabs>
          <w:tab w:val="left" w:pos="1596"/>
        </w:tabs>
        <w:spacing w:line="360" w:lineRule="auto"/>
        <w:jc w:val="both"/>
        <w:rPr>
          <w:rFonts w:ascii="Times New Roman" w:eastAsiaTheme="minorHAnsi" w:hAnsi="Times New Roman" w:cs="Times New Roman"/>
          <w:sz w:val="24"/>
          <w:szCs w:val="24"/>
          <w:lang w:val="en-US"/>
        </w:rPr>
      </w:pPr>
      <w:r w:rsidRPr="00927AF9">
        <w:rPr>
          <w:rFonts w:ascii="Times New Roman" w:eastAsiaTheme="minorHAnsi" w:hAnsi="Times New Roman" w:cs="Times New Roman"/>
          <w:sz w:val="24"/>
          <w:szCs w:val="24"/>
          <w:lang w:val="en-US"/>
        </w:rPr>
        <w:t>FREDENBURGH, J. C.; WEITZ, J. I. Factor XI as a target for new anticoagulants. </w:t>
      </w:r>
      <w:proofErr w:type="spellStart"/>
      <w:r w:rsidRPr="00927AF9">
        <w:rPr>
          <w:rFonts w:ascii="Times New Roman" w:eastAsiaTheme="minorHAnsi" w:hAnsi="Times New Roman" w:cs="Times New Roman"/>
          <w:b/>
          <w:bCs/>
          <w:sz w:val="24"/>
          <w:szCs w:val="24"/>
          <w:lang w:val="en-US"/>
        </w:rPr>
        <w:t>Hamostaseologie</w:t>
      </w:r>
      <w:proofErr w:type="spellEnd"/>
      <w:r w:rsidRPr="00927AF9">
        <w:rPr>
          <w:rFonts w:ascii="Times New Roman" w:eastAsiaTheme="minorHAnsi" w:hAnsi="Times New Roman" w:cs="Times New Roman"/>
          <w:sz w:val="24"/>
          <w:szCs w:val="24"/>
          <w:lang w:val="en-US"/>
        </w:rPr>
        <w:t>, v. 41, n. 2, p. 104–110, 2021.</w:t>
      </w:r>
    </w:p>
    <w:p w14:paraId="4CD1A6E8" w14:textId="77777777" w:rsidR="00927AF9" w:rsidRPr="00927AF9" w:rsidRDefault="00927AF9" w:rsidP="00927AF9">
      <w:pPr>
        <w:tabs>
          <w:tab w:val="left" w:pos="1596"/>
        </w:tabs>
        <w:spacing w:line="360" w:lineRule="auto"/>
        <w:jc w:val="both"/>
        <w:rPr>
          <w:rFonts w:ascii="Times New Roman" w:eastAsiaTheme="minorHAnsi" w:hAnsi="Times New Roman" w:cs="Times New Roman"/>
          <w:sz w:val="24"/>
          <w:szCs w:val="24"/>
          <w:lang w:val="en-US"/>
        </w:rPr>
      </w:pPr>
      <w:r w:rsidRPr="00927AF9">
        <w:rPr>
          <w:rFonts w:ascii="Times New Roman" w:eastAsiaTheme="minorHAnsi" w:hAnsi="Times New Roman" w:cs="Times New Roman"/>
          <w:sz w:val="24"/>
          <w:szCs w:val="24"/>
          <w:lang w:val="en-US"/>
        </w:rPr>
        <w:t>GOODMAN, S. G. et al. Current gaps in the provision of safe and effective anticoagulation in atrial fibrillation and the potential for factor XI-directed therapeutics. </w:t>
      </w:r>
      <w:r w:rsidRPr="00927AF9">
        <w:rPr>
          <w:rFonts w:ascii="Times New Roman" w:eastAsiaTheme="minorHAnsi" w:hAnsi="Times New Roman" w:cs="Times New Roman"/>
          <w:b/>
          <w:bCs/>
          <w:sz w:val="24"/>
          <w:szCs w:val="24"/>
          <w:lang w:val="en-US"/>
        </w:rPr>
        <w:t>Critical pathways in cardiology</w:t>
      </w:r>
      <w:r w:rsidRPr="00927AF9">
        <w:rPr>
          <w:rFonts w:ascii="Times New Roman" w:eastAsiaTheme="minorHAnsi" w:hAnsi="Times New Roman" w:cs="Times New Roman"/>
          <w:sz w:val="24"/>
          <w:szCs w:val="24"/>
          <w:lang w:val="en-US"/>
        </w:rPr>
        <w:t>, v. 23, n. 2, p. 47–57, 2024.</w:t>
      </w:r>
    </w:p>
    <w:p w14:paraId="5B237A4E" w14:textId="222FC4FC" w:rsidR="00062F5C" w:rsidRPr="00927AF9" w:rsidRDefault="00927AF9" w:rsidP="00927AF9">
      <w:pPr>
        <w:tabs>
          <w:tab w:val="left" w:pos="1596"/>
        </w:tabs>
        <w:spacing w:line="360" w:lineRule="auto"/>
        <w:jc w:val="both"/>
        <w:rPr>
          <w:rFonts w:ascii="Times New Roman" w:eastAsiaTheme="minorHAnsi" w:hAnsi="Times New Roman" w:cs="Times New Roman"/>
          <w:sz w:val="24"/>
          <w:szCs w:val="24"/>
          <w:lang w:val="en-US"/>
        </w:rPr>
      </w:pPr>
      <w:r w:rsidRPr="00927AF9">
        <w:rPr>
          <w:rFonts w:ascii="Times New Roman" w:eastAsiaTheme="minorHAnsi" w:hAnsi="Times New Roman" w:cs="Times New Roman"/>
          <w:sz w:val="24"/>
          <w:szCs w:val="24"/>
          <w:lang w:val="en-US"/>
        </w:rPr>
        <w:t xml:space="preserve">PICCINI, J. P. et al. Safety of the oral factor </w:t>
      </w:r>
      <w:proofErr w:type="spellStart"/>
      <w:r w:rsidRPr="00927AF9">
        <w:rPr>
          <w:rFonts w:ascii="Times New Roman" w:eastAsiaTheme="minorHAnsi" w:hAnsi="Times New Roman" w:cs="Times New Roman"/>
          <w:sz w:val="24"/>
          <w:szCs w:val="24"/>
          <w:lang w:val="en-US"/>
        </w:rPr>
        <w:t>XIa</w:t>
      </w:r>
      <w:proofErr w:type="spellEnd"/>
      <w:r w:rsidRPr="00927AF9">
        <w:rPr>
          <w:rFonts w:ascii="Times New Roman" w:eastAsiaTheme="minorHAnsi" w:hAnsi="Times New Roman" w:cs="Times New Roman"/>
          <w:sz w:val="24"/>
          <w:szCs w:val="24"/>
          <w:lang w:val="en-US"/>
        </w:rPr>
        <w:t xml:space="preserve"> inhibitor </w:t>
      </w:r>
      <w:proofErr w:type="spellStart"/>
      <w:r w:rsidRPr="00927AF9">
        <w:rPr>
          <w:rFonts w:ascii="Times New Roman" w:eastAsiaTheme="minorHAnsi" w:hAnsi="Times New Roman" w:cs="Times New Roman"/>
          <w:sz w:val="24"/>
          <w:szCs w:val="24"/>
          <w:lang w:val="en-US"/>
        </w:rPr>
        <w:t>asundexian</w:t>
      </w:r>
      <w:proofErr w:type="spellEnd"/>
      <w:r w:rsidRPr="00927AF9">
        <w:rPr>
          <w:rFonts w:ascii="Times New Roman" w:eastAsiaTheme="minorHAnsi" w:hAnsi="Times New Roman" w:cs="Times New Roman"/>
          <w:sz w:val="24"/>
          <w:szCs w:val="24"/>
          <w:lang w:val="en-US"/>
        </w:rPr>
        <w:t xml:space="preserve"> compared with apixaban in patients with atrial fibrillation (PACIFIC-AF): a </w:t>
      </w:r>
      <w:proofErr w:type="spellStart"/>
      <w:r w:rsidRPr="00927AF9">
        <w:rPr>
          <w:rFonts w:ascii="Times New Roman" w:eastAsiaTheme="minorHAnsi" w:hAnsi="Times New Roman" w:cs="Times New Roman"/>
          <w:sz w:val="24"/>
          <w:szCs w:val="24"/>
          <w:lang w:val="en-US"/>
        </w:rPr>
        <w:t>multicentre</w:t>
      </w:r>
      <w:proofErr w:type="spellEnd"/>
      <w:r w:rsidRPr="00927AF9">
        <w:rPr>
          <w:rFonts w:ascii="Times New Roman" w:eastAsiaTheme="minorHAnsi" w:hAnsi="Times New Roman" w:cs="Times New Roman"/>
          <w:sz w:val="24"/>
          <w:szCs w:val="24"/>
          <w:lang w:val="en-US"/>
        </w:rPr>
        <w:t xml:space="preserve">, </w:t>
      </w:r>
      <w:proofErr w:type="spellStart"/>
      <w:r w:rsidRPr="00927AF9">
        <w:rPr>
          <w:rFonts w:ascii="Times New Roman" w:eastAsiaTheme="minorHAnsi" w:hAnsi="Times New Roman" w:cs="Times New Roman"/>
          <w:sz w:val="24"/>
          <w:szCs w:val="24"/>
          <w:lang w:val="en-US"/>
        </w:rPr>
        <w:t>randomised</w:t>
      </w:r>
      <w:proofErr w:type="spellEnd"/>
      <w:r w:rsidRPr="00927AF9">
        <w:rPr>
          <w:rFonts w:ascii="Times New Roman" w:eastAsiaTheme="minorHAnsi" w:hAnsi="Times New Roman" w:cs="Times New Roman"/>
          <w:sz w:val="24"/>
          <w:szCs w:val="24"/>
          <w:lang w:val="en-US"/>
        </w:rPr>
        <w:t>, double-blind, double-dummy, dose-finding phase 2 study. </w:t>
      </w:r>
      <w:r w:rsidRPr="00927AF9">
        <w:rPr>
          <w:rFonts w:ascii="Times New Roman" w:eastAsiaTheme="minorHAnsi" w:hAnsi="Times New Roman" w:cs="Times New Roman"/>
          <w:b/>
          <w:bCs/>
          <w:sz w:val="24"/>
          <w:szCs w:val="24"/>
          <w:lang w:val="en-US"/>
        </w:rPr>
        <w:t>Lancet</w:t>
      </w:r>
      <w:r w:rsidRPr="00927AF9">
        <w:rPr>
          <w:rFonts w:ascii="Times New Roman" w:eastAsiaTheme="minorHAnsi" w:hAnsi="Times New Roman" w:cs="Times New Roman"/>
          <w:sz w:val="24"/>
          <w:szCs w:val="24"/>
          <w:lang w:val="en-US"/>
        </w:rPr>
        <w:t>, v. 399, n. 10333, p. 1383–1390, 2022.</w:t>
      </w:r>
    </w:p>
    <w:sectPr w:rsidR="00062F5C" w:rsidRPr="00927AF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1AFF1" w14:textId="77777777" w:rsidR="002972FA" w:rsidRDefault="002972FA">
      <w:pPr>
        <w:spacing w:after="0" w:line="240" w:lineRule="auto"/>
      </w:pPr>
      <w:r>
        <w:separator/>
      </w:r>
    </w:p>
  </w:endnote>
  <w:endnote w:type="continuationSeparator" w:id="0">
    <w:p w14:paraId="376121C6" w14:textId="77777777" w:rsidR="002972FA" w:rsidRDefault="0029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FA40F" w14:textId="77777777" w:rsidR="002972FA" w:rsidRDefault="002972FA">
      <w:pPr>
        <w:spacing w:after="0" w:line="240" w:lineRule="auto"/>
      </w:pPr>
      <w:r>
        <w:separator/>
      </w:r>
    </w:p>
  </w:footnote>
  <w:footnote w:type="continuationSeparator" w:id="0">
    <w:p w14:paraId="211D20F8" w14:textId="77777777" w:rsidR="002972FA" w:rsidRDefault="0029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908B" w14:textId="77777777" w:rsidR="00062F5C" w:rsidRDefault="007763B9">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r>
    <w:r w:rsidR="007763B9">
      <w:rPr>
        <w:noProof/>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8240;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8AE6" w14:textId="5D238C86" w:rsidR="00062F5C" w:rsidRDefault="0009642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7200" w14:textId="77777777" w:rsidR="00062F5C" w:rsidRDefault="007763B9">
    <w:pPr>
      <w:pBdr>
        <w:top w:val="nil"/>
        <w:left w:val="nil"/>
        <w:bottom w:val="nil"/>
        <w:right w:val="nil"/>
        <w:between w:val="nil"/>
      </w:pBdr>
      <w:tabs>
        <w:tab w:val="center" w:pos="4252"/>
        <w:tab w:val="right" w:pos="8504"/>
      </w:tabs>
      <w:spacing w:after="0" w:line="240" w:lineRule="auto"/>
      <w:rPr>
        <w:color w:val="000000"/>
      </w:rPr>
    </w:pPr>
    <w:r>
      <w:rPr>
        <w:noProof/>
        <w:color w:val="000000"/>
      </w:rPr>
    </w:r>
    <w:r w:rsidR="007763B9">
      <w:rPr>
        <w:noProof/>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721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457A4"/>
    <w:rsid w:val="00062F5C"/>
    <w:rsid w:val="00096420"/>
    <w:rsid w:val="000F58DA"/>
    <w:rsid w:val="000F642F"/>
    <w:rsid w:val="00214DC1"/>
    <w:rsid w:val="00245B62"/>
    <w:rsid w:val="002561BC"/>
    <w:rsid w:val="002943DF"/>
    <w:rsid w:val="002972FA"/>
    <w:rsid w:val="003C08BB"/>
    <w:rsid w:val="0052131D"/>
    <w:rsid w:val="00585D7C"/>
    <w:rsid w:val="005A514F"/>
    <w:rsid w:val="006670D1"/>
    <w:rsid w:val="00671D37"/>
    <w:rsid w:val="006B4A3F"/>
    <w:rsid w:val="007763B9"/>
    <w:rsid w:val="00782C86"/>
    <w:rsid w:val="00783674"/>
    <w:rsid w:val="007E01B0"/>
    <w:rsid w:val="0083591D"/>
    <w:rsid w:val="00884A90"/>
    <w:rsid w:val="00927AF9"/>
    <w:rsid w:val="0093510D"/>
    <w:rsid w:val="00951C6A"/>
    <w:rsid w:val="00962681"/>
    <w:rsid w:val="009F5C60"/>
    <w:rsid w:val="00A0529A"/>
    <w:rsid w:val="00A35BF5"/>
    <w:rsid w:val="00BA6C60"/>
    <w:rsid w:val="00C26A9D"/>
    <w:rsid w:val="00E32DA0"/>
    <w:rsid w:val="00E444CF"/>
    <w:rsid w:val="00E60CE6"/>
    <w:rsid w:val="00F0017A"/>
    <w:rsid w:val="00F11089"/>
    <w:rsid w:val="00FC24AB"/>
    <w:rsid w:val="00FC64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42F"/>
    <w:rPr>
      <w:color w:val="0000FF" w:themeColor="hyperlink"/>
      <w:u w:val="single"/>
    </w:rPr>
  </w:style>
  <w:style w:type="character" w:styleId="MenoPendente">
    <w:name w:val="Unresolved Mention"/>
    <w:basedOn w:val="Fontepargpadro"/>
    <w:uiPriority w:val="99"/>
    <w:semiHidden/>
    <w:unhideWhenUsed/>
    <w:rsid w:val="000F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runaqueiroz74@yahoo.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paulo-afonso-neiva@hot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iabatistapaiva@g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64321@fai.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 Edeline Veras Dourado</cp:lastModifiedBy>
  <cp:revision>2</cp:revision>
  <cp:lastPrinted>2024-10-17T01:09:00Z</cp:lastPrinted>
  <dcterms:created xsi:type="dcterms:W3CDTF">2024-10-17T01:09:00Z</dcterms:created>
  <dcterms:modified xsi:type="dcterms:W3CDTF">2024-10-17T01:09:00Z</dcterms:modified>
</cp:coreProperties>
</file>