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A488235" w:rsidR="00D536D8" w:rsidRPr="0018385A" w:rsidRDefault="00A55607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18385A">
        <w:rPr>
          <w:rFonts w:ascii="Arial" w:hAnsi="Arial" w:cs="Arial"/>
          <w:b/>
          <w:bCs/>
          <w:color w:val="002F3C"/>
          <w:sz w:val="28"/>
          <w:szCs w:val="28"/>
        </w:rPr>
        <w:t xml:space="preserve">Medindo o coeficiente de </w:t>
      </w:r>
      <w:r w:rsidR="00F04E41" w:rsidRPr="0018385A">
        <w:rPr>
          <w:rFonts w:ascii="Arial" w:hAnsi="Arial" w:cs="Arial"/>
          <w:b/>
          <w:bCs/>
          <w:color w:val="002F3C"/>
          <w:sz w:val="28"/>
          <w:szCs w:val="28"/>
        </w:rPr>
        <w:t xml:space="preserve">dilatação de três metais: uma proposta através do </w:t>
      </w:r>
      <w:r w:rsidR="00644292" w:rsidRPr="0018385A">
        <w:rPr>
          <w:rFonts w:ascii="Arial" w:hAnsi="Arial" w:cs="Arial"/>
          <w:b/>
          <w:bCs/>
          <w:color w:val="002F3C"/>
          <w:sz w:val="28"/>
          <w:szCs w:val="28"/>
        </w:rPr>
        <w:t xml:space="preserve">experimento do </w:t>
      </w:r>
      <w:proofErr w:type="spellStart"/>
      <w:r w:rsidR="00644292" w:rsidRPr="0018385A">
        <w:rPr>
          <w:rFonts w:ascii="Arial" w:hAnsi="Arial" w:cs="Arial"/>
          <w:b/>
          <w:bCs/>
          <w:color w:val="002F3C"/>
          <w:sz w:val="28"/>
          <w:szCs w:val="28"/>
        </w:rPr>
        <w:t>dilatômetro</w:t>
      </w:r>
      <w:proofErr w:type="spellEnd"/>
    </w:p>
    <w:p w14:paraId="2240AB7C" w14:textId="108C1E03" w:rsidR="00674210" w:rsidRPr="004B1D01" w:rsidRDefault="00750875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Gustavo Gabriel Silva de Oliveira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A2CEB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3C20DD">
        <w:rPr>
          <w:rFonts w:ascii="Arial" w:hAnsi="Arial" w:cs="Arial"/>
          <w:b/>
          <w:bCs/>
          <w:color w:val="002F3C"/>
          <w:sz w:val="20"/>
          <w:szCs w:val="20"/>
        </w:rPr>
        <w:t>IFAM Campus Manaus Centro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BA2CEB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5F6362">
        <w:rPr>
          <w:rFonts w:ascii="Arial" w:hAnsi="Arial" w:cs="Arial"/>
          <w:b/>
          <w:bCs/>
          <w:color w:val="002F3C"/>
          <w:sz w:val="20"/>
          <w:szCs w:val="20"/>
        </w:rPr>
        <w:t>graduação</w:t>
      </w:r>
      <w:r w:rsidR="00BA2CE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5F6362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BA2CE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5F6362">
        <w:rPr>
          <w:rFonts w:ascii="Arial" w:hAnsi="Arial" w:cs="Arial"/>
          <w:b/>
          <w:bCs/>
          <w:color w:val="002F3C"/>
          <w:sz w:val="20"/>
          <w:szCs w:val="20"/>
        </w:rPr>
        <w:t>2022003728@ifam.edu.br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0758C373" w:rsidR="00674210" w:rsidRPr="004B1D01" w:rsidRDefault="005F636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Deisiane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780167">
        <w:rPr>
          <w:rFonts w:ascii="Arial" w:hAnsi="Arial" w:cs="Arial"/>
          <w:b/>
          <w:bCs/>
          <w:color w:val="002F3C"/>
          <w:sz w:val="20"/>
          <w:szCs w:val="20"/>
        </w:rPr>
        <w:t>Gomes Bezerra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780167">
        <w:rPr>
          <w:rFonts w:ascii="Arial" w:hAnsi="Arial" w:cs="Arial"/>
          <w:b/>
          <w:bCs/>
          <w:color w:val="002F3C"/>
          <w:sz w:val="20"/>
          <w:szCs w:val="20"/>
        </w:rPr>
        <w:t>IFAM Campus Manaus Centro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780167">
        <w:rPr>
          <w:rFonts w:ascii="Arial" w:hAnsi="Arial" w:cs="Arial"/>
          <w:b/>
          <w:bCs/>
          <w:color w:val="002F3C"/>
          <w:sz w:val="20"/>
          <w:szCs w:val="20"/>
        </w:rPr>
        <w:t>mestra</w:t>
      </w:r>
      <w:r w:rsidR="000E1B20">
        <w:rPr>
          <w:rFonts w:ascii="Arial" w:hAnsi="Arial" w:cs="Arial"/>
          <w:b/>
          <w:bCs/>
          <w:color w:val="002F3C"/>
          <w:sz w:val="20"/>
          <w:szCs w:val="20"/>
        </w:rPr>
        <w:t>do</w:t>
      </w:r>
    </w:p>
    <w:p w14:paraId="0043C29F" w14:textId="123602FB" w:rsidR="004B1D01" w:rsidRPr="004B1D01" w:rsidRDefault="009C62C5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Fabricio de Oliveira Farias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instituição – </w:t>
      </w:r>
      <w:r w:rsidR="00100177">
        <w:rPr>
          <w:rFonts w:ascii="Arial" w:hAnsi="Arial" w:cs="Arial"/>
          <w:b/>
          <w:bCs/>
          <w:color w:val="002F3C"/>
          <w:sz w:val="20"/>
          <w:szCs w:val="20"/>
        </w:rPr>
        <w:t>Doutorado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FB492AA" w14:textId="3D4D0E05" w:rsidR="00B7405F" w:rsidRDefault="00EF3058" w:rsidP="00027EF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027EF3">
        <w:rPr>
          <w:rFonts w:ascii="Arial" w:hAnsi="Arial" w:cs="Arial"/>
          <w:b/>
          <w:bCs/>
          <w:color w:val="002F3C"/>
          <w:sz w:val="20"/>
          <w:szCs w:val="20"/>
        </w:rPr>
        <w:t>:</w:t>
      </w:r>
      <w:r w:rsidR="00100177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027EF3" w:rsidRPr="00555195">
        <w:rPr>
          <w:rFonts w:ascii="Arial" w:hAnsi="Arial" w:cs="Arial"/>
          <w:b/>
          <w:bCs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</w:t>
      </w:r>
    </w:p>
    <w:p w14:paraId="6C51BE4D" w14:textId="77777777" w:rsidR="00027EF3" w:rsidRDefault="00027EF3" w:rsidP="00027EF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B69AFB7" w14:textId="67D3A440" w:rsidR="00624FBC" w:rsidRPr="00624FBC" w:rsidRDefault="00624FBC" w:rsidP="00027EF3">
      <w:pPr>
        <w:shd w:val="clear" w:color="auto" w:fill="FFFFFF"/>
        <w:spacing w:before="240" w:after="0" w:line="276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624FBC">
        <w:rPr>
          <w:rFonts w:ascii="Arial" w:eastAsia="Times New Roman" w:hAnsi="Arial" w:cs="Arial"/>
          <w:b/>
          <w:sz w:val="28"/>
          <w:szCs w:val="28"/>
        </w:rPr>
        <w:t>Resumo</w:t>
      </w:r>
    </w:p>
    <w:p w14:paraId="2086F92B" w14:textId="77777777" w:rsidR="00624FBC" w:rsidRPr="00624FBC" w:rsidRDefault="00624FBC" w:rsidP="00624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511997F" w14:textId="7945F05C" w:rsidR="00624FBC" w:rsidRPr="00F37BFA" w:rsidRDefault="00624FBC" w:rsidP="00F37BFA">
      <w:pPr>
        <w:spacing w:after="120" w:line="360" w:lineRule="auto"/>
        <w:jc w:val="both"/>
        <w:rPr>
          <w:rFonts w:ascii="Arial" w:hAnsi="Arial" w:cs="Arial"/>
          <w:lang w:val="pt-PT" w:eastAsia="pt-PT" w:bidi="pt-PT"/>
        </w:rPr>
      </w:pPr>
      <w:r w:rsidRPr="00624FBC">
        <w:rPr>
          <w:rFonts w:ascii="Arial" w:eastAsia="Arial" w:hAnsi="Arial" w:cs="Arial"/>
          <w:color w:val="000000"/>
        </w:rPr>
        <w:t xml:space="preserve">Esse </w:t>
      </w:r>
      <w:r w:rsidR="00F37BFA">
        <w:rPr>
          <w:rFonts w:ascii="Arial" w:eastAsia="Arial" w:hAnsi="Arial" w:cs="Arial"/>
          <w:color w:val="000000"/>
        </w:rPr>
        <w:t>trabalho</w:t>
      </w:r>
      <w:r w:rsidRPr="00624FBC">
        <w:rPr>
          <w:rFonts w:ascii="Arial" w:eastAsia="Arial" w:hAnsi="Arial" w:cs="Arial"/>
          <w:color w:val="000000"/>
        </w:rPr>
        <w:t xml:space="preserve"> apresenta uma proposta de experimentação com o uso do Kit </w:t>
      </w:r>
      <w:proofErr w:type="spellStart"/>
      <w:r w:rsidRPr="00624FBC">
        <w:rPr>
          <w:rFonts w:ascii="Arial" w:eastAsia="Arial" w:hAnsi="Arial" w:cs="Arial"/>
          <w:color w:val="000000"/>
        </w:rPr>
        <w:t>dilatômetro</w:t>
      </w:r>
      <w:proofErr w:type="spellEnd"/>
      <w:r w:rsidRPr="00624FBC">
        <w:rPr>
          <w:rFonts w:ascii="Arial" w:eastAsia="Arial" w:hAnsi="Arial" w:cs="Arial"/>
          <w:color w:val="000000"/>
        </w:rPr>
        <w:t xml:space="preserve"> para mensurar uma importante grandeza física no estudo da dilatação linear. Este fenômeno está presente em inúmeras situações do nosso dia-dia, todavia, a pesquisa teve como fundamento metodológico a exploração experimental em caráter de investigação, onde na oportunidade, </w:t>
      </w:r>
      <w:r w:rsidR="00F37BFA">
        <w:rPr>
          <w:rFonts w:ascii="Arial" w:eastAsia="Arial" w:hAnsi="Arial" w:cs="Arial"/>
          <w:color w:val="000000"/>
        </w:rPr>
        <w:t>foram utilizados</w:t>
      </w:r>
      <w:r w:rsidRPr="00624FBC">
        <w:rPr>
          <w:rFonts w:ascii="Arial" w:eastAsia="Arial" w:hAnsi="Arial" w:cs="Arial"/>
          <w:color w:val="000000"/>
        </w:rPr>
        <w:t xml:space="preserve"> alguns metais disponíveis no Laboratório de Física do IFAM – CMC. Considerando que toda prática experimental deve ser sistematizada em termos de etapas, ressaltamos que a atividade experimental foi guiada por um roteiro que abordava as condições iniciais, as etapas a serem realizadas e procedimentos a serem cumpridos. Quanto aos </w:t>
      </w:r>
      <w:r w:rsidR="00F37BFA">
        <w:rPr>
          <w:rFonts w:ascii="Arial" w:eastAsia="Arial" w:hAnsi="Arial" w:cs="Arial"/>
          <w:color w:val="000000"/>
        </w:rPr>
        <w:t>resultados</w:t>
      </w:r>
      <w:r w:rsidRPr="00624FBC">
        <w:rPr>
          <w:rFonts w:ascii="Arial" w:eastAsia="Arial" w:hAnsi="Arial" w:cs="Arial"/>
          <w:color w:val="000000"/>
        </w:rPr>
        <w:t>, estes foram obtidos por meio dos aparelhos envolvidos no experimento, assim, foi possível mensurar o coeficiente de dilatação d</w:t>
      </w:r>
      <w:r w:rsidR="00F37BFA">
        <w:rPr>
          <w:rFonts w:ascii="Arial" w:eastAsia="Arial" w:hAnsi="Arial" w:cs="Arial"/>
          <w:color w:val="000000"/>
        </w:rPr>
        <w:t xml:space="preserve">o cobre em </w:t>
      </w:r>
      <m:oMath>
        <m:r>
          <w:rPr>
            <w:rFonts w:ascii="Cambria Math" w:hAnsi="Cambria Math" w:cs="Arial"/>
            <w:lang w:eastAsia="pt-PT" w:bidi="pt-PT"/>
          </w:rPr>
          <m:t>16,4103∙</m:t>
        </m:r>
        <m:sSup>
          <m:sSupPr>
            <m:ctrlPr>
              <w:rPr>
                <w:rFonts w:ascii="Cambria Math" w:hAnsi="Cambria Math" w:cs="Arial"/>
                <w:i/>
                <w:lang w:eastAsia="pt-PT" w:bidi="pt-PT"/>
              </w:rPr>
            </m:ctrlPr>
          </m:sSupPr>
          <m:e>
            <m:r>
              <w:rPr>
                <w:rFonts w:ascii="Cambria Math" w:hAnsi="Cambria Math" w:cs="Arial"/>
                <w:lang w:eastAsia="pt-PT" w:bidi="pt-PT"/>
              </w:rPr>
              <m:t>10</m:t>
            </m:r>
          </m:e>
          <m:sup>
            <m:r>
              <w:rPr>
                <w:rFonts w:ascii="Cambria Math" w:hAnsi="Cambria Math" w:cs="Arial"/>
                <w:lang w:eastAsia="pt-PT" w:bidi="pt-PT"/>
              </w:rPr>
              <m:t>-6</m:t>
            </m:r>
          </m:sup>
        </m:sSup>
        <m:sSup>
          <m:sSupPr>
            <m:ctrlPr>
              <w:rPr>
                <w:rFonts w:ascii="Cambria Math" w:hAnsi="Cambria Math" w:cs="Arial"/>
                <w:i/>
                <w:lang w:eastAsia="pt-PT" w:bidi="pt-PT"/>
              </w:rPr>
            </m:ctrlPr>
          </m:sSupPr>
          <m:e>
            <m:r>
              <w:rPr>
                <w:rFonts w:ascii="Cambria Math" w:hAnsi="Cambria Math" w:cs="Arial"/>
                <w:lang w:eastAsia="pt-PT" w:bidi="pt-PT"/>
              </w:rPr>
              <m:t>°C</m:t>
            </m:r>
          </m:e>
          <m:sup>
            <m:r>
              <w:rPr>
                <w:rFonts w:ascii="Cambria Math" w:hAnsi="Cambria Math" w:cs="Arial"/>
                <w:lang w:eastAsia="pt-PT" w:bidi="pt-PT"/>
              </w:rPr>
              <m:t>-1</m:t>
            </m:r>
          </m:sup>
        </m:sSup>
      </m:oMath>
      <w:r w:rsidR="00F37BFA">
        <w:rPr>
          <w:rFonts w:ascii="Arial" w:eastAsia="Arial" w:hAnsi="Arial" w:cs="Arial"/>
          <w:lang w:eastAsia="pt-PT" w:bidi="pt-PT"/>
        </w:rPr>
        <w:t xml:space="preserve"> com um erro relativo de </w:t>
      </w:r>
      <m:oMath>
        <m:r>
          <w:rPr>
            <w:rFonts w:ascii="Cambria Math" w:hAnsi="Cambria Math" w:cs="Arial"/>
          </w:rPr>
          <m:t>3,469%</m:t>
        </m:r>
      </m:oMath>
      <w:r w:rsidR="00F37BFA">
        <w:rPr>
          <w:rFonts w:ascii="Arial" w:eastAsia="Arial" w:hAnsi="Arial" w:cs="Arial"/>
          <w:lang w:eastAsia="pt-PT" w:bidi="pt-PT"/>
        </w:rPr>
        <w:t xml:space="preserve">, do zinco em </w:t>
      </w:r>
      <m:oMath>
        <m:r>
          <w:rPr>
            <w:rFonts w:ascii="Cambria Math" w:hAnsi="Cambria Math" w:cs="Arial"/>
          </w:rPr>
          <m:t>23,0376∙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-6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°C</m:t>
            </m:r>
          </m:e>
          <m:sup>
            <m:r>
              <w:rPr>
                <w:rFonts w:ascii="Cambria Math" w:hAnsi="Cambria Math" w:cs="Arial"/>
              </w:rPr>
              <m:t>-1</m:t>
            </m:r>
          </m:sup>
        </m:sSup>
      </m:oMath>
      <w:r w:rsidR="00F37BFA">
        <w:rPr>
          <w:rFonts w:ascii="Arial" w:eastAsia="Arial" w:hAnsi="Arial" w:cs="Arial"/>
        </w:rPr>
        <w:t xml:space="preserve"> com um erro relativo de  </w:t>
      </w:r>
      <m:oMath>
        <m:r>
          <w:rPr>
            <w:rFonts w:ascii="Cambria Math" w:hAnsi="Cambria Math" w:cs="Arial"/>
            <w:lang w:val="pt-PT" w:eastAsia="pt-PT" w:bidi="pt-PT"/>
          </w:rPr>
          <m:t>7,850%</m:t>
        </m:r>
      </m:oMath>
      <w:r w:rsidR="00F37BFA">
        <w:rPr>
          <w:rFonts w:ascii="Arial" w:eastAsia="Arial" w:hAnsi="Arial" w:cs="Arial"/>
          <w:lang w:val="pt-PT" w:eastAsia="pt-PT" w:bidi="pt-PT"/>
        </w:rPr>
        <w:t xml:space="preserve"> </w:t>
      </w:r>
      <w:r w:rsidR="00F37BFA">
        <w:rPr>
          <w:rFonts w:ascii="Arial" w:eastAsia="Arial" w:hAnsi="Arial" w:cs="Arial"/>
        </w:rPr>
        <w:t xml:space="preserve">e do alumínio em </w:t>
      </w:r>
      <m:oMath>
        <m:r>
          <w:rPr>
            <w:rFonts w:ascii="Cambria Math" w:hAnsi="Cambria Math" w:cs="Arial"/>
          </w:rPr>
          <m:t>21,8734∙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-6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°C</m:t>
            </m:r>
          </m:e>
          <m:sup>
            <m:r>
              <w:rPr>
                <w:rFonts w:ascii="Cambria Math" w:hAnsi="Cambria Math" w:cs="Arial"/>
              </w:rPr>
              <m:t>-1</m:t>
            </m:r>
          </m:sup>
        </m:sSup>
      </m:oMath>
      <w:r w:rsidR="00F37BFA">
        <w:rPr>
          <w:rFonts w:ascii="Arial" w:eastAsia="Arial" w:hAnsi="Arial" w:cs="Arial"/>
        </w:rPr>
        <w:t xml:space="preserve"> com um erro relativo de </w:t>
      </w:r>
      <m:oMath>
        <m:r>
          <w:rPr>
            <w:rFonts w:ascii="Cambria Math" w:hAnsi="Cambria Math" w:cs="Arial"/>
          </w:rPr>
          <m:t>0,575%</m:t>
        </m:r>
      </m:oMath>
      <w:r w:rsidRPr="00624FBC">
        <w:rPr>
          <w:rFonts w:ascii="Arial" w:eastAsia="Arial" w:hAnsi="Arial" w:cs="Arial"/>
          <w:color w:val="000000"/>
        </w:rPr>
        <w:t>, e</w:t>
      </w:r>
      <w:r w:rsidR="00F37BFA">
        <w:rPr>
          <w:rFonts w:ascii="Arial" w:eastAsia="Arial" w:hAnsi="Arial" w:cs="Arial"/>
          <w:color w:val="000000"/>
        </w:rPr>
        <w:t xml:space="preserve"> foi feito</w:t>
      </w:r>
      <w:r w:rsidRPr="00624FBC">
        <w:rPr>
          <w:rFonts w:ascii="Arial" w:eastAsia="Arial" w:hAnsi="Arial" w:cs="Arial"/>
          <w:color w:val="000000"/>
        </w:rPr>
        <w:t xml:space="preserve"> o comparativo gráfico (teórico e</w:t>
      </w:r>
      <w:r w:rsidR="00F37BFA">
        <w:rPr>
          <w:rFonts w:ascii="Arial" w:eastAsia="Arial" w:hAnsi="Arial" w:cs="Arial"/>
          <w:color w:val="000000"/>
        </w:rPr>
        <w:t xml:space="preserve"> experimental</w:t>
      </w:r>
      <w:r w:rsidRPr="00624FBC">
        <w:rPr>
          <w:rFonts w:ascii="Arial" w:eastAsia="Arial" w:hAnsi="Arial" w:cs="Arial"/>
          <w:color w:val="000000"/>
        </w:rPr>
        <w:t>)</w:t>
      </w:r>
      <w:r w:rsidR="00F37BFA">
        <w:rPr>
          <w:rFonts w:ascii="Arial" w:eastAsia="Arial" w:hAnsi="Arial" w:cs="Arial"/>
          <w:color w:val="000000"/>
        </w:rPr>
        <w:t xml:space="preserve"> utilizando o Python para a plotagem</w:t>
      </w:r>
      <w:r w:rsidRPr="00624FBC">
        <w:rPr>
          <w:rFonts w:ascii="Arial" w:eastAsia="Arial" w:hAnsi="Arial" w:cs="Arial"/>
          <w:color w:val="000000"/>
        </w:rPr>
        <w:t>. Portanto, podemos destacar a eficiência da atividade e seu respectivo grau de importância que se desencadeia nos estudantes, tendo em vista a realização de atividades experimentais bem planejadas.</w:t>
      </w:r>
    </w:p>
    <w:p w14:paraId="3F3A83CA" w14:textId="77777777" w:rsidR="00624FBC" w:rsidRPr="00624FBC" w:rsidRDefault="00624FBC" w:rsidP="00624FBC">
      <w:pPr>
        <w:shd w:val="clear" w:color="auto" w:fill="FFFFFF"/>
        <w:spacing w:before="240" w:after="120" w:line="360" w:lineRule="auto"/>
        <w:rPr>
          <w:rFonts w:ascii="Arial" w:eastAsia="Times New Roman" w:hAnsi="Arial" w:cs="Arial"/>
          <w:sz w:val="28"/>
          <w:szCs w:val="28"/>
        </w:rPr>
      </w:pPr>
      <w:r w:rsidRPr="00624FBC">
        <w:rPr>
          <w:rFonts w:ascii="Arial" w:eastAsia="Times New Roman" w:hAnsi="Arial" w:cs="Arial"/>
          <w:b/>
        </w:rPr>
        <w:t xml:space="preserve">Palavras-chave: </w:t>
      </w:r>
      <w:r w:rsidRPr="00624FBC">
        <w:rPr>
          <w:rFonts w:ascii="Arial" w:eastAsia="Arial" w:hAnsi="Arial" w:cs="Arial"/>
          <w:color w:val="000000"/>
        </w:rPr>
        <w:t>Dilatação linear; Exploração experimental; Coeficiente de dilatação.</w:t>
      </w:r>
    </w:p>
    <w:p w14:paraId="42DEB087" w14:textId="1C00B2B2" w:rsidR="00624FBC" w:rsidRPr="00624FBC" w:rsidRDefault="00624FBC" w:rsidP="00641BA7">
      <w:pPr>
        <w:pBdr>
          <w:top w:val="nil"/>
          <w:left w:val="nil"/>
          <w:bottom w:val="nil"/>
          <w:right w:val="nil"/>
          <w:between w:val="nil"/>
        </w:pBdr>
        <w:spacing w:before="360" w:after="240" w:line="276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24FBC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Introdução</w:t>
      </w:r>
    </w:p>
    <w:p w14:paraId="415E51EB" w14:textId="02E9CB76" w:rsidR="00F97382" w:rsidRPr="00F97382" w:rsidRDefault="00624FBC" w:rsidP="00F97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Times New Roman" w:hAnsi="Arial" w:cs="Arial"/>
        </w:rPr>
      </w:pPr>
      <w:r w:rsidRPr="00624FBC">
        <w:rPr>
          <w:rFonts w:ascii="Arial" w:eastAsia="Times New Roman" w:hAnsi="Arial" w:cs="Arial"/>
        </w:rPr>
        <w:t xml:space="preserve"> </w:t>
      </w:r>
      <w:r w:rsidR="00F97382" w:rsidRPr="00F97382">
        <w:rPr>
          <w:rFonts w:ascii="Arial" w:eastAsia="Times New Roman" w:hAnsi="Arial" w:cs="Arial"/>
        </w:rPr>
        <w:t xml:space="preserve">Ao ingressarmos na docência, torna-se necessário estarmos preparados para adotar estratégias pedagógicas adequadas ao processo de ensino-aprendizagem, uma vez que nem todos os estudantes apresentam facilidade na compreensão de determinados conceitos físicos. No percurso escolar, a assimilação de </w:t>
      </w:r>
      <w:proofErr w:type="spellStart"/>
      <w:r w:rsidR="00F97382" w:rsidRPr="00F97382">
        <w:rPr>
          <w:rFonts w:ascii="Arial" w:eastAsia="Times New Roman" w:hAnsi="Arial" w:cs="Arial"/>
        </w:rPr>
        <w:t>conteúdos</w:t>
      </w:r>
      <w:proofErr w:type="spellEnd"/>
      <w:r w:rsidR="00F97382" w:rsidRPr="00F97382">
        <w:rPr>
          <w:rFonts w:ascii="Arial" w:eastAsia="Times New Roman" w:hAnsi="Arial" w:cs="Arial"/>
        </w:rPr>
        <w:t xml:space="preserve"> dessa natureza revela-se desafiadora, exigindo elevado grau de abstração e imaginação, o que muitas vezes transforma o estudante em um mero reprodutor de informações. Nesse contexto, o professor deve adotar uma postura diferenciada no ensino d</w:t>
      </w:r>
      <w:r w:rsidR="000F4035">
        <w:rPr>
          <w:rFonts w:ascii="Arial" w:eastAsia="Times New Roman" w:hAnsi="Arial" w:cs="Arial"/>
        </w:rPr>
        <w:t>as</w:t>
      </w:r>
      <w:r w:rsidR="00F97382" w:rsidRPr="00F97382">
        <w:rPr>
          <w:rFonts w:ascii="Arial" w:eastAsia="Times New Roman" w:hAnsi="Arial" w:cs="Arial"/>
        </w:rPr>
        <w:t xml:space="preserve"> Ciências, de modo a auxiliar os discentes na construção de seus conhecimentos sobre os fenômenos da natureza, potencializando o aprendizado por meio de práticas experimentais</w:t>
      </w:r>
      <w:r w:rsidR="000F4035">
        <w:rPr>
          <w:rFonts w:ascii="Arial" w:eastAsia="Times New Roman" w:hAnsi="Arial" w:cs="Arial"/>
        </w:rPr>
        <w:t>. Moraes e Junior (2015) defendem a ideia que o método utilizado para a construção desse conhecimento esteja de acordo com o meio na qual os estudantes estão envolvidos e que faça sentido em sua vida fora da escola.</w:t>
      </w:r>
    </w:p>
    <w:p w14:paraId="1C3D5596" w14:textId="050176F8" w:rsidR="00E30517" w:rsidRDefault="00E30517" w:rsidP="000F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 aulas teóricas tradicionais possuem seu valor e são necessárias para o aluno compreender a teoria por trás de fenômenos físicos como diz </w:t>
      </w:r>
      <w:proofErr w:type="spellStart"/>
      <w:r>
        <w:rPr>
          <w:rFonts w:ascii="Arial" w:eastAsia="Arial" w:hAnsi="Arial" w:cs="Arial"/>
          <w:color w:val="000000"/>
        </w:rPr>
        <w:t>Balan</w:t>
      </w:r>
      <w:proofErr w:type="spellEnd"/>
      <w:r>
        <w:rPr>
          <w:rFonts w:ascii="Arial" w:eastAsia="Arial" w:hAnsi="Arial" w:cs="Arial"/>
          <w:color w:val="000000"/>
        </w:rPr>
        <w:t xml:space="preserve"> et.al (2025)</w:t>
      </w:r>
    </w:p>
    <w:p w14:paraId="0C9462C9" w14:textId="77777777" w:rsidR="00E30517" w:rsidRDefault="00E30517" w:rsidP="00E30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14:paraId="6FD01C05" w14:textId="1418E47B" w:rsidR="00E30517" w:rsidRPr="00E30517" w:rsidRDefault="00E30517" w:rsidP="00E30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26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30517">
        <w:rPr>
          <w:rFonts w:ascii="Arial" w:eastAsia="Arial" w:hAnsi="Arial" w:cs="Arial"/>
          <w:color w:val="000000"/>
          <w:sz w:val="20"/>
          <w:szCs w:val="20"/>
        </w:rPr>
        <w:t>As aulas teóricas são importantes para a construção do conhecimento conceitual, pois é nelas que os alunos têm contato com as teorias, conceitos e princípios que fundamentam determinado assunto. Elas são fundamentais para a compreensão dos fundamentos teóricos que dão suporte à prática e para que o aluno possa entender como aplicar os conhecimentos adquiridos na resolução de problemas.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et.al, 2025, p.310)</w:t>
      </w:r>
    </w:p>
    <w:p w14:paraId="613C0438" w14:textId="77777777" w:rsidR="00E30517" w:rsidRDefault="00E30517" w:rsidP="000F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14:paraId="29E1C70E" w14:textId="339E76B0" w:rsidR="000F4035" w:rsidRDefault="00E30517" w:rsidP="000F4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Nesse sentido, a</w:t>
      </w:r>
      <w:r w:rsidR="000F4035" w:rsidRPr="00624FBC">
        <w:rPr>
          <w:rFonts w:ascii="Arial" w:eastAsia="Arial" w:hAnsi="Arial" w:cs="Arial"/>
          <w:color w:val="000000"/>
        </w:rPr>
        <w:t xml:space="preserve"> aula experimental tem como objetivo ser um elo, fazendo com que o aluno tenha interesse pelo que é ensinado</w:t>
      </w:r>
      <w:r w:rsidR="000F4035">
        <w:rPr>
          <w:rFonts w:ascii="Arial" w:eastAsia="Arial" w:hAnsi="Arial" w:cs="Arial"/>
          <w:color w:val="000000"/>
        </w:rPr>
        <w:t xml:space="preserve"> e nesse contexto, Alves e </w:t>
      </w:r>
      <w:proofErr w:type="spellStart"/>
      <w:r w:rsidR="000F4035">
        <w:rPr>
          <w:rFonts w:ascii="Arial" w:eastAsia="Arial" w:hAnsi="Arial" w:cs="Arial"/>
          <w:color w:val="000000"/>
        </w:rPr>
        <w:t>Stachak</w:t>
      </w:r>
      <w:proofErr w:type="spellEnd"/>
      <w:r w:rsidR="000F4035">
        <w:rPr>
          <w:rFonts w:ascii="Arial" w:eastAsia="Arial" w:hAnsi="Arial" w:cs="Arial"/>
          <w:color w:val="000000"/>
        </w:rPr>
        <w:t xml:space="preserve"> (2005) trazem uma visão sobre o ensino atual.</w:t>
      </w:r>
    </w:p>
    <w:p w14:paraId="78A4CAB0" w14:textId="77777777" w:rsidR="00E30517" w:rsidRPr="00624FBC" w:rsidRDefault="00E30517" w:rsidP="00E305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14:paraId="559E1D2E" w14:textId="77777777" w:rsidR="000F4035" w:rsidRPr="00624FBC" w:rsidRDefault="000F4035" w:rsidP="000F4035">
      <w:pPr>
        <w:widowControl w:val="0"/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624FBC">
        <w:rPr>
          <w:rFonts w:ascii="Arial" w:eastAsia="Arial" w:hAnsi="Arial" w:cs="Arial"/>
          <w:sz w:val="20"/>
          <w:szCs w:val="20"/>
        </w:rPr>
        <w:t xml:space="preserve">[...] o ensino é visto como um objeto abstrato, longe da realidade dos alunos, o qual gera um desinteresse total pelo trabalho escolar. Os alunos preocupam-se apenas com a nota e com a promoção, os assuntos estudados são logo esquecidos e aumentam os problemas de disciplina. Isso agrava também aos professores refletindo-se diretamente no aumento da </w:t>
      </w:r>
      <w:r w:rsidRPr="00624FBC">
        <w:rPr>
          <w:rFonts w:ascii="Arial" w:eastAsia="Arial" w:hAnsi="Arial" w:cs="Arial"/>
          <w:sz w:val="20"/>
          <w:szCs w:val="20"/>
        </w:rPr>
        <w:lastRenderedPageBreak/>
        <w:t xml:space="preserve">problemática que se enfrenta no ensino médio. (Alves, </w:t>
      </w:r>
      <w:proofErr w:type="spellStart"/>
      <w:r w:rsidRPr="00624FBC">
        <w:rPr>
          <w:rFonts w:ascii="Arial" w:eastAsia="Arial" w:hAnsi="Arial" w:cs="Arial"/>
          <w:sz w:val="20"/>
          <w:szCs w:val="20"/>
        </w:rPr>
        <w:t>Stachak</w:t>
      </w:r>
      <w:proofErr w:type="spellEnd"/>
      <w:r w:rsidRPr="00624FBC">
        <w:rPr>
          <w:rFonts w:ascii="Arial" w:eastAsia="Arial" w:hAnsi="Arial" w:cs="Arial"/>
          <w:sz w:val="20"/>
          <w:szCs w:val="20"/>
        </w:rPr>
        <w:t>, 2005, p.2</w:t>
      </w:r>
      <w:r w:rsidRPr="00624FBC">
        <w:rPr>
          <w:rFonts w:ascii="Arial" w:eastAsia="Arial" w:hAnsi="Arial" w:cs="Arial"/>
          <w:sz w:val="20"/>
          <w:szCs w:val="20"/>
          <w:highlight w:val="yellow"/>
        </w:rPr>
        <w:t>)</w:t>
      </w:r>
    </w:p>
    <w:p w14:paraId="38E5137F" w14:textId="77777777" w:rsidR="000F4035" w:rsidRDefault="000F4035" w:rsidP="00F97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Times New Roman" w:hAnsi="Arial" w:cs="Arial"/>
        </w:rPr>
      </w:pPr>
    </w:p>
    <w:p w14:paraId="5A796A5A" w14:textId="59B7D770" w:rsidR="00F97382" w:rsidRPr="00F97382" w:rsidRDefault="000F4035" w:rsidP="00F97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 atividades experimentais estimulam a paciência e a concretização das abstrações vistas nas aulas de física tradicionais</w:t>
      </w:r>
      <w:r w:rsidR="00F768F2">
        <w:rPr>
          <w:rFonts w:ascii="Arial" w:eastAsia="Times New Roman" w:hAnsi="Arial" w:cs="Arial"/>
        </w:rPr>
        <w:t xml:space="preserve"> </w:t>
      </w:r>
      <w:r w:rsidR="00F97382" w:rsidRPr="00F97382">
        <w:rPr>
          <w:rFonts w:ascii="Arial" w:eastAsia="Times New Roman" w:hAnsi="Arial" w:cs="Arial"/>
        </w:rPr>
        <w:t>supera</w:t>
      </w:r>
      <w:r w:rsidR="00F768F2">
        <w:rPr>
          <w:rFonts w:ascii="Arial" w:eastAsia="Times New Roman" w:hAnsi="Arial" w:cs="Arial"/>
        </w:rPr>
        <w:t>ndo</w:t>
      </w:r>
      <w:r w:rsidR="00F97382" w:rsidRPr="00F97382">
        <w:rPr>
          <w:rFonts w:ascii="Arial" w:eastAsia="Times New Roman" w:hAnsi="Arial" w:cs="Arial"/>
        </w:rPr>
        <w:t xml:space="preserve"> a dicotomia tradicional entre conceitos abstratos e aplicações concretas, possibilitando ao estudante vivenciar a teoria em situações reais de experimentação.</w:t>
      </w:r>
      <w:r w:rsidR="00F768F2">
        <w:rPr>
          <w:rFonts w:ascii="Arial" w:eastAsia="Times New Roman" w:hAnsi="Arial" w:cs="Arial"/>
        </w:rPr>
        <w:t xml:space="preserve"> Araújo e Abib (2003) afirmam que é mais provável que habilidades e competência sejam desenvolvidas pelos estudantes por meio da experimentação.</w:t>
      </w:r>
    </w:p>
    <w:p w14:paraId="7EF1F18F" w14:textId="01403AF4" w:rsidR="00F97382" w:rsidRPr="00F97382" w:rsidRDefault="00F97382" w:rsidP="00F97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Times New Roman" w:hAnsi="Arial" w:cs="Arial"/>
        </w:rPr>
      </w:pPr>
      <w:r w:rsidRPr="00F97382">
        <w:rPr>
          <w:rFonts w:ascii="Arial" w:eastAsia="Times New Roman" w:hAnsi="Arial" w:cs="Arial"/>
        </w:rPr>
        <w:t>A Física Térmica</w:t>
      </w:r>
      <w:r w:rsidR="00FE52D6">
        <w:rPr>
          <w:rFonts w:ascii="Arial" w:eastAsia="Times New Roman" w:hAnsi="Arial" w:cs="Arial"/>
        </w:rPr>
        <w:t xml:space="preserve"> ou Termodinâmica</w:t>
      </w:r>
      <w:r w:rsidRPr="00F97382">
        <w:rPr>
          <w:rFonts w:ascii="Arial" w:eastAsia="Times New Roman" w:hAnsi="Arial" w:cs="Arial"/>
        </w:rPr>
        <w:t>, por sua vez, apresenta conceitos essenciais ao cotidiano, como temperatura, calor e equilíbrio térmico, amplamente discutidos em livros didáticos do ensino médio e da graduação.</w:t>
      </w:r>
      <w:r w:rsidR="004703C9">
        <w:rPr>
          <w:rFonts w:ascii="Arial" w:eastAsia="Times New Roman" w:hAnsi="Arial" w:cs="Arial"/>
        </w:rPr>
        <w:t xml:space="preserve"> </w:t>
      </w:r>
      <w:proofErr w:type="spellStart"/>
      <w:r w:rsidR="004703C9">
        <w:rPr>
          <w:rFonts w:ascii="Arial" w:hAnsi="Arial" w:cs="Arial"/>
          <w:color w:val="000000" w:themeColor="text1"/>
        </w:rPr>
        <w:t>N</w:t>
      </w:r>
      <w:r w:rsidR="004703C9" w:rsidRPr="00C147E8">
        <w:rPr>
          <w:rFonts w:ascii="Arial" w:hAnsi="Arial" w:cs="Arial"/>
          <w:color w:val="000000" w:themeColor="text1"/>
        </w:rPr>
        <w:t>ussenzveig</w:t>
      </w:r>
      <w:proofErr w:type="spellEnd"/>
      <w:r w:rsidR="004703C9">
        <w:rPr>
          <w:rFonts w:ascii="Arial" w:hAnsi="Arial" w:cs="Arial"/>
          <w:color w:val="000000" w:themeColor="text1"/>
        </w:rPr>
        <w:t xml:space="preserve"> (2002)</w:t>
      </w:r>
      <w:r w:rsidR="00FE52D6">
        <w:rPr>
          <w:rFonts w:ascii="Arial" w:hAnsi="Arial" w:cs="Arial"/>
          <w:color w:val="000000" w:themeColor="text1"/>
        </w:rPr>
        <w:t xml:space="preserve"> trata a termodinâmica como diferente da mecânica e do eletromagnetismo por introduzir conceitos como assimetria e</w:t>
      </w:r>
      <w:r w:rsidR="00027827">
        <w:rPr>
          <w:rFonts w:ascii="Arial" w:hAnsi="Arial" w:cs="Arial"/>
          <w:color w:val="000000" w:themeColor="text1"/>
        </w:rPr>
        <w:t xml:space="preserve"> processos irreversíveis.</w:t>
      </w:r>
      <w:r w:rsidRPr="00F97382">
        <w:rPr>
          <w:rFonts w:ascii="Arial" w:eastAsia="Times New Roman" w:hAnsi="Arial" w:cs="Arial"/>
        </w:rPr>
        <w:t xml:space="preserve"> Diversas situações práticas</w:t>
      </w:r>
      <w:r w:rsidR="00F03339">
        <w:rPr>
          <w:rFonts w:ascii="Arial" w:eastAsia="Times New Roman" w:hAnsi="Arial" w:cs="Arial"/>
        </w:rPr>
        <w:t xml:space="preserve"> cotidianas</w:t>
      </w:r>
      <w:r w:rsidRPr="00F97382">
        <w:rPr>
          <w:rFonts w:ascii="Arial" w:eastAsia="Times New Roman" w:hAnsi="Arial" w:cs="Arial"/>
        </w:rPr>
        <w:t xml:space="preserve"> ilustram a importância </w:t>
      </w:r>
      <w:r w:rsidR="00E30517">
        <w:rPr>
          <w:rFonts w:ascii="Arial" w:eastAsia="Times New Roman" w:hAnsi="Arial" w:cs="Arial"/>
        </w:rPr>
        <w:t xml:space="preserve">da Física Térmica como afirma </w:t>
      </w:r>
      <w:proofErr w:type="spellStart"/>
      <w:r w:rsidR="00F03339">
        <w:rPr>
          <w:rFonts w:ascii="Arial" w:eastAsia="Times New Roman" w:hAnsi="Arial" w:cs="Arial"/>
        </w:rPr>
        <w:t>Balan</w:t>
      </w:r>
      <w:proofErr w:type="spellEnd"/>
      <w:r w:rsidR="00E30517">
        <w:rPr>
          <w:rFonts w:ascii="Arial" w:eastAsia="Times New Roman" w:hAnsi="Arial" w:cs="Arial"/>
        </w:rPr>
        <w:t xml:space="preserve"> et.al</w:t>
      </w:r>
      <w:r w:rsidR="00F03339">
        <w:rPr>
          <w:rFonts w:ascii="Arial" w:eastAsia="Times New Roman" w:hAnsi="Arial" w:cs="Arial"/>
        </w:rPr>
        <w:t xml:space="preserve"> (2025)</w:t>
      </w:r>
      <w:r w:rsidRPr="00F97382">
        <w:rPr>
          <w:rFonts w:ascii="Arial" w:eastAsia="Times New Roman" w:hAnsi="Arial" w:cs="Arial"/>
        </w:rPr>
        <w:t xml:space="preserve">, </w:t>
      </w:r>
      <w:r w:rsidR="00E30517">
        <w:rPr>
          <w:rFonts w:ascii="Arial" w:eastAsia="Times New Roman" w:hAnsi="Arial" w:cs="Arial"/>
        </w:rPr>
        <w:t>por exemplo</w:t>
      </w:r>
      <w:r w:rsidRPr="00F97382">
        <w:rPr>
          <w:rFonts w:ascii="Arial" w:eastAsia="Times New Roman" w:hAnsi="Arial" w:cs="Arial"/>
        </w:rPr>
        <w:t xml:space="preserve"> a dilatação dos materiais em pontes – prevista pelas juntas de dilatação que permitem a expansão do concreto em dias de calor intenso –, o aumento do volume de estruturas submetidas ao atrito com o ar durante o voo, ou mesmo o ato de aquecer uma lata de alimentos em água quente para facilitar sua abertura.</w:t>
      </w:r>
      <w:r w:rsidR="00EF1C0D">
        <w:rPr>
          <w:rFonts w:ascii="Arial" w:eastAsia="Times New Roman" w:hAnsi="Arial" w:cs="Arial"/>
        </w:rPr>
        <w:t xml:space="preserve"> </w:t>
      </w:r>
    </w:p>
    <w:p w14:paraId="05368362" w14:textId="64765574" w:rsidR="00624FBC" w:rsidRDefault="00F97382" w:rsidP="00F97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Times New Roman" w:hAnsi="Arial" w:cs="Arial"/>
        </w:rPr>
      </w:pPr>
      <w:r w:rsidRPr="00F97382">
        <w:rPr>
          <w:rFonts w:ascii="Arial" w:eastAsia="Times New Roman" w:hAnsi="Arial" w:cs="Arial"/>
        </w:rPr>
        <w:t xml:space="preserve">Diante disso, o presente </w:t>
      </w:r>
      <w:r w:rsidR="00F4538F">
        <w:rPr>
          <w:rFonts w:ascii="Arial" w:eastAsia="Times New Roman" w:hAnsi="Arial" w:cs="Arial"/>
        </w:rPr>
        <w:t>trabalho</w:t>
      </w:r>
      <w:r w:rsidRPr="00F97382">
        <w:rPr>
          <w:rFonts w:ascii="Arial" w:eastAsia="Times New Roman" w:hAnsi="Arial" w:cs="Arial"/>
        </w:rPr>
        <w:t xml:space="preserve"> tem como objetivo relatar a realização de um experimento com o </w:t>
      </w:r>
      <w:proofErr w:type="spellStart"/>
      <w:r w:rsidRPr="00F97382">
        <w:rPr>
          <w:rFonts w:ascii="Arial" w:eastAsia="Times New Roman" w:hAnsi="Arial" w:cs="Arial"/>
        </w:rPr>
        <w:t>dilatômetro</w:t>
      </w:r>
      <w:proofErr w:type="spellEnd"/>
      <w:r w:rsidRPr="00F97382">
        <w:rPr>
          <w:rFonts w:ascii="Arial" w:eastAsia="Times New Roman" w:hAnsi="Arial" w:cs="Arial"/>
        </w:rPr>
        <w:t>, conduzido em laboratório, como ferramenta pedagógica para o ensino e aprendizagem do fenômeno da dilatação térmica. A prática consistiu na análise experimental de três barras metálicas distintas, com a determinação de seus coeficientes de dilatação linear, por meio de cálculos, avaliação de erros relativos e comparação gráfica</w:t>
      </w:r>
      <w:r w:rsidR="00F4538F">
        <w:rPr>
          <w:rFonts w:ascii="Arial" w:eastAsia="Times New Roman" w:hAnsi="Arial" w:cs="Arial"/>
        </w:rPr>
        <w:t xml:space="preserve"> por meio da plotagem de gráficas no Python</w:t>
      </w:r>
      <w:r w:rsidRPr="00F97382">
        <w:rPr>
          <w:rFonts w:ascii="Arial" w:eastAsia="Times New Roman" w:hAnsi="Arial" w:cs="Arial"/>
        </w:rPr>
        <w:t>. Por fim, o trabalho discute o potencial e a relevância da experimentação como instrumento didático para fortalecer a compreensão dos conteúdos teóricos ministrados em sala de aula.</w:t>
      </w:r>
    </w:p>
    <w:p w14:paraId="61A54280" w14:textId="77777777" w:rsidR="00F97382" w:rsidRPr="00F97382" w:rsidRDefault="00F97382" w:rsidP="00F97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Times New Roman" w:hAnsi="Arial" w:cs="Arial"/>
        </w:rPr>
      </w:pPr>
    </w:p>
    <w:p w14:paraId="2A850A86" w14:textId="4CF42171" w:rsidR="00E55842" w:rsidRPr="00624FBC" w:rsidRDefault="00E55842" w:rsidP="00E55842">
      <w:pPr>
        <w:shd w:val="clear" w:color="auto" w:fill="FFFFFF"/>
        <w:spacing w:before="240" w:after="12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>Metodologia</w:t>
      </w:r>
    </w:p>
    <w:p w14:paraId="38616847" w14:textId="31FDEA0A" w:rsidR="00624FBC" w:rsidRPr="00624FBC" w:rsidRDefault="00624FBC" w:rsidP="001438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>Halliday (2015) afirma que a termodinâmica foi um ramo de estudos da física que propiciou contribuições significativas para o avanço cientifico e tecnológico humano, máquinas a vapor, trens a vapor, etc.</w:t>
      </w:r>
      <w:r w:rsidR="00143830">
        <w:rPr>
          <w:rFonts w:ascii="Arial" w:eastAsia="Arial" w:hAnsi="Arial" w:cs="Arial"/>
          <w:color w:val="000000"/>
        </w:rPr>
        <w:t xml:space="preserve"> </w:t>
      </w:r>
      <w:r w:rsidRPr="00624FBC">
        <w:rPr>
          <w:rFonts w:ascii="Arial" w:eastAsia="Arial" w:hAnsi="Arial" w:cs="Arial"/>
          <w:color w:val="000000"/>
        </w:rPr>
        <w:t xml:space="preserve">Um conceito básico dentro dos estudos da termodinâmica é a temperatura, mas que em inúmeras situações, tal conceito não chega a ser compreendido pelo aluno do ensino médio ou até mesmo da graduação. Então, como podemos avaliar fisicamente um corpo com relação a seu estado térmico? De acordo com Alonso (2009) a temperatura é caracterizada como uma quantidade relacionada à energia cinética média das partículas no referencial do centro de massa em um sistema termodinâmico. </w:t>
      </w:r>
      <w:r w:rsidR="00312314">
        <w:rPr>
          <w:rFonts w:ascii="Arial" w:eastAsia="Arial" w:hAnsi="Arial" w:cs="Arial"/>
          <w:color w:val="000000"/>
        </w:rPr>
        <w:t xml:space="preserve">A energia cinética média de um gás perfeito </w:t>
      </w:r>
      <w:r w:rsidR="004F2CD5">
        <w:rPr>
          <w:rFonts w:ascii="Arial" w:eastAsia="Arial" w:hAnsi="Arial" w:cs="Arial"/>
          <w:color w:val="000000"/>
        </w:rPr>
        <w:t>é dada pela eq.1:</w:t>
      </w:r>
    </w:p>
    <w:tbl>
      <w:tblPr>
        <w:tblW w:w="8534" w:type="dxa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91"/>
        <w:gridCol w:w="3416"/>
        <w:gridCol w:w="2127"/>
      </w:tblGrid>
      <w:tr w:rsidR="00624FBC" w:rsidRPr="00624FBC" w14:paraId="499D63AC" w14:textId="77777777" w:rsidTr="007606BE">
        <w:tc>
          <w:tcPr>
            <w:tcW w:w="2991" w:type="dxa"/>
          </w:tcPr>
          <w:p w14:paraId="0BEA384C" w14:textId="77777777" w:rsidR="00624FBC" w:rsidRPr="00624FBC" w:rsidRDefault="00624FBC" w:rsidP="0076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16" w:type="dxa"/>
          </w:tcPr>
          <w:p w14:paraId="337E808B" w14:textId="3301ACF8" w:rsidR="00624FBC" w:rsidRPr="00624FBC" w:rsidRDefault="00000000" w:rsidP="007606BE">
            <w:pPr>
              <w:spacing w:after="0"/>
              <w:jc w:val="center"/>
              <w:rPr>
                <w:rFonts w:ascii="Arial" w:eastAsia="Cambria Math" w:hAnsi="Arial" w:cs="Arial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Arial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med</m:t>
                    </m:r>
                  </m:sub>
                </m:sSub>
                <m:r>
                  <w:rPr>
                    <w:rFonts w:ascii="Cambria Math" w:eastAsia="Cambria Math" w:hAnsi="Cambria Math" w:cs="Arial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Arial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eastAsia="Cambria Math" w:hAnsi="Cambria Math" w:cs="Arial"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i=1</m:t>
                    </m:r>
                  </m:sub>
                  <m:sup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Cambria Math" w:hAnsi="Cambria Math" w:cs="Arial"/>
                            <w:color w:val="00000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mbria Math" w:hAnsi="Cambria Math" w:cs="Arial"/>
                                <w:color w:val="0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Arial"/>
                                <w:color w:val="00000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Arial"/>
                                <w:color w:val="000000"/>
                              </w:rPr>
                              <m:t>i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eastAsia="Cambria Math" w:hAnsi="Cambria Math" w:cs="Arial"/>
                                <w:color w:val="00000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Arial"/>
                                <w:color w:val="00000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Arial"/>
                                <w:color w:val="000000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Arial"/>
                                <w:color w:val="000000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2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2127" w:type="dxa"/>
          </w:tcPr>
          <w:p w14:paraId="17163289" w14:textId="77777777" w:rsidR="00624FBC" w:rsidRPr="00624FBC" w:rsidRDefault="00624FBC" w:rsidP="0076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Arial" w:eastAsia="Arial" w:hAnsi="Arial" w:cs="Arial"/>
                <w:color w:val="000000"/>
              </w:rPr>
            </w:pPr>
            <w:r w:rsidRPr="00624FBC">
              <w:rPr>
                <w:rFonts w:ascii="Arial" w:eastAsia="Arial" w:hAnsi="Arial" w:cs="Arial"/>
                <w:color w:val="000000"/>
              </w:rPr>
              <w:t>(eq.1)</w:t>
            </w:r>
          </w:p>
        </w:tc>
      </w:tr>
    </w:tbl>
    <w:p w14:paraId="2F33E865" w14:textId="71724A43" w:rsidR="004F2CD5" w:rsidRDefault="00624FBC" w:rsidP="00624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 xml:space="preserve">Com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</w:rPr>
              <m:t>m</m:t>
            </m:r>
          </m:e>
          <m:sub>
            <m:r>
              <w:rPr>
                <w:rFonts w:ascii="Cambria Math" w:eastAsia="Arial" w:hAnsi="Cambria Math" w:cs="Arial"/>
                <w:color w:val="000000"/>
              </w:rPr>
              <m:t>i</m:t>
            </m:r>
          </m:sub>
        </m:sSub>
      </m:oMath>
      <w:r w:rsidRPr="00624FBC">
        <w:rPr>
          <w:rFonts w:ascii="Arial" w:eastAsia="Arial" w:hAnsi="Arial" w:cs="Arial"/>
          <w:color w:val="000000"/>
        </w:rPr>
        <w:t xml:space="preserve"> sendo a massa de cada partícula, </w:t>
      </w:r>
      <m:oMath>
        <m:r>
          <w:rPr>
            <w:rFonts w:ascii="Cambria Math" w:eastAsia="Arial" w:hAnsi="Cambria Math" w:cs="Arial"/>
            <w:color w:val="000000"/>
          </w:rPr>
          <m:t>N</m:t>
        </m:r>
      </m:oMath>
      <w:r w:rsidRPr="00624FBC">
        <w:rPr>
          <w:rFonts w:ascii="Arial" w:eastAsia="Arial" w:hAnsi="Arial" w:cs="Arial"/>
          <w:color w:val="000000"/>
        </w:rPr>
        <w:t xml:space="preserve"> o número total de partículas do gás e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</w:rPr>
              <m:t>v</m:t>
            </m:r>
          </m:e>
          <m:sub>
            <m:r>
              <w:rPr>
                <w:rFonts w:ascii="Cambria Math" w:eastAsia="Arial" w:hAnsi="Cambria Math" w:cs="Arial"/>
                <w:color w:val="000000"/>
              </w:rPr>
              <m:t>i</m:t>
            </m:r>
          </m:sub>
        </m:sSub>
      </m:oMath>
      <w:r w:rsidRPr="00624FBC">
        <w:rPr>
          <w:rFonts w:ascii="Arial" w:eastAsia="Arial" w:hAnsi="Arial" w:cs="Arial"/>
          <w:color w:val="000000"/>
        </w:rPr>
        <w:t xml:space="preserve"> é o módulo da velocidade quadrática média de cada partícula.</w:t>
      </w:r>
      <w:r w:rsidR="004F2CD5">
        <w:rPr>
          <w:rFonts w:ascii="Arial" w:eastAsia="Arial" w:hAnsi="Arial" w:cs="Arial"/>
          <w:color w:val="000000"/>
        </w:rPr>
        <w:t xml:space="preserve"> Po</w:t>
      </w:r>
      <w:r w:rsidR="000E63F6">
        <w:rPr>
          <w:rFonts w:ascii="Arial" w:eastAsia="Arial" w:hAnsi="Arial" w:cs="Arial"/>
          <w:color w:val="000000"/>
        </w:rPr>
        <w:t xml:space="preserve">rém, Ramalho Júnior, Ferraro e Soares (2008) </w:t>
      </w:r>
      <w:r w:rsidR="00067F1B">
        <w:rPr>
          <w:rFonts w:ascii="Arial" w:eastAsia="Arial" w:hAnsi="Arial" w:cs="Arial"/>
          <w:color w:val="000000"/>
        </w:rPr>
        <w:t xml:space="preserve">afirmam que </w:t>
      </w:r>
      <w:r w:rsidR="00FF59F6">
        <w:rPr>
          <w:rFonts w:ascii="Arial" w:eastAsia="Arial" w:hAnsi="Arial" w:cs="Arial"/>
          <w:color w:val="000000"/>
        </w:rPr>
        <w:t>a energia cinética de cada molécula do</w:t>
      </w:r>
      <w:r w:rsidR="00067F1B">
        <w:rPr>
          <w:rFonts w:ascii="Arial" w:eastAsia="Arial" w:hAnsi="Arial" w:cs="Arial"/>
          <w:color w:val="000000"/>
        </w:rPr>
        <w:t xml:space="preserve"> gás perfeito</w:t>
      </w:r>
      <w:r w:rsidR="00291F5C">
        <w:rPr>
          <w:rFonts w:ascii="Arial" w:eastAsia="Arial" w:hAnsi="Arial" w:cs="Arial"/>
          <w:color w:val="000000"/>
        </w:rPr>
        <w:t xml:space="preserve"> </w:t>
      </w:r>
      <m:oMath>
        <m:sSub>
          <m:sSubPr>
            <m:ctrlPr>
              <w:rPr>
                <w:rFonts w:ascii="Cambria Math" w:eastAsia="Arial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eastAsia="Arial" w:hAnsi="Cambria Math" w:cs="Arial"/>
                <w:color w:val="000000"/>
              </w:rPr>
              <m:t>e</m:t>
            </m:r>
          </m:e>
          <m:sub>
            <m:r>
              <w:rPr>
                <w:rFonts w:ascii="Cambria Math" w:eastAsia="Arial" w:hAnsi="Cambria Math" w:cs="Arial"/>
                <w:color w:val="000000"/>
              </w:rPr>
              <m:t>c</m:t>
            </m:r>
          </m:sub>
        </m:sSub>
      </m:oMath>
      <w:r w:rsidR="00FF59F6">
        <w:rPr>
          <w:rFonts w:ascii="Arial" w:eastAsia="Arial" w:hAnsi="Arial" w:cs="Arial"/>
          <w:color w:val="000000"/>
        </w:rPr>
        <w:t xml:space="preserve"> depende apenas </w:t>
      </w:r>
      <w:r w:rsidR="007B1EE3">
        <w:rPr>
          <w:rFonts w:ascii="Arial" w:eastAsia="Arial" w:hAnsi="Arial" w:cs="Arial"/>
          <w:color w:val="000000"/>
        </w:rPr>
        <w:t xml:space="preserve">da temperatura </w:t>
      </w:r>
      <m:oMath>
        <m:r>
          <w:rPr>
            <w:rFonts w:ascii="Cambria Math" w:eastAsia="Arial" w:hAnsi="Cambria Math" w:cs="Arial"/>
            <w:color w:val="000000"/>
          </w:rPr>
          <m:t>θ</m:t>
        </m:r>
      </m:oMath>
      <w:r w:rsidR="007B1EE3">
        <w:rPr>
          <w:rFonts w:ascii="Arial" w:eastAsia="Arial" w:hAnsi="Arial" w:cs="Arial"/>
          <w:color w:val="000000"/>
        </w:rPr>
        <w:t xml:space="preserve"> do gás em Kelvin</w:t>
      </w:r>
      <w:r w:rsidR="00153519">
        <w:rPr>
          <w:rFonts w:ascii="Arial" w:eastAsia="Arial" w:hAnsi="Arial" w:cs="Arial"/>
          <w:color w:val="000000"/>
        </w:rPr>
        <w:t>, como mostra a eq.2.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53519" w14:paraId="49E6B119" w14:textId="77777777" w:rsidTr="00BF1910">
        <w:tc>
          <w:tcPr>
            <w:tcW w:w="3020" w:type="dxa"/>
          </w:tcPr>
          <w:p w14:paraId="3D9FA734" w14:textId="77777777" w:rsidR="00153519" w:rsidRDefault="00153519" w:rsidP="00153519">
            <w:pPr>
              <w:widowControl w:val="0"/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0" w:type="dxa"/>
          </w:tcPr>
          <w:p w14:paraId="30DE3FB2" w14:textId="4B99D175" w:rsidR="00153519" w:rsidRDefault="00000000" w:rsidP="00153519">
            <w:pPr>
              <w:widowControl w:val="0"/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" w:hAnsi="Cambria Math" w:cs="Arial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Arial" w:hAnsi="Cambria Math" w:cs="Arial"/>
                        <w:color w:val="000000"/>
                      </w:rPr>
                      <m:t>e</m:t>
                    </m:r>
                  </m:e>
                  <m:sub>
                    <m:r>
                      <w:rPr>
                        <w:rFonts w:ascii="Cambria Math" w:eastAsia="Arial" w:hAnsi="Cambria Math" w:cs="Arial"/>
                        <w:color w:val="000000"/>
                      </w:rPr>
                      <m:t>c</m:t>
                    </m:r>
                  </m:sub>
                </m:sSub>
                <m:r>
                  <w:rPr>
                    <w:rFonts w:ascii="Cambria Math" w:eastAsia="Arial" w:hAnsi="Cambria Math" w:cs="Arial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Arial" w:hAnsi="Cambria Math" w:cs="Arial"/>
                        <w:color w:val="000000"/>
                      </w:rPr>
                      <m:t>3</m:t>
                    </m:r>
                  </m:num>
                  <m:den>
                    <m:r>
                      <w:rPr>
                        <w:rFonts w:ascii="Cambria Math" w:eastAsia="Arial" w:hAnsi="Cambria Math" w:cs="Arial"/>
                        <w:color w:val="000000"/>
                      </w:rPr>
                      <m:t>2</m:t>
                    </m:r>
                  </m:den>
                </m:f>
                <m:r>
                  <w:rPr>
                    <w:rFonts w:ascii="Cambria Math" w:eastAsia="Arial" w:hAnsi="Cambria Math" w:cs="Arial"/>
                    <w:color w:val="000000"/>
                  </w:rPr>
                  <m:t>kθ</m:t>
                </m:r>
              </m:oMath>
            </m:oMathPara>
          </w:p>
        </w:tc>
        <w:tc>
          <w:tcPr>
            <w:tcW w:w="3021" w:type="dxa"/>
          </w:tcPr>
          <w:p w14:paraId="593E6648" w14:textId="355C0A0C" w:rsidR="00153519" w:rsidRDefault="00153519" w:rsidP="00153519">
            <w:pPr>
              <w:widowControl w:val="0"/>
              <w:spacing w:after="120" w:line="36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</w:t>
            </w:r>
            <w:r w:rsidR="00BF1910">
              <w:rPr>
                <w:rFonts w:ascii="Arial" w:eastAsia="Arial" w:hAnsi="Arial" w:cs="Arial"/>
                <w:color w:val="000000"/>
              </w:rPr>
              <w:t>eq.</w:t>
            </w:r>
            <w:r w:rsidR="00670D1C"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</w:tbl>
    <w:p w14:paraId="695A92EF" w14:textId="2D93E630" w:rsidR="00E93DD5" w:rsidRDefault="00291F5C" w:rsidP="00670D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valor </w:t>
      </w:r>
      <m:oMath>
        <m:r>
          <w:rPr>
            <w:rFonts w:ascii="Cambria Math" w:eastAsia="Arial" w:hAnsi="Cambria Math" w:cs="Arial"/>
            <w:color w:val="000000"/>
          </w:rPr>
          <m:t>k</m:t>
        </m:r>
      </m:oMath>
      <w:r>
        <w:rPr>
          <w:rFonts w:ascii="Arial" w:eastAsia="Arial" w:hAnsi="Arial" w:cs="Arial"/>
          <w:color w:val="000000"/>
        </w:rPr>
        <w:t xml:space="preserve"> é a constante de Bolt</w:t>
      </w:r>
      <w:r w:rsidR="00F4709D">
        <w:rPr>
          <w:rFonts w:ascii="Arial" w:eastAsia="Arial" w:hAnsi="Arial" w:cs="Arial"/>
          <w:color w:val="000000"/>
        </w:rPr>
        <w:t xml:space="preserve">zmann e vale </w:t>
      </w:r>
      <m:oMath>
        <m:r>
          <w:rPr>
            <w:rFonts w:ascii="Cambria Math" w:eastAsia="Arial" w:hAnsi="Cambria Math" w:cs="Arial"/>
            <w:color w:val="000000"/>
          </w:rPr>
          <m:t>1,38∙</m:t>
        </m:r>
        <m:sSup>
          <m:sSupPr>
            <m:ctrlPr>
              <w:rPr>
                <w:rFonts w:ascii="Cambria Math" w:eastAsia="Arial" w:hAnsi="Cambria Math" w:cs="Arial"/>
                <w:i/>
                <w:color w:val="000000"/>
              </w:rPr>
            </m:ctrlPr>
          </m:sSupPr>
          <m:e>
            <m:r>
              <w:rPr>
                <w:rFonts w:ascii="Cambria Math" w:eastAsia="Arial" w:hAnsi="Cambria Math" w:cs="Arial"/>
                <w:color w:val="000000"/>
              </w:rPr>
              <m:t>10</m:t>
            </m:r>
          </m:e>
          <m:sup>
            <m:r>
              <w:rPr>
                <w:rFonts w:ascii="Cambria Math" w:eastAsia="Arial" w:hAnsi="Cambria Math" w:cs="Arial"/>
                <w:color w:val="000000"/>
              </w:rPr>
              <m:t>-23</m:t>
            </m:r>
          </m:sup>
        </m:sSup>
        <m:r>
          <w:rPr>
            <w:rFonts w:ascii="Cambria Math" w:eastAsia="Arial" w:hAnsi="Cambria Math" w:cs="Arial"/>
            <w:color w:val="000000"/>
          </w:rPr>
          <m:t>J/K</m:t>
        </m:r>
      </m:oMath>
      <w:r w:rsidR="00670D1C">
        <w:rPr>
          <w:rFonts w:ascii="Arial" w:eastAsia="Arial" w:hAnsi="Arial" w:cs="Arial"/>
          <w:color w:val="000000"/>
        </w:rPr>
        <w:t>, notando que a eq.2</w:t>
      </w:r>
      <w:r w:rsidR="00624FBC" w:rsidRPr="00624FBC">
        <w:rPr>
          <w:rFonts w:ascii="Arial" w:eastAsia="Arial" w:hAnsi="Arial" w:cs="Arial"/>
          <w:color w:val="000000"/>
        </w:rPr>
        <w:t xml:space="preserve"> </w:t>
      </w:r>
      <w:r w:rsidR="00670D1C">
        <w:rPr>
          <w:rFonts w:ascii="Arial" w:eastAsia="Arial" w:hAnsi="Arial" w:cs="Arial"/>
          <w:color w:val="000000"/>
        </w:rPr>
        <w:t>não depende da natureza do gás ideal.</w:t>
      </w:r>
      <w:r w:rsidR="00E93DD5">
        <w:rPr>
          <w:rFonts w:ascii="Arial" w:eastAsia="Arial" w:hAnsi="Arial" w:cs="Arial"/>
          <w:color w:val="000000"/>
        </w:rPr>
        <w:t xml:space="preserve"> Conceitos</w:t>
      </w:r>
      <w:r w:rsidR="00554203">
        <w:rPr>
          <w:rFonts w:ascii="Arial" w:eastAsia="Arial" w:hAnsi="Arial" w:cs="Arial"/>
          <w:color w:val="000000"/>
        </w:rPr>
        <w:t xml:space="preserve"> macroscópicos</w:t>
      </w:r>
      <w:r w:rsidR="00E93DD5">
        <w:rPr>
          <w:rFonts w:ascii="Arial" w:eastAsia="Arial" w:hAnsi="Arial" w:cs="Arial"/>
          <w:color w:val="000000"/>
        </w:rPr>
        <w:t xml:space="preserve"> como temperatura, pressão e volume são utilizados </w:t>
      </w:r>
      <w:r w:rsidR="00817110">
        <w:rPr>
          <w:rFonts w:ascii="Arial" w:eastAsia="Arial" w:hAnsi="Arial" w:cs="Arial"/>
          <w:color w:val="000000"/>
        </w:rPr>
        <w:t xml:space="preserve">para a descrição de sistemas termodinâmicos como </w:t>
      </w:r>
      <w:r w:rsidR="007F2680">
        <w:rPr>
          <w:rFonts w:ascii="Arial" w:eastAsia="Arial" w:hAnsi="Arial" w:cs="Arial"/>
          <w:color w:val="000000"/>
        </w:rPr>
        <w:t>comenta</w:t>
      </w:r>
      <w:r w:rsidR="00817110">
        <w:rPr>
          <w:rFonts w:ascii="Arial" w:eastAsia="Arial" w:hAnsi="Arial" w:cs="Arial"/>
          <w:color w:val="000000"/>
        </w:rPr>
        <w:t xml:space="preserve"> </w:t>
      </w:r>
      <w:proofErr w:type="spellStart"/>
      <w:r w:rsidR="00562117">
        <w:rPr>
          <w:rFonts w:ascii="Arial" w:hAnsi="Arial" w:cs="Arial"/>
          <w:color w:val="000000" w:themeColor="text1"/>
        </w:rPr>
        <w:t>Nu</w:t>
      </w:r>
      <w:r w:rsidR="00562117" w:rsidRPr="00C147E8">
        <w:rPr>
          <w:rFonts w:ascii="Arial" w:hAnsi="Arial" w:cs="Arial"/>
          <w:color w:val="000000" w:themeColor="text1"/>
        </w:rPr>
        <w:t>ssenzveig</w:t>
      </w:r>
      <w:proofErr w:type="spellEnd"/>
      <w:r w:rsidR="0075462E">
        <w:rPr>
          <w:rFonts w:ascii="Arial" w:hAnsi="Arial" w:cs="Arial"/>
          <w:color w:val="000000" w:themeColor="text1"/>
        </w:rPr>
        <w:t xml:space="preserve"> (2002)</w:t>
      </w:r>
      <w:r w:rsidR="00562117">
        <w:rPr>
          <w:rFonts w:ascii="Arial" w:hAnsi="Arial" w:cs="Arial"/>
          <w:color w:val="000000" w:themeColor="text1"/>
        </w:rPr>
        <w:t xml:space="preserve">, devido </w:t>
      </w:r>
      <w:r w:rsidR="00554203">
        <w:rPr>
          <w:rFonts w:ascii="Arial" w:hAnsi="Arial" w:cs="Arial"/>
          <w:color w:val="000000" w:themeColor="text1"/>
        </w:rPr>
        <w:t>a incapa</w:t>
      </w:r>
      <w:r w:rsidR="009125FD">
        <w:rPr>
          <w:rFonts w:ascii="Arial" w:hAnsi="Arial" w:cs="Arial"/>
          <w:color w:val="000000" w:themeColor="text1"/>
        </w:rPr>
        <w:t>cidade da descrição através das equações de movimento</w:t>
      </w:r>
      <w:r w:rsidR="00675FC0">
        <w:rPr>
          <w:rFonts w:ascii="Arial" w:hAnsi="Arial" w:cs="Arial"/>
          <w:color w:val="000000" w:themeColor="text1"/>
        </w:rPr>
        <w:t xml:space="preserve"> de todas as partículas de um gás</w:t>
      </w:r>
      <w:r w:rsidR="008A521A">
        <w:rPr>
          <w:rFonts w:ascii="Arial" w:hAnsi="Arial" w:cs="Arial"/>
          <w:color w:val="000000" w:themeColor="text1"/>
        </w:rPr>
        <w:t>, sendo um dos conceitos macroscópicos abordados, a dilatação térmica.</w:t>
      </w:r>
      <w:r w:rsidR="004E33AF">
        <w:rPr>
          <w:rFonts w:ascii="Arial" w:hAnsi="Arial" w:cs="Arial"/>
          <w:color w:val="000000" w:themeColor="text1"/>
        </w:rPr>
        <w:t xml:space="preserve"> </w:t>
      </w:r>
    </w:p>
    <w:p w14:paraId="2AD3B830" w14:textId="3D4646EE" w:rsidR="00E114EA" w:rsidRDefault="00624FBC" w:rsidP="00670D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Arial" w:eastAsia="Arial" w:hAnsi="Arial" w:cs="Arial"/>
          <w:bCs/>
          <w:color w:val="000000" w:themeColor="text1"/>
        </w:rPr>
      </w:pPr>
      <w:r w:rsidRPr="00624FBC">
        <w:rPr>
          <w:rFonts w:ascii="Arial" w:eastAsia="Arial" w:hAnsi="Arial" w:cs="Arial"/>
          <w:color w:val="000000"/>
        </w:rPr>
        <w:t>A dilatação térmica, fenômeno físico encontrado em diversas situações em nosso cotidiano. Com isso, observamos</w:t>
      </w:r>
      <w:r w:rsidR="00E30517">
        <w:rPr>
          <w:rFonts w:ascii="Arial" w:eastAsia="Arial" w:hAnsi="Arial" w:cs="Arial"/>
          <w:color w:val="000000"/>
        </w:rPr>
        <w:t xml:space="preserve"> este fenômeno</w:t>
      </w:r>
      <w:r w:rsidRPr="00624FBC">
        <w:rPr>
          <w:rFonts w:ascii="Arial" w:eastAsia="Arial" w:hAnsi="Arial" w:cs="Arial"/>
          <w:color w:val="000000"/>
        </w:rPr>
        <w:t xml:space="preserve">, </w:t>
      </w:r>
      <w:r w:rsidR="00E30517">
        <w:rPr>
          <w:rFonts w:ascii="Arial" w:eastAsia="Arial" w:hAnsi="Arial" w:cs="Arial"/>
          <w:color w:val="000000"/>
        </w:rPr>
        <w:t>onde</w:t>
      </w:r>
      <w:r w:rsidRPr="00624FBC">
        <w:rPr>
          <w:rFonts w:ascii="Arial" w:eastAsia="Arial" w:hAnsi="Arial" w:cs="Arial"/>
          <w:color w:val="000000"/>
        </w:rPr>
        <w:t xml:space="preserve"> segundo Halliday (2015), “a dilatação térmica dos materiais é o aumento dos mesmos por intermédio de </w:t>
      </w:r>
      <w:r w:rsidRPr="00624FBC">
        <w:rPr>
          <w:rFonts w:ascii="Arial" w:eastAsia="Arial" w:hAnsi="Arial" w:cs="Arial"/>
          <w:color w:val="000000"/>
        </w:rPr>
        <w:lastRenderedPageBreak/>
        <w:t>uma temperatura”</w:t>
      </w:r>
      <w:r w:rsidR="00E30517">
        <w:rPr>
          <w:rFonts w:ascii="Arial" w:eastAsia="Arial" w:hAnsi="Arial" w:cs="Arial"/>
          <w:color w:val="000000"/>
        </w:rPr>
        <w:t xml:space="preserve">, </w:t>
      </w:r>
      <w:r w:rsidRPr="00624FBC">
        <w:rPr>
          <w:rFonts w:ascii="Arial" w:eastAsia="Arial" w:hAnsi="Arial" w:cs="Arial"/>
          <w:bCs/>
          <w:color w:val="000000" w:themeColor="text1"/>
        </w:rPr>
        <w:t>trata-se d</w:t>
      </w:r>
      <w:r w:rsidR="008A521A">
        <w:rPr>
          <w:rFonts w:ascii="Arial" w:eastAsia="Arial" w:hAnsi="Arial" w:cs="Arial"/>
          <w:bCs/>
          <w:color w:val="000000" w:themeColor="text1"/>
        </w:rPr>
        <w:t>o aumento de uma das dimensões do corpo</w:t>
      </w:r>
      <w:r w:rsidR="00E30517">
        <w:rPr>
          <w:rFonts w:ascii="Arial" w:eastAsia="Arial" w:hAnsi="Arial" w:cs="Arial"/>
          <w:bCs/>
          <w:color w:val="000000" w:themeColor="text1"/>
        </w:rPr>
        <w:t>, no caso da dilatação linear</w:t>
      </w:r>
      <w:r w:rsidR="00E114EA">
        <w:rPr>
          <w:rFonts w:ascii="Arial" w:eastAsia="Arial" w:hAnsi="Arial" w:cs="Arial"/>
          <w:bCs/>
          <w:color w:val="000000" w:themeColor="text1"/>
        </w:rPr>
        <w:t xml:space="preserve">. </w:t>
      </w:r>
      <w:r w:rsidR="00A9239B">
        <w:rPr>
          <w:rFonts w:ascii="Arial" w:eastAsia="Arial" w:hAnsi="Arial" w:cs="Arial"/>
          <w:bCs/>
          <w:color w:val="000000" w:themeColor="text1"/>
        </w:rPr>
        <w:t xml:space="preserve">Uma forma de pensar a respeito </w:t>
      </w:r>
      <w:r w:rsidR="007E50D0">
        <w:rPr>
          <w:rFonts w:ascii="Arial" w:eastAsia="Arial" w:hAnsi="Arial" w:cs="Arial"/>
          <w:bCs/>
          <w:color w:val="000000" w:themeColor="text1"/>
        </w:rPr>
        <w:t xml:space="preserve">desse aumento de comprimento, é observar a eq.2 e entender as partículas como osciladores harmônicos e </w:t>
      </w:r>
      <w:r w:rsidR="00A41044">
        <w:rPr>
          <w:rFonts w:ascii="Arial" w:eastAsia="Arial" w:hAnsi="Arial" w:cs="Arial"/>
          <w:bCs/>
          <w:color w:val="000000" w:themeColor="text1"/>
        </w:rPr>
        <w:t xml:space="preserve">se </w:t>
      </w:r>
      <w:r w:rsidR="007E50D0">
        <w:rPr>
          <w:rFonts w:ascii="Arial" w:eastAsia="Arial" w:hAnsi="Arial" w:cs="Arial"/>
          <w:bCs/>
          <w:color w:val="000000" w:themeColor="text1"/>
        </w:rPr>
        <w:t xml:space="preserve">há um aumento de energia, </w:t>
      </w:r>
      <w:r w:rsidR="00A41044">
        <w:rPr>
          <w:rFonts w:ascii="Arial" w:eastAsia="Arial" w:hAnsi="Arial" w:cs="Arial"/>
          <w:bCs/>
          <w:color w:val="000000" w:themeColor="text1"/>
        </w:rPr>
        <w:t>a amplitude do sistema aumenta, aumentando o tamanho da ocupação de cada partícula</w:t>
      </w:r>
      <w:r w:rsidR="00D230BF">
        <w:rPr>
          <w:rFonts w:ascii="Arial" w:eastAsia="Arial" w:hAnsi="Arial" w:cs="Arial"/>
          <w:bCs/>
          <w:color w:val="000000" w:themeColor="text1"/>
        </w:rPr>
        <w:t xml:space="preserve"> num gás, generalizando a todos os estados físicos.</w:t>
      </w:r>
    </w:p>
    <w:p w14:paraId="0F62DEA3" w14:textId="3DDD5582" w:rsidR="00624FBC" w:rsidRPr="00670D1C" w:rsidRDefault="00624FBC" w:rsidP="00670D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Arial" w:eastAsia="Arial" w:hAnsi="Arial" w:cs="Arial"/>
        </w:rPr>
      </w:pPr>
      <w:r w:rsidRPr="00624FBC">
        <w:rPr>
          <w:rFonts w:ascii="Arial" w:eastAsia="Arial" w:hAnsi="Arial" w:cs="Arial"/>
          <w:bCs/>
          <w:color w:val="000000" w:themeColor="text1"/>
        </w:rPr>
        <w:t xml:space="preserve">Segundo Halliday (2015) “se a temperatura de uma barra metálica de comprimento </w:t>
      </w:r>
      <m:oMath>
        <m:r>
          <w:rPr>
            <w:rFonts w:ascii="Cambria Math" w:eastAsia="Arial" w:hAnsi="Cambria Math" w:cs="Arial"/>
            <w:color w:val="000000" w:themeColor="text1"/>
          </w:rPr>
          <m:t>L</m:t>
        </m:r>
      </m:oMath>
      <w:r w:rsidRPr="00624FBC">
        <w:rPr>
          <w:rFonts w:ascii="Arial" w:eastAsia="Arial" w:hAnsi="Arial" w:cs="Arial"/>
          <w:bCs/>
          <w:color w:val="000000" w:themeColor="text1"/>
        </w:rPr>
        <w:t xml:space="preserve"> aumenta de um valor </w:t>
      </w:r>
      <m:oMath>
        <m:r>
          <w:rPr>
            <w:rFonts w:ascii="Cambria Math" w:eastAsia="Arial" w:hAnsi="Cambria Math" w:cs="Arial"/>
            <w:color w:val="000000" w:themeColor="text1"/>
          </w:rPr>
          <m:t>∆θ</m:t>
        </m:r>
      </m:oMath>
      <w:r w:rsidRPr="00624FBC">
        <w:rPr>
          <w:rFonts w:ascii="Arial" w:eastAsia="Arial" w:hAnsi="Arial" w:cs="Arial"/>
          <w:bCs/>
          <w:color w:val="000000" w:themeColor="text1"/>
        </w:rPr>
        <w:t xml:space="preserve"> o comprimento aumenta de valor, em que </w:t>
      </w:r>
      <m:oMath>
        <m:r>
          <w:rPr>
            <w:rFonts w:ascii="Cambria Math" w:eastAsia="Arial" w:hAnsi="Cambria Math" w:cs="Arial"/>
            <w:color w:val="000000" w:themeColor="text1"/>
          </w:rPr>
          <m:t>α</m:t>
        </m:r>
      </m:oMath>
      <w:r w:rsidRPr="00624FBC">
        <w:rPr>
          <w:rFonts w:ascii="Arial" w:eastAsia="Arial" w:hAnsi="Arial" w:cs="Arial"/>
          <w:bCs/>
          <w:color w:val="000000" w:themeColor="text1"/>
        </w:rPr>
        <w:t xml:space="preserve"> é uma constante chamada de </w:t>
      </w:r>
      <w:r w:rsidRPr="00624FBC">
        <w:rPr>
          <w:rFonts w:ascii="Arial" w:eastAsia="Arial" w:hAnsi="Arial" w:cs="Arial"/>
          <w:b/>
          <w:color w:val="000000" w:themeColor="text1"/>
        </w:rPr>
        <w:t>coeficiente de dilatação linear</w:t>
      </w:r>
      <w:r w:rsidRPr="00624FBC">
        <w:rPr>
          <w:rFonts w:ascii="Arial" w:eastAsia="Arial" w:hAnsi="Arial" w:cs="Arial"/>
          <w:bCs/>
          <w:color w:val="000000" w:themeColor="text1"/>
        </w:rPr>
        <w:t xml:space="preserve">”. </w:t>
      </w:r>
      <w:r w:rsidRPr="00624FBC">
        <w:rPr>
          <w:rFonts w:ascii="Arial" w:eastAsia="Arial" w:hAnsi="Arial" w:cs="Arial"/>
          <w:color w:val="000000"/>
        </w:rPr>
        <w:t xml:space="preserve">Sendo assim, para uma barra, se dois de seus pontos estão inicialmente à uma distância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</w:rPr>
              <m:t>L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0</m:t>
            </m:r>
          </m:sub>
        </m:sSub>
      </m:oMath>
      <w:r w:rsidRPr="00624FBC">
        <w:rPr>
          <w:rFonts w:ascii="Arial" w:eastAsia="Arial" w:hAnsi="Arial" w:cs="Arial"/>
          <w:color w:val="000000"/>
        </w:rPr>
        <w:t xml:space="preserve">, a variação </w:t>
      </w:r>
      <m:oMath>
        <m:r>
          <w:rPr>
            <w:rFonts w:ascii="Cambria Math" w:eastAsia="Cambria Math" w:hAnsi="Cambria Math" w:cs="Arial"/>
            <w:color w:val="000000"/>
          </w:rPr>
          <m:t>ΔL</m:t>
        </m:r>
      </m:oMath>
      <w:r w:rsidRPr="00624FBC">
        <w:rPr>
          <w:rFonts w:ascii="Arial" w:eastAsia="Arial" w:hAnsi="Arial" w:cs="Arial"/>
          <w:color w:val="000000"/>
        </w:rPr>
        <w:t xml:space="preserve"> dessa distância é proporcional a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</w:rPr>
              <m:t>L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0</m:t>
            </m:r>
          </m:sub>
        </m:sSub>
      </m:oMath>
      <w:r w:rsidRPr="00624FBC">
        <w:rPr>
          <w:rFonts w:ascii="Arial" w:eastAsia="Arial" w:hAnsi="Arial" w:cs="Arial"/>
          <w:color w:val="000000"/>
        </w:rPr>
        <w:t xml:space="preserve">. </w:t>
      </w:r>
      <w:proofErr w:type="spellStart"/>
      <w:r w:rsidR="00251618">
        <w:rPr>
          <w:rFonts w:ascii="Arial" w:eastAsia="Arial" w:hAnsi="Arial" w:cs="Arial"/>
          <w:color w:val="000000"/>
        </w:rPr>
        <w:t>Nussenzveig</w:t>
      </w:r>
      <w:proofErr w:type="spellEnd"/>
      <w:r w:rsidR="00251618">
        <w:rPr>
          <w:rFonts w:ascii="Arial" w:eastAsia="Arial" w:hAnsi="Arial" w:cs="Arial"/>
          <w:color w:val="000000"/>
        </w:rPr>
        <w:t xml:space="preserve"> (2002) </w:t>
      </w:r>
      <w:r w:rsidR="00AC4EC1">
        <w:rPr>
          <w:rFonts w:ascii="Arial" w:eastAsia="Arial" w:hAnsi="Arial" w:cs="Arial"/>
          <w:color w:val="000000"/>
        </w:rPr>
        <w:t xml:space="preserve">fala que em geral o valor </w:t>
      </w:r>
      <m:oMath>
        <m:r>
          <w:rPr>
            <w:rFonts w:ascii="Cambria Math" w:eastAsia="Arial" w:hAnsi="Cambria Math" w:cs="Arial"/>
            <w:color w:val="000000" w:themeColor="text1"/>
          </w:rPr>
          <m:t>α</m:t>
        </m:r>
      </m:oMath>
      <w:r w:rsidR="00AC4EC1">
        <w:rPr>
          <w:rFonts w:ascii="Arial" w:eastAsia="Arial" w:hAnsi="Arial" w:cs="Arial"/>
          <w:color w:val="000000" w:themeColor="text1"/>
        </w:rPr>
        <w:t xml:space="preserve"> que depende de cada metal, </w:t>
      </w:r>
      <w:r w:rsidR="004D01AF">
        <w:rPr>
          <w:rFonts w:ascii="Arial" w:eastAsia="Arial" w:hAnsi="Arial" w:cs="Arial"/>
          <w:color w:val="000000" w:themeColor="text1"/>
        </w:rPr>
        <w:t xml:space="preserve">varia com a temperatura e representa a variação percentual de comprimento </w:t>
      </w:r>
      <w:r w:rsidR="008F5003">
        <w:rPr>
          <w:rFonts w:ascii="Arial" w:eastAsia="Arial" w:hAnsi="Arial" w:cs="Arial"/>
          <w:color w:val="000000" w:themeColor="text1"/>
        </w:rPr>
        <w:t>por unidade de temperatura</w:t>
      </w:r>
      <w:r w:rsidR="007E1D0C">
        <w:rPr>
          <w:rFonts w:ascii="Arial" w:eastAsia="Arial" w:hAnsi="Arial" w:cs="Arial"/>
          <w:color w:val="000000" w:themeColor="text1"/>
        </w:rPr>
        <w:t xml:space="preserve">, mas para fins práticos será adotado que o valor de </w:t>
      </w:r>
      <m:oMath>
        <m:r>
          <w:rPr>
            <w:rFonts w:ascii="Cambria Math" w:eastAsia="Arial" w:hAnsi="Cambria Math" w:cs="Arial"/>
            <w:color w:val="000000" w:themeColor="text1"/>
          </w:rPr>
          <m:t>α</m:t>
        </m:r>
      </m:oMath>
      <w:r w:rsidR="007E1D0C">
        <w:rPr>
          <w:rFonts w:ascii="Arial" w:eastAsia="Arial" w:hAnsi="Arial" w:cs="Arial"/>
          <w:color w:val="000000" w:themeColor="text1"/>
        </w:rPr>
        <w:t xml:space="preserve"> seja constante.</w:t>
      </w:r>
      <w:r w:rsidR="00E52161">
        <w:rPr>
          <w:rFonts w:ascii="Arial" w:eastAsia="Arial" w:hAnsi="Arial" w:cs="Arial"/>
          <w:color w:val="000000" w:themeColor="text1"/>
        </w:rPr>
        <w:t xml:space="preserve"> </w:t>
      </w:r>
    </w:p>
    <w:p w14:paraId="5F03D992" w14:textId="67F3B2A7" w:rsidR="00624FBC" w:rsidRPr="00624FBC" w:rsidRDefault="00624FBC" w:rsidP="00624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 xml:space="preserve">De acordo com Mors (2015), o coeficiente de dilatação linear </w:t>
      </w:r>
      <m:oMath>
        <m:r>
          <w:rPr>
            <w:rFonts w:ascii="Cambria Math" w:eastAsia="Arial" w:hAnsi="Cambria Math" w:cs="Arial"/>
            <w:color w:val="000000"/>
          </w:rPr>
          <m:t>α</m:t>
        </m:r>
      </m:oMath>
      <w:r w:rsidRPr="00624FBC">
        <w:rPr>
          <w:rFonts w:ascii="Arial" w:eastAsia="Arial" w:hAnsi="Arial" w:cs="Arial"/>
          <w:color w:val="000000"/>
        </w:rPr>
        <w:t xml:space="preserve"> é apresentado como mostra eq.</w:t>
      </w:r>
      <w:r w:rsidR="00390A83">
        <w:rPr>
          <w:rFonts w:ascii="Arial" w:eastAsia="Arial" w:hAnsi="Arial" w:cs="Arial"/>
          <w:color w:val="000000"/>
        </w:rPr>
        <w:t>3</w:t>
      </w:r>
      <w:r w:rsidRPr="00624FBC">
        <w:rPr>
          <w:rFonts w:ascii="Arial" w:eastAsia="Arial" w:hAnsi="Arial" w:cs="Arial"/>
          <w:color w:val="000000"/>
        </w:rPr>
        <w:t>:</w:t>
      </w:r>
    </w:p>
    <w:tbl>
      <w:tblPr>
        <w:tblW w:w="8534" w:type="dxa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7"/>
        <w:gridCol w:w="3027"/>
        <w:gridCol w:w="2500"/>
      </w:tblGrid>
      <w:tr w:rsidR="00624FBC" w:rsidRPr="00624FBC" w14:paraId="044EBD31" w14:textId="77777777" w:rsidTr="007606BE">
        <w:tc>
          <w:tcPr>
            <w:tcW w:w="3007" w:type="dxa"/>
          </w:tcPr>
          <w:p w14:paraId="31BEA562" w14:textId="77777777" w:rsidR="00624FBC" w:rsidRPr="00624FBC" w:rsidRDefault="00624FBC" w:rsidP="0076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7" w:type="dxa"/>
          </w:tcPr>
          <w:p w14:paraId="79DB774A" w14:textId="77777777" w:rsidR="00624FBC" w:rsidRPr="00624FBC" w:rsidRDefault="00624FBC" w:rsidP="007606BE">
            <w:pPr>
              <w:spacing w:after="0"/>
              <w:jc w:val="center"/>
              <w:rPr>
                <w:rFonts w:ascii="Arial" w:eastAsia="Cambria Math" w:hAnsi="Arial" w:cs="Arial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Arial"/>
                    <w:color w:val="000000"/>
                  </w:rPr>
                  <m:t>α=</m:t>
                </m:r>
                <m:f>
                  <m:fPr>
                    <m:ctrlPr>
                      <w:rPr>
                        <w:rFonts w:ascii="Cambria Math" w:eastAsia="Cambria Math" w:hAnsi="Cambria Math" w:cs="Arial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Arial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o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Arial"/>
                    <w:color w:val="000000"/>
                  </w:rPr>
                  <m:t>∙</m:t>
                </m:r>
                <m:f>
                  <m:fPr>
                    <m:ctrlPr>
                      <w:rPr>
                        <w:rFonts w:ascii="Cambria Math" w:eastAsia="Cambria Math" w:hAnsi="Cambria Math" w:cs="Arial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dL</m:t>
                    </m:r>
                  </m:num>
                  <m:den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dθ</m:t>
                    </m:r>
                  </m:den>
                </m:f>
              </m:oMath>
            </m:oMathPara>
          </w:p>
        </w:tc>
        <w:tc>
          <w:tcPr>
            <w:tcW w:w="2500" w:type="dxa"/>
          </w:tcPr>
          <w:p w14:paraId="737C5827" w14:textId="71980438" w:rsidR="00624FBC" w:rsidRPr="00624FBC" w:rsidRDefault="00624FBC" w:rsidP="0076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Arial" w:eastAsia="Arial" w:hAnsi="Arial" w:cs="Arial"/>
                <w:color w:val="000000"/>
              </w:rPr>
            </w:pPr>
            <w:r w:rsidRPr="00624FBC">
              <w:rPr>
                <w:rFonts w:ascii="Arial" w:eastAsia="Arial" w:hAnsi="Arial" w:cs="Arial"/>
                <w:color w:val="000000"/>
              </w:rPr>
              <w:t>(eq.</w:t>
            </w:r>
            <w:r w:rsidR="00390A83">
              <w:rPr>
                <w:rFonts w:ascii="Arial" w:eastAsia="Arial" w:hAnsi="Arial" w:cs="Arial"/>
                <w:color w:val="000000"/>
              </w:rPr>
              <w:t>3</w:t>
            </w:r>
            <w:r w:rsidRPr="00624FBC">
              <w:rPr>
                <w:rFonts w:ascii="Arial" w:eastAsia="Arial" w:hAnsi="Arial" w:cs="Arial"/>
                <w:color w:val="000000"/>
              </w:rPr>
              <w:t>)</w:t>
            </w:r>
          </w:p>
        </w:tc>
      </w:tr>
    </w:tbl>
    <w:p w14:paraId="5BBCBF5D" w14:textId="7B87FF7D" w:rsidR="00624FBC" w:rsidRPr="00624FBC" w:rsidRDefault="00624FBC" w:rsidP="00624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>Onde em eq.</w:t>
      </w:r>
      <w:r w:rsidR="00390A83">
        <w:rPr>
          <w:rFonts w:ascii="Arial" w:eastAsia="Arial" w:hAnsi="Arial" w:cs="Arial"/>
          <w:color w:val="000000"/>
        </w:rPr>
        <w:t>3</w:t>
      </w:r>
      <w:r w:rsidRPr="00624FBC">
        <w:rPr>
          <w:rFonts w:ascii="Arial" w:eastAsia="Arial" w:hAnsi="Arial" w:cs="Arial"/>
          <w:color w:val="000000"/>
        </w:rPr>
        <w:t xml:space="preserve"> se tem </w:t>
      </w:r>
      <m:oMath>
        <m:r>
          <w:rPr>
            <w:rFonts w:ascii="Cambria Math" w:eastAsia="Arial" w:hAnsi="Cambria Math" w:cs="Arial"/>
            <w:color w:val="000000"/>
          </w:rPr>
          <m:t>θ</m:t>
        </m:r>
      </m:oMath>
      <w:r w:rsidRPr="00624FBC">
        <w:rPr>
          <w:rFonts w:ascii="Arial" w:eastAsia="Arial" w:hAnsi="Arial" w:cs="Arial"/>
          <w:color w:val="000000"/>
        </w:rPr>
        <w:t xml:space="preserve"> como a temperatura e </w:t>
      </w:r>
      <m:oMath>
        <m:r>
          <w:rPr>
            <w:rFonts w:ascii="Cambria Math" w:eastAsia="Arial" w:hAnsi="Cambria Math" w:cs="Arial"/>
            <w:color w:val="000000"/>
          </w:rPr>
          <m:t>L</m:t>
        </m:r>
      </m:oMath>
      <w:r w:rsidRPr="00624FBC">
        <w:rPr>
          <w:rFonts w:ascii="Arial" w:eastAsia="Arial" w:hAnsi="Arial" w:cs="Arial"/>
          <w:color w:val="000000"/>
        </w:rPr>
        <w:t xml:space="preserve"> como a função comprimento. Estendendo a análise e reescrevendo eq.</w:t>
      </w:r>
      <w:r w:rsidR="00390A83">
        <w:rPr>
          <w:rFonts w:ascii="Arial" w:eastAsia="Arial" w:hAnsi="Arial" w:cs="Arial"/>
          <w:color w:val="000000"/>
        </w:rPr>
        <w:t>3</w:t>
      </w:r>
      <w:r w:rsidRPr="00624FBC">
        <w:rPr>
          <w:rFonts w:ascii="Arial" w:eastAsia="Arial" w:hAnsi="Arial" w:cs="Arial"/>
          <w:color w:val="000000"/>
        </w:rPr>
        <w:t xml:space="preserve"> como </w:t>
      </w:r>
      <m:oMath>
        <m:r>
          <w:rPr>
            <w:rFonts w:ascii="Cambria Math" w:eastAsia="Cambria Math" w:hAnsi="Cambria Math" w:cs="Arial"/>
            <w:color w:val="000000"/>
          </w:rPr>
          <m:t>dL=α</m:t>
        </m:r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</w:rPr>
              <m:t>L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o</m:t>
            </m:r>
          </m:sub>
        </m:sSub>
        <m:r>
          <w:rPr>
            <w:rFonts w:ascii="Cambria Math" w:eastAsia="Cambria Math" w:hAnsi="Cambria Math" w:cs="Arial"/>
            <w:color w:val="000000"/>
          </w:rPr>
          <m:t>dθ</m:t>
        </m:r>
      </m:oMath>
      <w:r w:rsidRPr="00624FBC">
        <w:rPr>
          <w:rFonts w:ascii="Arial" w:eastAsia="Arial" w:hAnsi="Arial" w:cs="Arial"/>
          <w:color w:val="000000"/>
        </w:rPr>
        <w:t xml:space="preserve">e integrando em relação a </w:t>
      </w:r>
      <m:oMath>
        <m:r>
          <w:rPr>
            <w:rFonts w:ascii="Cambria Math" w:eastAsia="Cambria Math" w:hAnsi="Cambria Math" w:cs="Arial"/>
            <w:color w:val="000000"/>
          </w:rPr>
          <m:t>L</m:t>
        </m:r>
      </m:oMath>
      <w:r w:rsidRPr="00624FBC">
        <w:rPr>
          <w:rFonts w:ascii="Arial" w:eastAsia="Arial" w:hAnsi="Arial" w:cs="Arial"/>
          <w:color w:val="000000"/>
        </w:rPr>
        <w:t xml:space="preserve"> e </w:t>
      </w:r>
      <m:oMath>
        <m:r>
          <w:rPr>
            <w:rFonts w:ascii="Cambria Math" w:hAnsi="Cambria Math" w:cs="Arial"/>
          </w:rPr>
          <m:t>θ</m:t>
        </m:r>
      </m:oMath>
      <w:r w:rsidRPr="00624FBC">
        <w:rPr>
          <w:rFonts w:ascii="Arial" w:eastAsia="Arial" w:hAnsi="Arial" w:cs="Arial"/>
          <w:color w:val="000000"/>
        </w:rPr>
        <w:t xml:space="preserve"> dos dois lados da equação, se tem eq.</w:t>
      </w:r>
      <w:r w:rsidR="00D230BF">
        <w:rPr>
          <w:rFonts w:ascii="Arial" w:eastAsia="Arial" w:hAnsi="Arial" w:cs="Arial"/>
          <w:color w:val="000000"/>
        </w:rPr>
        <w:t>4:</w:t>
      </w: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6804"/>
        <w:gridCol w:w="850"/>
      </w:tblGrid>
      <w:tr w:rsidR="00624FBC" w:rsidRPr="00624FBC" w14:paraId="1B4B7026" w14:textId="77777777" w:rsidTr="007606BE">
        <w:tc>
          <w:tcPr>
            <w:tcW w:w="1101" w:type="dxa"/>
          </w:tcPr>
          <w:p w14:paraId="73064652" w14:textId="77777777" w:rsidR="00624FBC" w:rsidRPr="00624FBC" w:rsidRDefault="00624FBC" w:rsidP="0076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804" w:type="dxa"/>
          </w:tcPr>
          <w:p w14:paraId="52C4BB70" w14:textId="77777777" w:rsidR="00624FBC" w:rsidRPr="00624FBC" w:rsidRDefault="00000000" w:rsidP="007606BE">
            <w:pPr>
              <w:spacing w:after="0"/>
              <w:jc w:val="center"/>
              <w:rPr>
                <w:rFonts w:ascii="Arial" w:eastAsia="Cambria Math" w:hAnsi="Arial" w:cs="Arial"/>
                <w:color w:val="000000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 w:cs="Arial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="Cambria Math" w:hAnsi="Cambria Math" w:cs="Arial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O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eastAsia="Cambria Math" w:hAnsi="Cambria Math" w:cs="Arial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F</m:t>
                        </m:r>
                      </m:sub>
                    </m:sSub>
                  </m:sup>
                  <m:e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dL</m:t>
                    </m:r>
                  </m:e>
                </m:nary>
                <m:r>
                  <w:rPr>
                    <w:rFonts w:ascii="Cambria Math" w:eastAsia="Cambria Math" w:hAnsi="Cambria Math" w:cs="Arial"/>
                    <w:color w:val="000000"/>
                  </w:rPr>
                  <m:t>=</m:t>
                </m:r>
                <m:nary>
                  <m:naryPr>
                    <m:ctrlPr>
                      <w:rPr>
                        <w:rFonts w:ascii="Cambria Math" w:eastAsia="Cambria Math" w:hAnsi="Cambria Math" w:cs="Arial"/>
                        <w:color w:val="000000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eastAsia="Cambria Math" w:hAnsi="Cambria Math" w:cs="Arial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O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eastAsia="Cambria Math" w:hAnsi="Cambria Math" w:cs="Arial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F</m:t>
                        </m:r>
                      </m:sub>
                    </m:sSub>
                  </m:sup>
                  <m:e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α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Arial"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Cambria Math" w:hAnsi="Cambria Math" w:cs="Arial"/>
                            <w:color w:val="000000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dθ</m:t>
                    </m:r>
                  </m:e>
                </m:nary>
              </m:oMath>
            </m:oMathPara>
          </w:p>
        </w:tc>
        <w:tc>
          <w:tcPr>
            <w:tcW w:w="850" w:type="dxa"/>
          </w:tcPr>
          <w:p w14:paraId="60579712" w14:textId="026A8A83" w:rsidR="00624FBC" w:rsidRPr="00624FBC" w:rsidRDefault="00624FBC" w:rsidP="00760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BE8BA3D" w14:textId="4C507FAF" w:rsidR="00624FBC" w:rsidRPr="002E613C" w:rsidRDefault="00624FBC" w:rsidP="002E6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 xml:space="preserve">Considerando o coeficiente de dilatação linear </w:t>
      </w:r>
      <m:oMath>
        <m:r>
          <w:rPr>
            <w:rFonts w:ascii="Cambria Math" w:eastAsia="Arial" w:hAnsi="Cambria Math" w:cs="Arial"/>
            <w:color w:val="000000"/>
          </w:rPr>
          <m:t>α</m:t>
        </m:r>
      </m:oMath>
      <w:r w:rsidRPr="00624FBC">
        <w:rPr>
          <w:rFonts w:ascii="Arial" w:eastAsia="Arial" w:hAnsi="Arial" w:cs="Arial"/>
          <w:color w:val="000000"/>
        </w:rPr>
        <w:t xml:space="preserve"> e o comprimento inicial 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</w:rPr>
              <m:t>L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0</m:t>
            </m:r>
          </m:sub>
        </m:sSub>
      </m:oMath>
      <w:r w:rsidRPr="00624FBC">
        <w:rPr>
          <w:rFonts w:ascii="Arial" w:eastAsia="Arial" w:hAnsi="Arial" w:cs="Arial"/>
          <w:color w:val="000000"/>
        </w:rPr>
        <w:t xml:space="preserve"> constantes</w:t>
      </w:r>
      <w:r w:rsidR="00992FCC">
        <w:rPr>
          <w:rFonts w:ascii="Arial" w:eastAsia="Arial" w:hAnsi="Arial" w:cs="Arial"/>
          <w:color w:val="000000"/>
        </w:rPr>
        <w:t>, podem</w:t>
      </w:r>
      <w:r w:rsidRPr="00624FBC">
        <w:rPr>
          <w:rFonts w:ascii="Arial" w:eastAsia="Arial" w:hAnsi="Arial" w:cs="Arial"/>
          <w:color w:val="000000"/>
        </w:rPr>
        <w:t xml:space="preserve"> retirados da integral.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624FBC" w:rsidRPr="00624FBC" w14:paraId="5C0FC2DD" w14:textId="77777777" w:rsidTr="007606BE">
        <w:tc>
          <w:tcPr>
            <w:tcW w:w="2973" w:type="dxa"/>
          </w:tcPr>
          <w:p w14:paraId="0A3DB039" w14:textId="77777777" w:rsidR="00624FBC" w:rsidRPr="00624FBC" w:rsidRDefault="00624FBC" w:rsidP="002E613C">
            <w:pPr>
              <w:spacing w:line="360" w:lineRule="auto"/>
              <w:jc w:val="center"/>
              <w:rPr>
                <w:rFonts w:ascii="Arial" w:eastAsia="Cambria Math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B9E2A0F" w14:textId="77777777" w:rsidR="00624FBC" w:rsidRPr="00624FBC" w:rsidRDefault="00000000" w:rsidP="002E613C">
            <w:pPr>
              <w:spacing w:line="360" w:lineRule="auto"/>
              <w:jc w:val="center"/>
              <w:rPr>
                <w:rFonts w:ascii="Arial" w:eastAsia="Cambria Math" w:hAnsi="Arial" w:cs="Arial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o</m:t>
                    </m:r>
                  </m:sub>
                </m:s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</w:rPr>
                  <m:t>=α</m:t>
                </m:r>
                <m:sSub>
                  <m:sSubPr>
                    <m:ctrlP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o</m:t>
                    </m:r>
                  </m:sub>
                </m:s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F</m:t>
                    </m:r>
                  </m:sub>
                </m:s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</w:rPr>
                  <m:t>- </m:t>
                </m:r>
                <m:sSub>
                  <m:sSubPr>
                    <m:ctrlP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  <w:color w:val="000000"/>
                        <w:sz w:val="24"/>
                        <w:szCs w:val="24"/>
                      </w:rPr>
                      <m:t>o</m:t>
                    </m:r>
                  </m:sub>
                </m:sSub>
                <m:r>
                  <w:rPr>
                    <w:rFonts w:ascii="Cambria Math" w:eastAsia="Cambria Math" w:hAnsi="Cambria Math" w:cs="Arial"/>
                    <w:color w:val="000000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2974" w:type="dxa"/>
          </w:tcPr>
          <w:p w14:paraId="7DC079DB" w14:textId="77777777" w:rsidR="00624FBC" w:rsidRPr="00624FBC" w:rsidRDefault="00624FBC" w:rsidP="002E613C">
            <w:pPr>
              <w:spacing w:line="360" w:lineRule="auto"/>
              <w:jc w:val="right"/>
              <w:rPr>
                <w:rFonts w:ascii="Arial" w:eastAsia="Cambria Math" w:hAnsi="Arial" w:cs="Arial"/>
                <w:color w:val="000000"/>
                <w:sz w:val="24"/>
                <w:szCs w:val="24"/>
              </w:rPr>
            </w:pPr>
            <w:r w:rsidRPr="00624FBC">
              <w:rPr>
                <w:rFonts w:ascii="Arial" w:eastAsia="Cambria Math" w:hAnsi="Arial" w:cs="Arial"/>
                <w:color w:val="000000"/>
                <w:sz w:val="24"/>
                <w:szCs w:val="24"/>
              </w:rPr>
              <w:t>(eq.4)</w:t>
            </w:r>
          </w:p>
        </w:tc>
      </w:tr>
    </w:tbl>
    <w:p w14:paraId="63B37F4F" w14:textId="3739D373" w:rsidR="00624FBC" w:rsidRPr="00624FBC" w:rsidRDefault="002E613C" w:rsidP="002E61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</w:t>
      </w:r>
      <w:r w:rsidR="00624FBC" w:rsidRPr="00624FBC">
        <w:rPr>
          <w:rFonts w:ascii="Arial" w:eastAsia="Arial" w:hAnsi="Arial" w:cs="Arial"/>
          <w:color w:val="000000"/>
        </w:rPr>
        <w:t xml:space="preserve"> termo (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</w:rPr>
              <m:t>L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F</m:t>
            </m:r>
          </m:sub>
        </m:sSub>
        <m:r>
          <w:rPr>
            <w:rFonts w:ascii="Cambria Math" w:eastAsia="Cambria Math" w:hAnsi="Cambria Math" w:cs="Arial"/>
            <w:color w:val="000000"/>
          </w:rPr>
          <m:t>-</m:t>
        </m:r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</w:rPr>
              <m:t>L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o</m:t>
            </m:r>
          </m:sub>
        </m:sSub>
      </m:oMath>
      <w:r w:rsidR="00624FBC" w:rsidRPr="00624FBC"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</w:rPr>
        <w:t xml:space="preserve">é a variação de comprimento </w:t>
      </w:r>
      <m:oMath>
        <m:r>
          <w:rPr>
            <w:rFonts w:ascii="Cambria Math" w:eastAsia="Cambria Math" w:hAnsi="Cambria Math" w:cs="Arial"/>
            <w:color w:val="000000"/>
          </w:rPr>
          <m:t>ΔL</m:t>
        </m:r>
      </m:oMath>
      <w:r>
        <w:rPr>
          <w:rFonts w:ascii="Arial" w:eastAsia="Arial" w:hAnsi="Arial" w:cs="Arial"/>
          <w:color w:val="000000"/>
        </w:rPr>
        <w:t xml:space="preserve"> e</w:t>
      </w:r>
      <w:r w:rsidR="00624FBC" w:rsidRPr="00624FBC">
        <w:rPr>
          <w:rFonts w:ascii="Arial" w:eastAsia="Arial" w:hAnsi="Arial" w:cs="Arial"/>
          <w:color w:val="000000"/>
        </w:rPr>
        <w:t xml:space="preserve"> o termo (</w:t>
      </w:r>
      <m:oMath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F</m:t>
            </m:r>
          </m:sub>
        </m:sSub>
        <m:r>
          <w:rPr>
            <w:rFonts w:ascii="Cambria Math" w:eastAsia="Cambria Math" w:hAnsi="Cambria Math" w:cs="Arial"/>
            <w:color w:val="000000"/>
          </w:rPr>
          <m:t>-</m:t>
        </m:r>
        <m:sSub>
          <m:sSubPr>
            <m:ctrlPr>
              <w:rPr>
                <w:rFonts w:ascii="Cambria Math" w:eastAsia="Cambria Math" w:hAnsi="Cambria Math" w:cs="Arial"/>
                <w:color w:val="000000"/>
              </w:rPr>
            </m:ctrlPr>
          </m:sSubPr>
          <m:e>
            <m:r>
              <w:rPr>
                <w:rFonts w:ascii="Cambria Math" w:eastAsia="Cambria Math" w:hAnsi="Cambria Math" w:cs="Arial"/>
                <w:color w:val="000000"/>
              </w:rPr>
              <m:t>θ</m:t>
            </m:r>
          </m:e>
          <m:sub>
            <m:r>
              <w:rPr>
                <w:rFonts w:ascii="Cambria Math" w:eastAsia="Cambria Math" w:hAnsi="Cambria Math" w:cs="Arial"/>
                <w:color w:val="000000"/>
              </w:rPr>
              <m:t>o</m:t>
            </m:r>
          </m:sub>
        </m:sSub>
      </m:oMath>
      <w:r w:rsidR="00624FBC" w:rsidRPr="00624FBC">
        <w:rPr>
          <w:rFonts w:ascii="Arial" w:eastAsia="Arial" w:hAnsi="Arial" w:cs="Arial"/>
          <w:color w:val="000000"/>
        </w:rPr>
        <w:t>) corresponde a</w:t>
      </w:r>
      <w:r>
        <w:rPr>
          <w:rFonts w:ascii="Arial" w:eastAsia="Arial" w:hAnsi="Arial" w:cs="Arial"/>
          <w:color w:val="000000"/>
        </w:rPr>
        <w:t xml:space="preserve"> variação de temperatura</w:t>
      </w:r>
      <w:r w:rsidR="00624FBC" w:rsidRPr="00624FBC">
        <w:rPr>
          <w:rFonts w:ascii="Arial" w:eastAsia="Arial" w:hAnsi="Arial" w:cs="Arial"/>
          <w:color w:val="000000"/>
        </w:rPr>
        <w:t xml:space="preserve"> </w:t>
      </w:r>
      <m:oMath>
        <m:r>
          <w:rPr>
            <w:rFonts w:ascii="Cambria Math" w:eastAsia="Cambria Math" w:hAnsi="Cambria Math" w:cs="Arial"/>
            <w:color w:val="000000"/>
          </w:rPr>
          <m:t>Δθ</m:t>
        </m:r>
      </m:oMath>
      <w:r w:rsidR="00624FBC" w:rsidRPr="00624FBC">
        <w:rPr>
          <w:rFonts w:ascii="Arial" w:eastAsia="Arial" w:hAnsi="Arial" w:cs="Arial"/>
          <w:color w:val="000000"/>
        </w:rPr>
        <w:t>.  Logo pode-se montar eq.5</w:t>
      </w:r>
      <w:r w:rsidR="00D230BF">
        <w:rPr>
          <w:rFonts w:ascii="Arial" w:eastAsia="Arial" w:hAnsi="Arial" w:cs="Arial"/>
          <w:color w:val="000000"/>
        </w:rPr>
        <w:t xml:space="preserve"> e</w:t>
      </w:r>
      <w:r w:rsidR="00624FBC" w:rsidRPr="00624FBC">
        <w:rPr>
          <w:rFonts w:ascii="Arial" w:eastAsia="Arial" w:hAnsi="Arial" w:cs="Arial"/>
          <w:color w:val="000000"/>
        </w:rPr>
        <w:t xml:space="preserve"> eq.6:</w:t>
      </w:r>
    </w:p>
    <w:tbl>
      <w:tblPr>
        <w:tblStyle w:val="Tabelacomgrade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985"/>
      </w:tblGrid>
      <w:tr w:rsidR="00624FBC" w:rsidRPr="00624FBC" w14:paraId="1B564BA4" w14:textId="77777777" w:rsidTr="007606BE">
        <w:tc>
          <w:tcPr>
            <w:tcW w:w="2831" w:type="dxa"/>
          </w:tcPr>
          <w:p w14:paraId="7827F088" w14:textId="77777777" w:rsidR="00624FBC" w:rsidRPr="00624FBC" w:rsidRDefault="00624FBC" w:rsidP="002E613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1" w:type="dxa"/>
          </w:tcPr>
          <w:p w14:paraId="2F4394C2" w14:textId="77777777" w:rsidR="00624FBC" w:rsidRPr="00624FBC" w:rsidRDefault="00624FBC" w:rsidP="002E613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Arial"/>
                    <w:color w:val="000000"/>
                  </w:rPr>
                  <m:t>ΔL=α</m:t>
                </m:r>
                <m:sSub>
                  <m:sSubPr>
                    <m:ctrlPr>
                      <w:rPr>
                        <w:rFonts w:ascii="Cambria Math" w:eastAsia="Cambria Math" w:hAnsi="Cambria Math" w:cs="Arial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L</m:t>
                    </m:r>
                  </m:e>
                  <m:sub>
                    <m:r>
                      <w:rPr>
                        <w:rFonts w:ascii="Cambria Math" w:eastAsia="Cambria Math" w:hAnsi="Cambria Math" w:cs="Arial"/>
                        <w:color w:val="000000"/>
                      </w:rPr>
                      <m:t>o</m:t>
                    </m:r>
                  </m:sub>
                </m:sSub>
                <m:r>
                  <w:rPr>
                    <w:rFonts w:ascii="Cambria Math" w:eastAsia="Cambria Math" w:hAnsi="Cambria Math" w:cs="Arial"/>
                    <w:color w:val="000000"/>
                  </w:rPr>
                  <m:t>Δθ</m:t>
                </m:r>
              </m:oMath>
            </m:oMathPara>
          </w:p>
        </w:tc>
        <w:tc>
          <w:tcPr>
            <w:tcW w:w="2985" w:type="dxa"/>
          </w:tcPr>
          <w:p w14:paraId="4EAE99FD" w14:textId="77777777" w:rsidR="00624FBC" w:rsidRPr="00624FBC" w:rsidRDefault="00624FBC" w:rsidP="002E613C">
            <w:pPr>
              <w:widowControl w:val="0"/>
              <w:spacing w:line="360" w:lineRule="auto"/>
              <w:jc w:val="right"/>
              <w:rPr>
                <w:rFonts w:ascii="Arial" w:eastAsia="Arial" w:hAnsi="Arial" w:cs="Arial"/>
                <w:color w:val="000000"/>
              </w:rPr>
            </w:pPr>
            <w:r w:rsidRPr="00624FBC">
              <w:rPr>
                <w:rFonts w:ascii="Arial" w:eastAsia="Arial" w:hAnsi="Arial" w:cs="Arial"/>
                <w:color w:val="000000"/>
                <w:sz w:val="24"/>
                <w:szCs w:val="24"/>
              </w:rPr>
              <w:t>(eq. 5)</w:t>
            </w:r>
          </w:p>
        </w:tc>
      </w:tr>
      <w:tr w:rsidR="00624FBC" w:rsidRPr="00624FBC" w14:paraId="1F94C9E0" w14:textId="77777777" w:rsidTr="007606BE">
        <w:tc>
          <w:tcPr>
            <w:tcW w:w="2831" w:type="dxa"/>
          </w:tcPr>
          <w:p w14:paraId="58A0860D" w14:textId="77777777" w:rsidR="00624FBC" w:rsidRPr="00624FBC" w:rsidRDefault="00624FBC" w:rsidP="002E613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1" w:type="dxa"/>
          </w:tcPr>
          <w:p w14:paraId="214398C3" w14:textId="77777777" w:rsidR="00624FBC" w:rsidRPr="00624FBC" w:rsidRDefault="00000000" w:rsidP="002E613C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∆L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</w:rPr>
                  <m:t>=α∆θ</m:t>
                </m:r>
              </m:oMath>
            </m:oMathPara>
          </w:p>
        </w:tc>
        <w:tc>
          <w:tcPr>
            <w:tcW w:w="2985" w:type="dxa"/>
          </w:tcPr>
          <w:p w14:paraId="394823DE" w14:textId="77777777" w:rsidR="00624FBC" w:rsidRPr="00624FBC" w:rsidRDefault="00624FBC" w:rsidP="002E613C">
            <w:pPr>
              <w:widowControl w:val="0"/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24FBC">
              <w:rPr>
                <w:rFonts w:ascii="Arial" w:eastAsia="Arial" w:hAnsi="Arial" w:cs="Arial"/>
                <w:color w:val="000000"/>
                <w:sz w:val="24"/>
                <w:szCs w:val="24"/>
              </w:rPr>
              <w:t>(eq. 6)</w:t>
            </w:r>
          </w:p>
        </w:tc>
      </w:tr>
    </w:tbl>
    <w:p w14:paraId="29FD3FEE" w14:textId="25E8CD45" w:rsidR="00624FBC" w:rsidRDefault="00624FBC" w:rsidP="00934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lastRenderedPageBreak/>
        <w:t xml:space="preserve">Em relação as práticas experimentais, inúmeros laboratórios ao redor do mundo relacionado aos estudos dos fenômenos físicos, de praxe, a experimentação é peça fundamental na visibilidade e aplicabilidade das teorias presentes nas literaturas vigentes. </w:t>
      </w:r>
      <w:r w:rsidR="00934861">
        <w:rPr>
          <w:rFonts w:ascii="Arial" w:eastAsia="Arial" w:hAnsi="Arial" w:cs="Arial"/>
          <w:color w:val="000000"/>
        </w:rPr>
        <w:t xml:space="preserve"> </w:t>
      </w:r>
      <w:r w:rsidR="00CD730D">
        <w:rPr>
          <w:rFonts w:ascii="Arial" w:eastAsia="Arial" w:hAnsi="Arial" w:cs="Arial"/>
          <w:color w:val="000000"/>
        </w:rPr>
        <w:t>Nesse sentido, o experimento traz uma retirada do papel e caneta, e tira o aluno da sua zona de conforto e os coloca na zona de conflito como cita Cunha (2002), através da construção do conhecimento. A</w:t>
      </w:r>
      <w:r w:rsidRPr="00624FBC">
        <w:rPr>
          <w:rFonts w:ascii="Arial" w:eastAsia="Arial" w:hAnsi="Arial" w:cs="Arial"/>
          <w:color w:val="000000"/>
        </w:rPr>
        <w:t xml:space="preserve"> experimentação enquanto alternativa para ensino de física, torna-se ponto primordial no ensino e aprendizagem dos alunos,</w:t>
      </w:r>
      <w:r w:rsidR="00C61F5A">
        <w:rPr>
          <w:rFonts w:ascii="Arial" w:eastAsia="Arial" w:hAnsi="Arial" w:cs="Arial"/>
          <w:color w:val="000000"/>
        </w:rPr>
        <w:t xml:space="preserve"> pois ela realiza a transposição da observação para as equações, sendo essa um dos principais desafios da Física segundo Machado (2017). N</w:t>
      </w:r>
      <w:r w:rsidRPr="00624FBC">
        <w:rPr>
          <w:rFonts w:ascii="Arial" w:eastAsia="Arial" w:hAnsi="Arial" w:cs="Arial"/>
          <w:color w:val="000000"/>
        </w:rPr>
        <w:t>esta prática</w:t>
      </w:r>
      <w:r w:rsidR="00C61F5A">
        <w:rPr>
          <w:rFonts w:ascii="Arial" w:eastAsia="Arial" w:hAnsi="Arial" w:cs="Arial"/>
          <w:color w:val="000000"/>
        </w:rPr>
        <w:t xml:space="preserve"> proposta</w:t>
      </w:r>
      <w:r w:rsidRPr="00624FBC">
        <w:rPr>
          <w:rFonts w:ascii="Arial" w:eastAsia="Arial" w:hAnsi="Arial" w:cs="Arial"/>
          <w:color w:val="000000"/>
        </w:rPr>
        <w:t xml:space="preserve">, os materiais que foram utilizados com base no equipamento envolvido foram: Kit </w:t>
      </w:r>
      <w:proofErr w:type="spellStart"/>
      <w:r w:rsidRPr="00624FBC">
        <w:rPr>
          <w:rFonts w:ascii="Arial" w:eastAsia="Arial" w:hAnsi="Arial" w:cs="Arial"/>
          <w:color w:val="000000"/>
        </w:rPr>
        <w:t>dilatômetro</w:t>
      </w:r>
      <w:proofErr w:type="spellEnd"/>
      <w:r w:rsidRPr="00624FBC">
        <w:rPr>
          <w:rFonts w:ascii="Arial" w:eastAsia="Arial" w:hAnsi="Arial" w:cs="Arial"/>
          <w:color w:val="000000"/>
        </w:rPr>
        <w:t xml:space="preserve"> e acessórios (trena e termômetro</w:t>
      </w:r>
      <w:r w:rsidR="00C61F5A">
        <w:rPr>
          <w:rFonts w:ascii="Arial" w:eastAsia="Arial" w:hAnsi="Arial" w:cs="Arial"/>
          <w:color w:val="000000"/>
        </w:rPr>
        <w:t xml:space="preserve"> de mercúrio</w:t>
      </w:r>
      <w:r w:rsidRPr="00624FBC">
        <w:rPr>
          <w:rFonts w:ascii="Arial" w:eastAsia="Arial" w:hAnsi="Arial" w:cs="Arial"/>
          <w:color w:val="000000"/>
        </w:rPr>
        <w:t>), conforme a figura 1 abaixo:</w:t>
      </w:r>
    </w:p>
    <w:p w14:paraId="778DD597" w14:textId="77777777" w:rsidR="00C61F5A" w:rsidRPr="00934861" w:rsidRDefault="00C61F5A" w:rsidP="00C61F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8A5E4F" w14:textId="77777777" w:rsidR="00624FBC" w:rsidRPr="00624FBC" w:rsidRDefault="00624FBC" w:rsidP="00624FBC">
      <w:pPr>
        <w:pStyle w:val="Legenda"/>
        <w:keepNext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624FB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Figura 1</w:t>
      </w:r>
      <w:r w:rsidRPr="00624FBC">
        <w:rPr>
          <w:rFonts w:ascii="Arial" w:hAnsi="Arial" w:cs="Arial"/>
          <w:i w:val="0"/>
          <w:iCs w:val="0"/>
          <w:color w:val="auto"/>
          <w:sz w:val="20"/>
          <w:szCs w:val="20"/>
        </w:rPr>
        <w:t>: Kit Dilatômetro.</w:t>
      </w:r>
    </w:p>
    <w:p w14:paraId="1E50E1AB" w14:textId="77777777" w:rsidR="00624FBC" w:rsidRPr="00624FBC" w:rsidRDefault="00624FBC" w:rsidP="00624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624FBC">
        <w:rPr>
          <w:rFonts w:ascii="Arial" w:hAnsi="Arial" w:cs="Arial"/>
          <w:noProof/>
          <w:color w:val="000000"/>
          <w:sz w:val="20"/>
          <w:szCs w:val="20"/>
          <w:highlight w:val="yellow"/>
        </w:rPr>
        <w:drawing>
          <wp:inline distT="0" distB="0" distL="0" distR="0" wp14:anchorId="70318328" wp14:editId="441B5F31">
            <wp:extent cx="2864768" cy="1871084"/>
            <wp:effectExtent l="0" t="0" r="0" b="0"/>
            <wp:docPr id="7" name="image7.png" descr="Máquina de costura branca em cima de mes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 descr="Máquina de costura branca em cima de mesa&#10;&#10;O conteúdo gerado por IA pode estar incorreto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2431" cy="1876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EE1AA4" w14:textId="55022991" w:rsidR="00624FBC" w:rsidRPr="00624FBC" w:rsidRDefault="00624FBC" w:rsidP="00624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624FBC">
        <w:rPr>
          <w:rFonts w:ascii="Arial" w:eastAsia="Arial" w:hAnsi="Arial" w:cs="Arial"/>
          <w:b/>
          <w:color w:val="000000"/>
          <w:sz w:val="20"/>
          <w:szCs w:val="20"/>
        </w:rPr>
        <w:t xml:space="preserve">Fonte: </w:t>
      </w:r>
      <w:r w:rsidR="002907E8">
        <w:rPr>
          <w:rFonts w:ascii="Arial" w:eastAsia="Arial" w:hAnsi="Arial" w:cs="Arial"/>
          <w:color w:val="000000"/>
          <w:sz w:val="20"/>
          <w:szCs w:val="20"/>
        </w:rPr>
        <w:t>Oliveira, Bezerra e Farias (2025)</w:t>
      </w:r>
    </w:p>
    <w:p w14:paraId="65DC70E3" w14:textId="77777777" w:rsidR="00D230BF" w:rsidRDefault="00D230BF" w:rsidP="00624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Arial" w:hAnsi="Arial" w:cs="Arial"/>
          <w:color w:val="000000"/>
        </w:rPr>
      </w:pPr>
    </w:p>
    <w:p w14:paraId="134D5B69" w14:textId="54E3ADD9" w:rsidR="002907E8" w:rsidRDefault="00624FBC" w:rsidP="00D230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 xml:space="preserve">De acordo com a figura 1, algumas peças importantes compõem o aparato, dentre as quais vale ressaltar o relógio comparador (parte importante, pois registra o quanto o material encaixado ao </w:t>
      </w:r>
      <w:proofErr w:type="spellStart"/>
      <w:r w:rsidRPr="00624FBC">
        <w:rPr>
          <w:rFonts w:ascii="Arial" w:eastAsia="Arial" w:hAnsi="Arial" w:cs="Arial"/>
          <w:color w:val="000000"/>
        </w:rPr>
        <w:t>dilatômetro</w:t>
      </w:r>
      <w:proofErr w:type="spellEnd"/>
      <w:r w:rsidRPr="00624FBC">
        <w:rPr>
          <w:rFonts w:ascii="Arial" w:eastAsia="Arial" w:hAnsi="Arial" w:cs="Arial"/>
          <w:color w:val="000000"/>
        </w:rPr>
        <w:t xml:space="preserve"> variou em comprimento), o termômetro de mercúrio, as barras utilizadas de materiais diferentes, o forno elétrico e uma trena que mão aparece na figura 1, mas foi usada para medir as barras. </w:t>
      </w:r>
    </w:p>
    <w:p w14:paraId="67A03BC7" w14:textId="4BB187B3" w:rsidR="002907E8" w:rsidRPr="002907E8" w:rsidRDefault="002907E8" w:rsidP="002907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2907E8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DISCUSSÃO</w:t>
      </w:r>
    </w:p>
    <w:p w14:paraId="4202F75A" w14:textId="77777777" w:rsidR="00624FBC" w:rsidRPr="00E55842" w:rsidRDefault="00624FBC" w:rsidP="00624FBC">
      <w:pPr>
        <w:pStyle w:val="Ttulo1"/>
        <w:keepNext w:val="0"/>
        <w:widowControl w:val="0"/>
        <w:spacing w:before="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 w:eastAsia="pt-PT" w:bidi="pt-PT"/>
        </w:rPr>
      </w:pPr>
      <w:r w:rsidRPr="00624FBC">
        <w:rPr>
          <w:rFonts w:ascii="Arial" w:eastAsia="Arial" w:hAnsi="Arial" w:cs="Arial"/>
          <w:bCs/>
          <w:color w:val="000000"/>
          <w:sz w:val="24"/>
          <w:szCs w:val="24"/>
        </w:rPr>
        <w:t xml:space="preserve">Os procedimentos de análise de dados do experimento, deu-se de modo idêntico para as três barras de metal (zinco, alumínio e cobre). </w:t>
      </w:r>
      <w:r w:rsidRPr="00E55842">
        <w:rPr>
          <w:rFonts w:ascii="Arial" w:hAnsi="Arial" w:cs="Arial"/>
          <w:bCs/>
          <w:color w:val="000000" w:themeColor="text1"/>
          <w:sz w:val="24"/>
          <w:szCs w:val="24"/>
          <w:lang w:val="pt-PT" w:eastAsia="pt-PT" w:bidi="pt-PT"/>
        </w:rPr>
        <w:t>Com o experimento realizado, obtivemos os seguintes resultados, conforme representamos através da tabela 1.</w:t>
      </w:r>
    </w:p>
    <w:p w14:paraId="06D811C3" w14:textId="77777777" w:rsidR="00624FBC" w:rsidRPr="00624FBC" w:rsidRDefault="00624FBC" w:rsidP="00624FBC">
      <w:pPr>
        <w:pStyle w:val="Legenda"/>
        <w:keepNext/>
        <w:spacing w:before="240" w:after="0"/>
        <w:ind w:firstLine="720"/>
        <w:jc w:val="center"/>
        <w:rPr>
          <w:rFonts w:ascii="Arial" w:hAnsi="Arial" w:cs="Arial"/>
          <w:b/>
          <w:i w:val="0"/>
          <w:iCs w:val="0"/>
          <w:color w:val="auto"/>
          <w:sz w:val="20"/>
          <w:szCs w:val="20"/>
        </w:rPr>
      </w:pPr>
      <w:r w:rsidRPr="00624FB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Tabela 1:</w:t>
      </w:r>
      <w:r w:rsidRPr="00624FBC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Dados referentes ao experimento da dilatação linear.</w:t>
      </w:r>
    </w:p>
    <w:tbl>
      <w:tblPr>
        <w:tblStyle w:val="Tabelacomgrade"/>
        <w:tblW w:w="8931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993"/>
        <w:gridCol w:w="1843"/>
        <w:gridCol w:w="1559"/>
        <w:gridCol w:w="2410"/>
      </w:tblGrid>
      <w:tr w:rsidR="00624FBC" w:rsidRPr="00624FBC" w14:paraId="243EA200" w14:textId="77777777" w:rsidTr="007606BE">
        <w:trPr>
          <w:trHeight w:val="1280"/>
          <w:jc w:val="center"/>
        </w:trPr>
        <w:tc>
          <w:tcPr>
            <w:tcW w:w="1126" w:type="dxa"/>
            <w:vAlign w:val="center"/>
          </w:tcPr>
          <w:p w14:paraId="2A2E260E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FBC">
              <w:rPr>
                <w:rFonts w:ascii="Arial" w:hAnsi="Arial" w:cs="Arial"/>
                <w:b/>
                <w:bCs/>
                <w:sz w:val="18"/>
                <w:szCs w:val="18"/>
              </w:rPr>
              <w:t>Material</w:t>
            </w:r>
          </w:p>
        </w:tc>
        <w:tc>
          <w:tcPr>
            <w:tcW w:w="1993" w:type="dxa"/>
            <w:vAlign w:val="center"/>
          </w:tcPr>
          <w:p w14:paraId="4776B41D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FBC">
              <w:rPr>
                <w:rFonts w:ascii="Arial" w:hAnsi="Arial" w:cs="Arial"/>
                <w:b/>
                <w:bCs/>
                <w:sz w:val="18"/>
                <w:szCs w:val="18"/>
              </w:rPr>
              <w:t>Comprimento inicial (mm)</w:t>
            </w:r>
          </w:p>
          <w:p w14:paraId="2FE88BE3" w14:textId="77777777" w:rsidR="00624FBC" w:rsidRPr="00624FBC" w:rsidRDefault="00000000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±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843" w:type="dxa"/>
            <w:vAlign w:val="center"/>
          </w:tcPr>
          <w:p w14:paraId="074B44A8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F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Coeficiente de dilatação linear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18"/>
                </w:rPr>
                <m:t>(°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18"/>
                </w:rPr>
                <m:t>)</m:t>
              </m:r>
            </m:oMath>
          </w:p>
        </w:tc>
        <w:tc>
          <w:tcPr>
            <w:tcW w:w="1559" w:type="dxa"/>
            <w:vAlign w:val="center"/>
          </w:tcPr>
          <w:p w14:paraId="6D95958E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FBC">
              <w:rPr>
                <w:rFonts w:ascii="Arial" w:hAnsi="Arial" w:cs="Arial"/>
                <w:b/>
                <w:bCs/>
                <w:sz w:val="18"/>
                <w:szCs w:val="18"/>
              </w:rPr>
              <w:t>Faixas de Temperatura</w:t>
            </w:r>
          </w:p>
          <w:p w14:paraId="1E974F17" w14:textId="77777777" w:rsidR="00624FBC" w:rsidRPr="00624FBC" w:rsidRDefault="00000000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±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θ</m:t>
                    </m:r>
                  </m:sub>
                </m:sSub>
              </m:oMath>
            </m:oMathPara>
          </w:p>
        </w:tc>
        <w:tc>
          <w:tcPr>
            <w:tcW w:w="2410" w:type="dxa"/>
            <w:vAlign w:val="center"/>
          </w:tcPr>
          <w:p w14:paraId="2DC1EB6A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4FBC">
              <w:rPr>
                <w:rFonts w:ascii="Arial" w:hAnsi="Arial" w:cs="Arial"/>
                <w:b/>
                <w:bCs/>
                <w:sz w:val="18"/>
                <w:szCs w:val="18"/>
              </w:rPr>
              <w:t>Variação de comprimento (mm)</w:t>
            </w:r>
          </w:p>
          <w:p w14:paraId="037114FB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ΔL±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ΔL</m:t>
                    </m:r>
                  </m:sub>
                </m:sSub>
              </m:oMath>
            </m:oMathPara>
          </w:p>
        </w:tc>
      </w:tr>
      <w:tr w:rsidR="00624FBC" w:rsidRPr="00624FBC" w14:paraId="0AF3783F" w14:textId="77777777" w:rsidTr="007606BE">
        <w:trPr>
          <w:jc w:val="center"/>
        </w:trPr>
        <w:tc>
          <w:tcPr>
            <w:tcW w:w="1126" w:type="dxa"/>
            <w:vMerge w:val="restart"/>
            <w:vAlign w:val="center"/>
          </w:tcPr>
          <w:p w14:paraId="11D9920D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FBC">
              <w:rPr>
                <w:rFonts w:ascii="Arial" w:hAnsi="Arial" w:cs="Arial"/>
                <w:sz w:val="18"/>
                <w:szCs w:val="18"/>
              </w:rPr>
              <w:t>COBRE</w:t>
            </w:r>
          </w:p>
        </w:tc>
        <w:tc>
          <w:tcPr>
            <w:tcW w:w="1993" w:type="dxa"/>
            <w:vMerge w:val="restart"/>
            <w:vAlign w:val="center"/>
          </w:tcPr>
          <w:p w14:paraId="62C4AB1A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565,5±5∙1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mm</m:t>
                </m:r>
              </m:oMath>
            </m:oMathPara>
          </w:p>
        </w:tc>
        <w:tc>
          <w:tcPr>
            <w:tcW w:w="1843" w:type="dxa"/>
            <w:vMerge w:val="restart"/>
            <w:vAlign w:val="center"/>
          </w:tcPr>
          <w:p w14:paraId="2DE4EEFF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16,4103∙1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-6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°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59" w:type="dxa"/>
            <w:vAlign w:val="center"/>
          </w:tcPr>
          <w:p w14:paraId="42B16B5A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25,3±0,05°C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2B7036CF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0</m:t>
                </m:r>
              </m:oMath>
            </m:oMathPara>
          </w:p>
        </w:tc>
      </w:tr>
      <w:tr w:rsidR="00624FBC" w:rsidRPr="00624FBC" w14:paraId="3C373448" w14:textId="77777777" w:rsidTr="007606BE">
        <w:trPr>
          <w:jc w:val="center"/>
        </w:trPr>
        <w:tc>
          <w:tcPr>
            <w:tcW w:w="1126" w:type="dxa"/>
            <w:vMerge/>
            <w:vAlign w:val="center"/>
          </w:tcPr>
          <w:p w14:paraId="3958C295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vMerge/>
            <w:vAlign w:val="center"/>
          </w:tcPr>
          <w:p w14:paraId="1D2DA2BA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AC86FD1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76923E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100,30±0,05°C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3DD55553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0,696∙1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±5∙1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mm</m:t>
                </m:r>
              </m:oMath>
            </m:oMathPara>
          </w:p>
        </w:tc>
      </w:tr>
      <w:tr w:rsidR="00624FBC" w:rsidRPr="00624FBC" w14:paraId="3C27AE34" w14:textId="77777777" w:rsidTr="007606BE">
        <w:trPr>
          <w:jc w:val="center"/>
        </w:trPr>
        <w:tc>
          <w:tcPr>
            <w:tcW w:w="1126" w:type="dxa"/>
            <w:vMerge w:val="restart"/>
            <w:vAlign w:val="center"/>
          </w:tcPr>
          <w:p w14:paraId="2CDD93E9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FBC">
              <w:rPr>
                <w:rFonts w:ascii="Arial" w:hAnsi="Arial" w:cs="Arial"/>
                <w:sz w:val="18"/>
                <w:szCs w:val="18"/>
              </w:rPr>
              <w:t>ZINCO</w:t>
            </w:r>
          </w:p>
        </w:tc>
        <w:tc>
          <w:tcPr>
            <w:tcW w:w="1993" w:type="dxa"/>
            <w:vMerge w:val="restart"/>
            <w:vAlign w:val="center"/>
          </w:tcPr>
          <w:p w14:paraId="4B801EBF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565,5±5∙1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mm</m:t>
                </m:r>
              </m:oMath>
            </m:oMathPara>
          </w:p>
        </w:tc>
        <w:tc>
          <w:tcPr>
            <w:tcW w:w="1843" w:type="dxa"/>
            <w:vMerge w:val="restart"/>
            <w:vAlign w:val="center"/>
          </w:tcPr>
          <w:p w14:paraId="0D285BB5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23,0376∙1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-6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°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59" w:type="dxa"/>
            <w:vAlign w:val="center"/>
          </w:tcPr>
          <w:p w14:paraId="6052EBD2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26,5±0,05°C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682DB28D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0</m:t>
                </m:r>
              </m:oMath>
            </m:oMathPara>
          </w:p>
        </w:tc>
      </w:tr>
      <w:tr w:rsidR="00624FBC" w:rsidRPr="00624FBC" w14:paraId="6B02B9A7" w14:textId="77777777" w:rsidTr="007606BE">
        <w:trPr>
          <w:jc w:val="center"/>
        </w:trPr>
        <w:tc>
          <w:tcPr>
            <w:tcW w:w="1126" w:type="dxa"/>
            <w:vMerge/>
            <w:vAlign w:val="center"/>
          </w:tcPr>
          <w:p w14:paraId="5952D8B5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vMerge/>
            <w:vAlign w:val="center"/>
          </w:tcPr>
          <w:p w14:paraId="5A506D19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A762DA6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C223C8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98,5±0,05°C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6CE36767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9,38∙1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±5∙1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mm</m:t>
                </m:r>
              </m:oMath>
            </m:oMathPara>
          </w:p>
        </w:tc>
      </w:tr>
      <w:tr w:rsidR="00624FBC" w:rsidRPr="00624FBC" w14:paraId="06EF6176" w14:textId="77777777" w:rsidTr="007606BE">
        <w:trPr>
          <w:jc w:val="center"/>
        </w:trPr>
        <w:tc>
          <w:tcPr>
            <w:tcW w:w="1126" w:type="dxa"/>
            <w:vMerge w:val="restart"/>
            <w:vAlign w:val="center"/>
          </w:tcPr>
          <w:p w14:paraId="62992757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FBC">
              <w:rPr>
                <w:rFonts w:ascii="Arial" w:hAnsi="Arial" w:cs="Arial"/>
                <w:sz w:val="18"/>
                <w:szCs w:val="18"/>
              </w:rPr>
              <w:t>ALUMÍNIO</w:t>
            </w:r>
          </w:p>
        </w:tc>
        <w:tc>
          <w:tcPr>
            <w:tcW w:w="1993" w:type="dxa"/>
            <w:vMerge w:val="restart"/>
            <w:vAlign w:val="center"/>
          </w:tcPr>
          <w:p w14:paraId="28870F32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564,5±5∙1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mm</m:t>
                </m:r>
              </m:oMath>
            </m:oMathPara>
          </w:p>
        </w:tc>
        <w:tc>
          <w:tcPr>
            <w:tcW w:w="1843" w:type="dxa"/>
            <w:vMerge w:val="restart"/>
            <w:vAlign w:val="center"/>
          </w:tcPr>
          <w:p w14:paraId="605EBBCA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21,8734∙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°C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559" w:type="dxa"/>
            <w:vAlign w:val="center"/>
          </w:tcPr>
          <w:p w14:paraId="2D57314A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23,80±0,05°C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050AB5DC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0</m:t>
                </m:r>
              </m:oMath>
            </m:oMathPara>
          </w:p>
        </w:tc>
      </w:tr>
      <w:tr w:rsidR="00624FBC" w:rsidRPr="00624FBC" w14:paraId="486FE7A8" w14:textId="77777777" w:rsidTr="007606BE">
        <w:trPr>
          <w:jc w:val="center"/>
        </w:trPr>
        <w:tc>
          <w:tcPr>
            <w:tcW w:w="1126" w:type="dxa"/>
            <w:vMerge/>
            <w:vAlign w:val="center"/>
          </w:tcPr>
          <w:p w14:paraId="287AA99C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vMerge/>
            <w:vAlign w:val="center"/>
          </w:tcPr>
          <w:p w14:paraId="04C992ED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4164BFD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6E041A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56,60±0,05°C</m:t>
                </m:r>
              </m:oMath>
            </m:oMathPara>
          </w:p>
        </w:tc>
        <w:tc>
          <w:tcPr>
            <w:tcW w:w="2410" w:type="dxa"/>
            <w:vAlign w:val="center"/>
          </w:tcPr>
          <w:p w14:paraId="65A00F18" w14:textId="77777777" w:rsidR="00624FBC" w:rsidRPr="00624FBC" w:rsidRDefault="00624FBC" w:rsidP="007606BE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4,05∙1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±5∙1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Arial"/>
                        <w:sz w:val="18"/>
                        <w:szCs w:val="18"/>
                      </w:rPr>
                      <m:t>-3</m:t>
                    </m:r>
                  </m:sup>
                </m:sSup>
                <m:r>
                  <w:rPr>
                    <w:rFonts w:ascii="Cambria Math" w:hAnsi="Cambria Math" w:cs="Arial"/>
                    <w:sz w:val="18"/>
                    <w:szCs w:val="18"/>
                  </w:rPr>
                  <m:t>mm</m:t>
                </m:r>
              </m:oMath>
            </m:oMathPara>
          </w:p>
        </w:tc>
      </w:tr>
    </w:tbl>
    <w:p w14:paraId="0816ED01" w14:textId="24486DD6" w:rsidR="00624FBC" w:rsidRPr="00624FBC" w:rsidRDefault="00624FBC" w:rsidP="00624FBC">
      <w:pPr>
        <w:pStyle w:val="Legenda"/>
        <w:spacing w:before="240" w:after="0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bookmarkStart w:id="0" w:name="_Hlk18255618"/>
      <w:r w:rsidRPr="00624FB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Fonte:</w:t>
      </w:r>
      <w:bookmarkEnd w:id="0"/>
      <w:r w:rsidRPr="00624FBC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2907E8" w:rsidRPr="002907E8">
        <w:rPr>
          <w:rFonts w:ascii="Arial" w:eastAsia="Arial" w:hAnsi="Arial" w:cs="Arial"/>
          <w:i w:val="0"/>
          <w:iCs w:val="0"/>
          <w:color w:val="000000"/>
          <w:sz w:val="20"/>
          <w:szCs w:val="20"/>
        </w:rPr>
        <w:t>Oliveira, Bezerra e Farias (2025)</w:t>
      </w:r>
    </w:p>
    <w:p w14:paraId="55075656" w14:textId="77777777" w:rsidR="002907E8" w:rsidRDefault="002907E8" w:rsidP="00624FBC">
      <w:pPr>
        <w:spacing w:after="120" w:line="360" w:lineRule="auto"/>
        <w:ind w:firstLine="720"/>
        <w:jc w:val="both"/>
        <w:rPr>
          <w:rFonts w:ascii="Arial" w:hAnsi="Arial" w:cs="Arial"/>
        </w:rPr>
      </w:pPr>
    </w:p>
    <w:p w14:paraId="728EF216" w14:textId="47C05E41" w:rsidR="00624FBC" w:rsidRPr="00624FBC" w:rsidRDefault="00624FBC" w:rsidP="00624FBC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 xml:space="preserve">Depois do aquecimento, observa-se pelo termômetro uma temperatura final </w:t>
      </w:r>
      <m:oMath>
        <m:r>
          <w:rPr>
            <w:rFonts w:ascii="Cambria Math" w:hAnsi="Cambria Math" w:cs="Arial"/>
          </w:rPr>
          <m:t>θ=100,3°C</m:t>
        </m:r>
      </m:oMath>
      <w:r w:rsidRPr="00624FBC">
        <w:rPr>
          <w:rFonts w:ascii="Arial" w:hAnsi="Arial" w:cs="Arial"/>
        </w:rPr>
        <w:t xml:space="preserve"> para o cobre e com uma temperatura inicial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=25,3°C</m:t>
        </m:r>
      </m:oMath>
      <w:r w:rsidRPr="00624FBC">
        <w:rPr>
          <w:rFonts w:ascii="Arial" w:hAnsi="Arial" w:cs="Arial"/>
        </w:rPr>
        <w:t xml:space="preserve">. Pela </w:t>
      </w:r>
      <w:r w:rsidR="00C61F5A">
        <w:rPr>
          <w:rFonts w:ascii="Arial" w:hAnsi="Arial" w:cs="Arial"/>
        </w:rPr>
        <w:t>tabela</w:t>
      </w:r>
      <w:r w:rsidRPr="00624FBC">
        <w:rPr>
          <w:rFonts w:ascii="Arial" w:hAnsi="Arial" w:cs="Arial"/>
        </w:rPr>
        <w:t xml:space="preserve"> 1</w:t>
      </w:r>
      <w:r w:rsidR="00C61F5A">
        <w:rPr>
          <w:rFonts w:ascii="Arial" w:hAnsi="Arial" w:cs="Arial"/>
        </w:rPr>
        <w:t>,</w:t>
      </w:r>
      <w:r w:rsidRPr="00624FBC">
        <w:rPr>
          <w:rFonts w:ascii="Arial" w:hAnsi="Arial" w:cs="Arial"/>
        </w:rPr>
        <w:t xml:space="preserve"> tem-se os valores da dilatação </w:t>
      </w:r>
      <m:oMath>
        <m:r>
          <w:rPr>
            <w:rFonts w:ascii="Cambria Math" w:hAnsi="Cambria Math" w:cs="Arial"/>
          </w:rPr>
          <m:t>∆L=0,696mm</m:t>
        </m:r>
      </m:oMath>
      <w:r w:rsidRPr="00624FBC">
        <w:rPr>
          <w:rFonts w:ascii="Arial" w:hAnsi="Arial" w:cs="Arial"/>
        </w:rPr>
        <w:t xml:space="preserve"> e utilizando a eq.5, é possível calcular o valor do coeficiente de dilatação linear do cobre:</w:t>
      </w:r>
    </w:p>
    <w:p w14:paraId="70EA3511" w14:textId="77777777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  <w:lang w:eastAsia="pt-PT" w:bidi="pt-PT"/>
        </w:rPr>
      </w:pPr>
      <m:oMathPara>
        <m:oMath>
          <m:r>
            <w:rPr>
              <w:rFonts w:ascii="Cambria Math" w:hAnsi="Cambria Math" w:cs="Arial"/>
              <w:lang w:eastAsia="pt-PT" w:bidi="pt-PT"/>
            </w:rPr>
            <m:t>0,696=565,5∙</m:t>
          </m:r>
          <m:sSub>
            <m:sSub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sSubPr>
            <m:e>
              <m:r>
                <w:rPr>
                  <w:rFonts w:ascii="Cambria Math" w:hAnsi="Cambria Math" w:cs="Arial"/>
                  <w:lang w:eastAsia="pt-PT" w:bidi="pt-PT"/>
                </w:rPr>
                <m:t>α</m:t>
              </m:r>
            </m:e>
            <m:sub>
              <m:r>
                <w:rPr>
                  <w:rFonts w:ascii="Cambria Math" w:hAnsi="Cambria Math" w:cs="Arial"/>
                  <w:lang w:eastAsia="pt-PT" w:bidi="pt-PT"/>
                </w:rPr>
                <m:t>cobre</m:t>
              </m:r>
            </m:sub>
          </m:sSub>
          <m:r>
            <w:rPr>
              <w:rFonts w:ascii="Cambria Math" w:hAnsi="Cambria Math" w:cs="Arial"/>
              <w:lang w:eastAsia="pt-PT" w:bidi="pt-PT"/>
            </w:rPr>
            <m:t>∙(100,3-25,3)</m:t>
          </m:r>
        </m:oMath>
      </m:oMathPara>
    </w:p>
    <w:p w14:paraId="6402CFC6" w14:textId="77777777" w:rsidR="00624FBC" w:rsidRPr="00624FBC" w:rsidRDefault="00000000" w:rsidP="00624FBC">
      <w:pPr>
        <w:spacing w:after="120" w:line="360" w:lineRule="auto"/>
        <w:jc w:val="both"/>
        <w:rPr>
          <w:rFonts w:ascii="Arial" w:hAnsi="Arial" w:cs="Arial"/>
          <w:lang w:eastAsia="pt-PT" w:bidi="pt-PT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sSubPr>
            <m:e>
              <m:r>
                <w:rPr>
                  <w:rFonts w:ascii="Cambria Math" w:hAnsi="Cambria Math" w:cs="Arial"/>
                  <w:lang w:eastAsia="pt-PT" w:bidi="pt-PT"/>
                </w:rPr>
                <m:t>α</m:t>
              </m:r>
            </m:e>
            <m:sub>
              <m:r>
                <w:rPr>
                  <w:rFonts w:ascii="Cambria Math" w:hAnsi="Cambria Math" w:cs="Arial"/>
                  <w:lang w:eastAsia="pt-PT" w:bidi="pt-PT"/>
                </w:rPr>
                <m:t>cobre</m:t>
              </m:r>
            </m:sub>
          </m:sSub>
          <m:r>
            <w:rPr>
              <w:rFonts w:ascii="Cambria Math" w:hAnsi="Cambria Math" w:cs="Arial"/>
              <w:lang w:eastAsia="pt-PT" w:bidi="pt-PT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fPr>
            <m:num>
              <m:r>
                <w:rPr>
                  <w:rFonts w:ascii="Cambria Math" w:hAnsi="Cambria Math" w:cs="Arial"/>
                  <w:lang w:eastAsia="pt-PT" w:bidi="pt-PT"/>
                </w:rPr>
                <m:t>0,696</m:t>
              </m:r>
            </m:num>
            <m:den>
              <m:r>
                <w:rPr>
                  <w:rFonts w:ascii="Cambria Math" w:hAnsi="Cambria Math" w:cs="Arial"/>
                  <w:lang w:eastAsia="pt-PT" w:bidi="pt-PT"/>
                </w:rPr>
                <m:t>565,5∙(100,3-25,3)</m:t>
              </m:r>
            </m:den>
          </m:f>
          <m:r>
            <w:rPr>
              <w:rFonts w:ascii="Cambria Math" w:hAnsi="Cambria Math" w:cs="Arial"/>
              <w:lang w:eastAsia="pt-PT" w:bidi="pt-PT"/>
            </w:rPr>
            <m:t xml:space="preserve"> →</m:t>
          </m:r>
          <m:sSub>
            <m:sSub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sSubPr>
            <m:e>
              <m:r>
                <w:rPr>
                  <w:rFonts w:ascii="Cambria Math" w:hAnsi="Cambria Math" w:cs="Arial"/>
                  <w:lang w:eastAsia="pt-PT" w:bidi="pt-PT"/>
                </w:rPr>
                <m:t>α</m:t>
              </m:r>
            </m:e>
            <m:sub>
              <m:r>
                <w:rPr>
                  <w:rFonts w:ascii="Cambria Math" w:hAnsi="Cambria Math" w:cs="Arial"/>
                  <w:lang w:eastAsia="pt-PT" w:bidi="pt-PT"/>
                </w:rPr>
                <m:t>cobre</m:t>
              </m:r>
            </m:sub>
          </m:sSub>
          <m:r>
            <w:rPr>
              <w:rFonts w:ascii="Cambria Math" w:hAnsi="Cambria Math" w:cs="Arial"/>
              <w:lang w:eastAsia="pt-PT" w:bidi="pt-PT"/>
            </w:rPr>
            <m:t>≅16,4103∙</m:t>
          </m:r>
          <m:sSup>
            <m:sSup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sSupPr>
            <m:e>
              <m:r>
                <w:rPr>
                  <w:rFonts w:ascii="Cambria Math" w:hAnsi="Cambria Math" w:cs="Arial"/>
                  <w:lang w:eastAsia="pt-PT" w:bidi="pt-PT"/>
                </w:rPr>
                <m:t>10</m:t>
              </m:r>
            </m:e>
            <m:sup>
              <m:r>
                <w:rPr>
                  <w:rFonts w:ascii="Cambria Math" w:hAnsi="Cambria Math" w:cs="Arial"/>
                  <w:lang w:eastAsia="pt-PT" w:bidi="pt-PT"/>
                </w:rPr>
                <m:t>-6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sSupPr>
            <m:e>
              <m:r>
                <w:rPr>
                  <w:rFonts w:ascii="Cambria Math" w:hAnsi="Cambria Math" w:cs="Arial"/>
                  <w:lang w:eastAsia="pt-PT" w:bidi="pt-PT"/>
                </w:rPr>
                <m:t>°C</m:t>
              </m:r>
            </m:e>
            <m:sup>
              <m:r>
                <w:rPr>
                  <w:rFonts w:ascii="Cambria Math" w:hAnsi="Cambria Math" w:cs="Arial"/>
                  <w:lang w:eastAsia="pt-PT" w:bidi="pt-PT"/>
                </w:rPr>
                <m:t>-1</m:t>
              </m:r>
            </m:sup>
          </m:sSup>
        </m:oMath>
      </m:oMathPara>
    </w:p>
    <w:p w14:paraId="5AE9CFD8" w14:textId="59514EE3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  <w:lang w:eastAsia="pt-PT" w:bidi="pt-PT"/>
        </w:rPr>
      </w:pPr>
      <w:r w:rsidRPr="00624FBC">
        <w:rPr>
          <w:rFonts w:ascii="Arial" w:hAnsi="Arial" w:cs="Arial"/>
          <w:lang w:eastAsia="pt-PT" w:bidi="pt-PT"/>
        </w:rPr>
        <w:tab/>
        <w:t xml:space="preserve">A medida teórica do coeficiente de dilatação linear do cobre é por volta de </w:t>
      </w:r>
      <m:oMath>
        <m:sSub>
          <m:sSubPr>
            <m:ctrlPr>
              <w:rPr>
                <w:rFonts w:ascii="Cambria Math" w:hAnsi="Cambria Math" w:cs="Arial"/>
                <w:i/>
                <w:lang w:eastAsia="pt-PT" w:bidi="pt-PT"/>
              </w:rPr>
            </m:ctrlPr>
          </m:sSubPr>
          <m:e>
            <m:r>
              <w:rPr>
                <w:rFonts w:ascii="Cambria Math" w:hAnsi="Cambria Math" w:cs="Arial"/>
                <w:lang w:eastAsia="pt-PT" w:bidi="pt-PT"/>
              </w:rPr>
              <m:t>α</m:t>
            </m:r>
          </m:e>
          <m:sub>
            <m:r>
              <w:rPr>
                <w:rFonts w:ascii="Cambria Math" w:hAnsi="Cambria Math" w:cs="Arial"/>
                <w:lang w:eastAsia="pt-PT" w:bidi="pt-PT"/>
              </w:rPr>
              <m:t>teórico</m:t>
            </m:r>
          </m:sub>
        </m:sSub>
        <m:r>
          <w:rPr>
            <w:rFonts w:ascii="Cambria Math" w:hAnsi="Cambria Math" w:cs="Arial"/>
            <w:lang w:eastAsia="pt-PT" w:bidi="pt-PT"/>
          </w:rPr>
          <m:t>=17∙</m:t>
        </m:r>
        <m:sSup>
          <m:sSupPr>
            <m:ctrlPr>
              <w:rPr>
                <w:rFonts w:ascii="Cambria Math" w:hAnsi="Cambria Math" w:cs="Arial"/>
                <w:i/>
                <w:lang w:eastAsia="pt-PT" w:bidi="pt-PT"/>
              </w:rPr>
            </m:ctrlPr>
          </m:sSupPr>
          <m:e>
            <m:r>
              <w:rPr>
                <w:rFonts w:ascii="Cambria Math" w:hAnsi="Cambria Math" w:cs="Arial"/>
                <w:lang w:eastAsia="pt-PT" w:bidi="pt-PT"/>
              </w:rPr>
              <m:t>10</m:t>
            </m:r>
          </m:e>
          <m:sup>
            <m:r>
              <w:rPr>
                <w:rFonts w:ascii="Cambria Math" w:hAnsi="Cambria Math" w:cs="Arial"/>
                <w:lang w:eastAsia="pt-PT" w:bidi="pt-PT"/>
              </w:rPr>
              <m:t>-6</m:t>
            </m:r>
          </m:sup>
        </m:sSup>
        <m:sSup>
          <m:sSupPr>
            <m:ctrlPr>
              <w:rPr>
                <w:rFonts w:ascii="Cambria Math" w:hAnsi="Cambria Math" w:cs="Arial"/>
                <w:i/>
                <w:lang w:eastAsia="pt-PT" w:bidi="pt-PT"/>
              </w:rPr>
            </m:ctrlPr>
          </m:sSupPr>
          <m:e>
            <m:r>
              <w:rPr>
                <w:rFonts w:ascii="Cambria Math" w:hAnsi="Cambria Math" w:cs="Arial"/>
                <w:lang w:eastAsia="pt-PT" w:bidi="pt-PT"/>
              </w:rPr>
              <m:t>°C</m:t>
            </m:r>
          </m:e>
          <m:sup>
            <m:r>
              <w:rPr>
                <w:rFonts w:ascii="Cambria Math" w:hAnsi="Cambria Math" w:cs="Arial"/>
                <w:lang w:eastAsia="pt-PT" w:bidi="pt-PT"/>
              </w:rPr>
              <m:t>-1</m:t>
            </m:r>
          </m:sup>
        </m:sSup>
      </m:oMath>
      <w:r w:rsidRPr="00624FBC">
        <w:rPr>
          <w:rFonts w:ascii="Arial" w:hAnsi="Arial" w:cs="Arial"/>
          <w:lang w:eastAsia="pt-PT" w:bidi="pt-PT"/>
        </w:rPr>
        <w:t>. Dessa forma, é possível estabelecer um erro relativo entre a medida encontrada, já que o erro relativo é dado pela eq.</w:t>
      </w:r>
      <w:r w:rsidR="00D230BF">
        <w:rPr>
          <w:rFonts w:ascii="Arial" w:hAnsi="Arial" w:cs="Arial"/>
          <w:lang w:eastAsia="pt-PT" w:bidi="pt-PT"/>
        </w:rPr>
        <w:t>7</w:t>
      </w:r>
      <w:r w:rsidRPr="00624FBC">
        <w:rPr>
          <w:rFonts w:ascii="Arial" w:hAnsi="Arial" w:cs="Arial"/>
          <w:lang w:eastAsia="pt-PT" w:bidi="pt-PT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5047"/>
        <w:gridCol w:w="1983"/>
      </w:tblGrid>
      <w:tr w:rsidR="00624FBC" w:rsidRPr="00624FBC" w14:paraId="615B2E91" w14:textId="77777777" w:rsidTr="007606BE">
        <w:tc>
          <w:tcPr>
            <w:tcW w:w="2093" w:type="dxa"/>
          </w:tcPr>
          <w:p w14:paraId="56D78768" w14:textId="77777777" w:rsidR="00624FBC" w:rsidRPr="00624FBC" w:rsidRDefault="00624FBC" w:rsidP="007606BE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  <w:lang w:val="pt-PT" w:eastAsia="pt-PT" w:bidi="pt-PT"/>
              </w:rPr>
            </w:pPr>
          </w:p>
        </w:tc>
        <w:tc>
          <w:tcPr>
            <w:tcW w:w="5103" w:type="dxa"/>
          </w:tcPr>
          <w:p w14:paraId="33473DE7" w14:textId="1587F95C" w:rsidR="00624FBC" w:rsidRPr="00624FBC" w:rsidRDefault="00624FBC" w:rsidP="007606BE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  <w:lang w:val="pt-PT" w:eastAsia="pt-PT" w:bidi="pt-PT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pt-PT" w:eastAsia="pt-PT" w:bidi="pt-PT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PT" w:eastAsia="pt-PT" w:bidi="pt-PT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PT" w:eastAsia="pt-PT" w:bidi="pt-PT"/>
                      </w:rPr>
                      <m:t>%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pt-PT" w:eastAsia="pt-PT" w:bidi="pt-PT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pt-PT" w:eastAsia="pt-PT" w:bidi="pt-P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pt-PT" w:eastAsia="pt-PT" w:bidi="pt-PT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pt-PT" w:eastAsia="pt-PT" w:bidi="pt-PT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pt-PT" w:eastAsia="pt-PT" w:bidi="pt-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pt-PT" w:eastAsia="pt-PT" w:bidi="pt-PT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pt-PT" w:eastAsia="pt-PT" w:bidi="pt-PT"/>
                                  </w:rPr>
                                  <m:t>teórico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pt-PT" w:eastAsia="pt-PT" w:bidi="pt-PT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  <w:lang w:val="pt-PT" w:eastAsia="pt-PT" w:bidi="pt-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pt-PT" w:eastAsia="pt-PT" w:bidi="pt-PT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  <w:lang w:val="pt-PT" w:eastAsia="pt-PT" w:bidi="pt-PT"/>
                                  </w:rPr>
                                  <m:t>experimental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  <w:lang w:val="pt-PT" w:eastAsia="pt-PT" w:bidi="pt-PT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pt-PT" w:eastAsia="pt-PT" w:bidi="pt-PT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  <w:lang w:val="pt-PT" w:eastAsia="pt-PT" w:bidi="pt-PT"/>
                              </w:rPr>
                              <m:t>teórico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pt-PT" w:eastAsia="pt-PT" w:bidi="pt-PT"/>
                      </w:rPr>
                      <m:t>∙100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  <w:lang w:val="pt-PT" w:eastAsia="pt-PT" w:bidi="pt-PT"/>
                  </w:rPr>
                  <m:t>%</m:t>
                </m:r>
              </m:oMath>
            </m:oMathPara>
          </w:p>
        </w:tc>
        <w:tc>
          <w:tcPr>
            <w:tcW w:w="2015" w:type="dxa"/>
          </w:tcPr>
          <w:p w14:paraId="4F1E882E" w14:textId="239F0CBA" w:rsidR="00624FBC" w:rsidRPr="00624FBC" w:rsidRDefault="00624FBC" w:rsidP="007606BE">
            <w:pPr>
              <w:spacing w:after="120" w:line="360" w:lineRule="auto"/>
              <w:jc w:val="right"/>
              <w:rPr>
                <w:rFonts w:ascii="Arial" w:hAnsi="Arial" w:cs="Arial"/>
                <w:sz w:val="24"/>
                <w:szCs w:val="24"/>
                <w:lang w:val="pt-PT" w:eastAsia="pt-PT" w:bidi="pt-PT"/>
              </w:rPr>
            </w:pPr>
            <w:r w:rsidRPr="00624FBC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(eq.</w:t>
            </w:r>
            <w:r w:rsidR="00D230BF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7</w:t>
            </w:r>
            <w:r w:rsidRPr="00624FBC">
              <w:rPr>
                <w:rFonts w:ascii="Arial" w:hAnsi="Arial" w:cs="Arial"/>
                <w:sz w:val="24"/>
                <w:szCs w:val="24"/>
                <w:lang w:val="pt-PT" w:eastAsia="pt-PT" w:bidi="pt-PT"/>
              </w:rPr>
              <w:t>)</w:t>
            </w:r>
          </w:p>
        </w:tc>
      </w:tr>
    </w:tbl>
    <w:p w14:paraId="02165310" w14:textId="61DD6F0D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ab/>
      </w:r>
      <w:r w:rsidR="00D230BF">
        <w:rPr>
          <w:rFonts w:ascii="Arial" w:hAnsi="Arial" w:cs="Arial"/>
        </w:rPr>
        <w:t xml:space="preserve">O erro relativo representa em porcentagem o quão distante está a medida encontrada experimentalmente da medida teórica usual, servindo como parâmetro comparativo. </w:t>
      </w:r>
      <w:r w:rsidRPr="00624FBC">
        <w:rPr>
          <w:rFonts w:ascii="Arial" w:hAnsi="Arial" w:cs="Arial"/>
        </w:rPr>
        <w:t>Utilizando os dados anteriores na eq.</w:t>
      </w:r>
      <w:r w:rsidR="00D230BF">
        <w:rPr>
          <w:rFonts w:ascii="Arial" w:hAnsi="Arial" w:cs="Arial"/>
        </w:rPr>
        <w:t>7</w:t>
      </w:r>
      <w:r w:rsidRPr="00624FBC">
        <w:rPr>
          <w:rFonts w:ascii="Arial" w:hAnsi="Arial" w:cs="Arial"/>
        </w:rPr>
        <w:t>:</w:t>
      </w:r>
    </w:p>
    <w:p w14:paraId="2D7D2CE2" w14:textId="77777777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  <w:lang w:eastAsia="pt-PT" w:bidi="pt-PT"/>
            </w:rPr>
            <m:t>E</m:t>
          </m:r>
          <m:d>
            <m:d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dPr>
            <m:e>
              <m:r>
                <w:rPr>
                  <w:rFonts w:ascii="Cambria Math" w:hAnsi="Cambria Math" w:cs="Arial"/>
                  <w:lang w:eastAsia="pt-PT" w:bidi="pt-PT"/>
                </w:rPr>
                <m:t>%</m:t>
              </m:r>
            </m:e>
          </m:d>
          <m:r>
            <w:rPr>
              <w:rFonts w:ascii="Cambria Math" w:hAnsi="Cambria Math" w:cs="Arial"/>
              <w:lang w:eastAsia="pt-PT" w:bidi="pt-PT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lang w:eastAsia="pt-PT" w:bidi="pt-PT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lang w:eastAsia="pt-PT" w:bidi="pt-PT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17∙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eastAsia="pt-PT" w:bidi="pt-P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-6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-16,4103∙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eastAsia="pt-PT" w:bidi="pt-P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-6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Arial"/>
                      <w:lang w:eastAsia="pt-PT" w:bidi="pt-PT"/>
                    </w:rPr>
                    <m:t>17∙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lang w:eastAsia="pt-PT" w:bidi="pt-P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-6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  <w:lang w:eastAsia="pt-PT" w:bidi="pt-PT"/>
                </w:rPr>
                <m:t>∙100</m:t>
              </m:r>
            </m:e>
          </m:d>
          <m:r>
            <w:rPr>
              <w:rFonts w:ascii="Cambria Math" w:hAnsi="Cambria Math" w:cs="Arial"/>
              <w:lang w:eastAsia="pt-PT" w:bidi="pt-PT"/>
            </w:rPr>
            <m:t>% →</m:t>
          </m:r>
          <m:r>
            <w:rPr>
              <w:rFonts w:ascii="Cambria Math" w:hAnsi="Cambria Math" w:cs="Arial"/>
            </w:rPr>
            <m:t>E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%</m:t>
              </m:r>
            </m:e>
          </m:d>
          <m:r>
            <w:rPr>
              <w:rFonts w:ascii="Cambria Math" w:hAnsi="Cambria Math" w:cs="Arial"/>
            </w:rPr>
            <m:t>≅3,469%</m:t>
          </m:r>
        </m:oMath>
      </m:oMathPara>
    </w:p>
    <w:p w14:paraId="362FAA0E" w14:textId="07074D6B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ab/>
        <w:t xml:space="preserve">Dessa forma, o resultado encontrado está dentro do esperado, já que a tolerância para erros se dá até </w:t>
      </w:r>
      <m:oMath>
        <m:r>
          <w:rPr>
            <w:rFonts w:ascii="Cambria Math" w:hAnsi="Cambria Math" w:cs="Arial"/>
          </w:rPr>
          <m:t>20%</m:t>
        </m:r>
      </m:oMath>
      <w:r w:rsidRPr="00624FBC">
        <w:rPr>
          <w:rFonts w:ascii="Arial" w:hAnsi="Arial" w:cs="Arial"/>
        </w:rPr>
        <w:t xml:space="preserve"> em relação a medida teórica. Dessa forma, é possível criar graficamente com o Python, utilizando a biblioteca matplotlib, uma relação entre a porcentagem de dilatação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∆L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den>
        </m:f>
      </m:oMath>
      <w:r w:rsidRPr="00624FBC">
        <w:rPr>
          <w:rFonts w:ascii="Arial" w:hAnsi="Arial" w:cs="Arial"/>
        </w:rPr>
        <w:t xml:space="preserve"> e a variação de temperatura </w:t>
      </w:r>
      <m:oMath>
        <m:r>
          <w:rPr>
            <w:rFonts w:ascii="Cambria Math" w:hAnsi="Cambria Math" w:cs="Arial"/>
          </w:rPr>
          <m:t>∆θ</m:t>
        </m:r>
      </m:oMath>
      <w:r w:rsidRPr="00624FBC">
        <w:rPr>
          <w:rFonts w:ascii="Arial" w:hAnsi="Arial" w:cs="Arial"/>
        </w:rPr>
        <w:t xml:space="preserve"> sofrida pela barra.</w:t>
      </w:r>
    </w:p>
    <w:p w14:paraId="5D9B9E4C" w14:textId="12D91696" w:rsidR="00624FBC" w:rsidRPr="00624FBC" w:rsidRDefault="00624FBC" w:rsidP="00624FBC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>Analisando a eq.</w:t>
      </w:r>
      <w:r w:rsidR="00D230BF">
        <w:rPr>
          <w:rFonts w:ascii="Arial" w:hAnsi="Arial" w:cs="Arial"/>
        </w:rPr>
        <w:t>6</w:t>
      </w:r>
      <w:r w:rsidRPr="00624FBC">
        <w:rPr>
          <w:rFonts w:ascii="Arial" w:hAnsi="Arial" w:cs="Arial"/>
        </w:rPr>
        <w:t xml:space="preserve">, como o coeficiente de dilatação linear </w:t>
      </w:r>
      <m:oMath>
        <m:r>
          <w:rPr>
            <w:rFonts w:ascii="Cambria Math" w:hAnsi="Cambria Math" w:cs="Arial"/>
          </w:rPr>
          <m:t>α</m:t>
        </m:r>
      </m:oMath>
      <w:r w:rsidRPr="00624FBC">
        <w:rPr>
          <w:rFonts w:ascii="Arial" w:hAnsi="Arial" w:cs="Arial"/>
        </w:rPr>
        <w:t xml:space="preserve"> da barra é constante, se tem uma função da forma </w:t>
      </w:r>
      <m:oMath>
        <m:r>
          <w:rPr>
            <w:rFonts w:ascii="Cambria Math" w:hAnsi="Cambria Math" w:cs="Arial"/>
          </w:rPr>
          <m:t>y=ax+b</m:t>
        </m:r>
      </m:oMath>
      <w:r w:rsidRPr="00624FBC">
        <w:rPr>
          <w:rFonts w:ascii="Arial" w:hAnsi="Arial" w:cs="Arial"/>
        </w:rPr>
        <w:t xml:space="preserve">,  uma  função de 1º grau cujo gráfico é uma reta. Apenas observando, é fácil ver que </w:t>
      </w:r>
      <m:oMath>
        <m:r>
          <w:rPr>
            <w:rFonts w:ascii="Cambria Math" w:hAnsi="Cambria Math" w:cs="Arial"/>
          </w:rPr>
          <m:t>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∆L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den>
        </m:f>
      </m:oMath>
      <w:r w:rsidRPr="00624FBC">
        <w:rPr>
          <w:rFonts w:ascii="Arial" w:hAnsi="Arial" w:cs="Arial"/>
        </w:rPr>
        <w:t xml:space="preserve">, </w:t>
      </w:r>
      <m:oMath>
        <m:r>
          <w:rPr>
            <w:rFonts w:ascii="Cambria Math" w:hAnsi="Cambria Math" w:cs="Arial"/>
          </w:rPr>
          <m:t>x=∆θ</m:t>
        </m:r>
      </m:oMath>
      <w:r w:rsidRPr="00624FBC">
        <w:rPr>
          <w:rFonts w:ascii="Arial" w:hAnsi="Arial" w:cs="Arial"/>
        </w:rPr>
        <w:t xml:space="preserve">, </w:t>
      </w:r>
      <m:oMath>
        <m:r>
          <w:rPr>
            <w:rFonts w:ascii="Cambria Math" w:hAnsi="Cambria Math" w:cs="Arial"/>
          </w:rPr>
          <m:t>a=α</m:t>
        </m:r>
      </m:oMath>
      <w:r w:rsidRPr="00624FBC">
        <w:rPr>
          <w:rFonts w:ascii="Arial" w:hAnsi="Arial" w:cs="Arial"/>
        </w:rPr>
        <w:t xml:space="preserve">, </w:t>
      </w:r>
      <m:oMath>
        <m:r>
          <w:rPr>
            <w:rFonts w:ascii="Cambria Math" w:hAnsi="Cambria Math" w:cs="Arial"/>
          </w:rPr>
          <m:t>b=0</m:t>
        </m:r>
      </m:oMath>
      <w:r w:rsidRPr="00624FBC">
        <w:rPr>
          <w:rFonts w:ascii="Arial" w:hAnsi="Arial" w:cs="Arial"/>
        </w:rPr>
        <w:t xml:space="preserve">. Como o coeficiente de dilatação é da ordem de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-5</m:t>
            </m:r>
          </m:sup>
        </m:sSup>
      </m:oMath>
      <w:r w:rsidRPr="00624FBC">
        <w:rPr>
          <w:rFonts w:ascii="Arial" w:hAnsi="Arial" w:cs="Arial"/>
        </w:rPr>
        <w:t xml:space="preserve">, então valor de </w:t>
      </w:r>
      <m:oMath>
        <m:r>
          <w:rPr>
            <w:rFonts w:ascii="Cambria Math" w:hAnsi="Cambria Math" w:cs="Arial"/>
          </w:rPr>
          <m:t>y</m:t>
        </m:r>
      </m:oMath>
      <w:r w:rsidRPr="00624FBC">
        <w:rPr>
          <w:rFonts w:ascii="Arial" w:hAnsi="Arial" w:cs="Arial"/>
        </w:rPr>
        <w:t xml:space="preserve"> será multiplicado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  <w:r w:rsidRPr="00624FBC">
        <w:rPr>
          <w:rFonts w:ascii="Arial" w:hAnsi="Arial" w:cs="Arial"/>
        </w:rPr>
        <w:t xml:space="preserve">, assim tendo um gráfico de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∆L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den>
        </m:f>
        <m:r>
          <w:rPr>
            <w:rFonts w:ascii="Cambria Math" w:hAnsi="Cambria Math" w:cs="Arial"/>
          </w:rPr>
          <m:t>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  <w:r w:rsidRPr="00624FBC">
        <w:rPr>
          <w:rFonts w:ascii="Arial" w:hAnsi="Arial" w:cs="Arial"/>
        </w:rPr>
        <w:t xml:space="preserve"> por </w:t>
      </w:r>
      <m:oMath>
        <m:r>
          <w:rPr>
            <w:rFonts w:ascii="Cambria Math" w:hAnsi="Cambria Math" w:cs="Arial"/>
          </w:rPr>
          <m:t>∆θ</m:t>
        </m:r>
      </m:oMath>
      <w:r w:rsidRPr="00624FBC">
        <w:rPr>
          <w:rFonts w:ascii="Arial" w:hAnsi="Arial" w:cs="Arial"/>
        </w:rPr>
        <w:t>.</w:t>
      </w:r>
    </w:p>
    <w:p w14:paraId="3614A0D4" w14:textId="77777777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ab/>
        <w:t xml:space="preserve">As funções a serem analisadas são a do cobre real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∆L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den>
        </m:f>
        <m:r>
          <w:rPr>
            <w:rFonts w:ascii="Cambria Math" w:hAnsi="Cambria Math" w:cs="Arial"/>
          </w:rPr>
          <m:t>=1,7∙∆θ</m:t>
        </m:r>
      </m:oMath>
      <w:r w:rsidRPr="00624FBC">
        <w:rPr>
          <w:rFonts w:ascii="Arial" w:hAnsi="Arial" w:cs="Arial"/>
        </w:rPr>
        <w:t xml:space="preserve"> e do cobre experimental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∆L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den>
        </m:f>
        <m:r>
          <w:rPr>
            <w:rFonts w:ascii="Cambria Math" w:hAnsi="Cambria Math" w:cs="Arial"/>
          </w:rPr>
          <m:t>=1,64103∙∆θ</m:t>
        </m:r>
      </m:oMath>
      <w:r w:rsidRPr="00624FBC">
        <w:rPr>
          <w:rFonts w:ascii="Arial" w:hAnsi="Arial" w:cs="Arial"/>
        </w:rPr>
        <w:t>, cujo gráfico está representado na figura 2:</w:t>
      </w:r>
    </w:p>
    <w:p w14:paraId="506AA8FA" w14:textId="77777777" w:rsidR="00624FBC" w:rsidRPr="00624FBC" w:rsidRDefault="00624FBC" w:rsidP="00624FBC">
      <w:pPr>
        <w:pStyle w:val="Legenda"/>
        <w:keepNext/>
        <w:spacing w:after="0"/>
        <w:jc w:val="center"/>
        <w:rPr>
          <w:rFonts w:ascii="Arial" w:hAnsi="Arial" w:cs="Arial"/>
          <w:i w:val="0"/>
          <w:iCs w:val="0"/>
        </w:rPr>
      </w:pPr>
      <w:r w:rsidRPr="00624FB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lastRenderedPageBreak/>
        <w:t>Figura 2:</w:t>
      </w:r>
      <w:r w:rsidRPr="00624FBC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Gráfico da dilatação linear do cobre pela variação de temperatura</w:t>
      </w:r>
    </w:p>
    <w:p w14:paraId="26E14EFF" w14:textId="77777777" w:rsidR="00624FBC" w:rsidRPr="00624FBC" w:rsidRDefault="00624FBC" w:rsidP="00624F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4FB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3E0E61" wp14:editId="3D412207">
            <wp:extent cx="3002192" cy="2124790"/>
            <wp:effectExtent l="0" t="0" r="8255" b="8890"/>
            <wp:docPr id="1801412995" name="Imagem 5" descr="Gráfico, Gráfico de linhas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12995" name="Imagem 5" descr="Gráfico, Gráfico de linhas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2"/>
                    <a:stretch/>
                  </pic:blipFill>
                  <pic:spPr bwMode="auto">
                    <a:xfrm>
                      <a:off x="0" y="0"/>
                      <a:ext cx="3014322" cy="21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04DC0" w14:textId="2BE039E5" w:rsidR="00624FBC" w:rsidRPr="00624FBC" w:rsidRDefault="00624FBC" w:rsidP="00624FB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24FBC">
        <w:rPr>
          <w:rFonts w:ascii="Arial" w:hAnsi="Arial" w:cs="Arial"/>
          <w:b/>
          <w:bCs/>
          <w:sz w:val="20"/>
          <w:szCs w:val="20"/>
        </w:rPr>
        <w:t>Fonte</w:t>
      </w:r>
      <w:r w:rsidRPr="00624FBC">
        <w:rPr>
          <w:rFonts w:ascii="Arial" w:hAnsi="Arial" w:cs="Arial"/>
          <w:sz w:val="20"/>
          <w:szCs w:val="20"/>
        </w:rPr>
        <w:t xml:space="preserve">: </w:t>
      </w:r>
      <w:r w:rsidR="002907E8">
        <w:rPr>
          <w:rFonts w:ascii="Arial" w:eastAsia="Arial" w:hAnsi="Arial" w:cs="Arial"/>
          <w:color w:val="000000"/>
          <w:sz w:val="20"/>
          <w:szCs w:val="20"/>
        </w:rPr>
        <w:t>Oliveira, Bezerra e Farias (2025)</w:t>
      </w:r>
    </w:p>
    <w:p w14:paraId="45F86570" w14:textId="77777777" w:rsidR="00D230BF" w:rsidRDefault="00624FBC" w:rsidP="00624FBC">
      <w:pPr>
        <w:spacing w:line="360" w:lineRule="auto"/>
        <w:jc w:val="both"/>
        <w:rPr>
          <w:rFonts w:ascii="Arial" w:hAnsi="Arial" w:cs="Arial"/>
          <w:b/>
          <w:bCs/>
        </w:rPr>
      </w:pPr>
      <w:r w:rsidRPr="00624FBC">
        <w:rPr>
          <w:rFonts w:ascii="Arial" w:hAnsi="Arial" w:cs="Arial"/>
          <w:b/>
          <w:bCs/>
        </w:rPr>
        <w:tab/>
      </w:r>
    </w:p>
    <w:p w14:paraId="1CD392AC" w14:textId="797CDB5D" w:rsidR="00624FBC" w:rsidRPr="00624FBC" w:rsidRDefault="00624FBC" w:rsidP="00D230BF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624FBC">
        <w:rPr>
          <w:rFonts w:ascii="Arial" w:hAnsi="Arial" w:cs="Arial"/>
        </w:rPr>
        <w:t xml:space="preserve">A variação de temperatura encontrada para o cobre foi de </w:t>
      </w:r>
      <m:oMath>
        <m:r>
          <w:rPr>
            <w:rFonts w:ascii="Cambria Math" w:hAnsi="Cambria Math" w:cs="Arial"/>
          </w:rPr>
          <m:t>∆θ=100,3-25,3</m:t>
        </m:r>
      </m:oMath>
      <w:r w:rsidRPr="00624FBC">
        <w:rPr>
          <w:rFonts w:ascii="Arial" w:hAnsi="Arial" w:cs="Arial"/>
        </w:rPr>
        <w:t xml:space="preserve">, que resulta em uma variação de </w:t>
      </w:r>
      <m:oMath>
        <m:r>
          <w:rPr>
            <w:rFonts w:ascii="Cambria Math" w:hAnsi="Cambria Math" w:cs="Arial"/>
          </w:rPr>
          <m:t>75°C</m:t>
        </m:r>
      </m:oMath>
      <w:r w:rsidRPr="00624FBC">
        <w:rPr>
          <w:rFonts w:ascii="Arial" w:hAnsi="Arial" w:cs="Arial"/>
        </w:rPr>
        <w:t xml:space="preserve">. Pela figura 10, se observa que nas faixas iniciais, a dilatação é muito próxima da teórica, porém quanto maior a variação de temperatura, maior será o erro entre a função real e a original. </w:t>
      </w:r>
    </w:p>
    <w:p w14:paraId="7BAE94BE" w14:textId="77777777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  <w:b/>
          <w:bCs/>
        </w:rPr>
        <w:tab/>
      </w:r>
      <w:r w:rsidRPr="00624FBC">
        <w:rPr>
          <w:rFonts w:ascii="Arial" w:hAnsi="Arial" w:cs="Arial"/>
        </w:rPr>
        <w:t xml:space="preserve">De maneira análoga ao cobre, a temperatura final encontrada para o zinco foi de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</w:rPr>
              <m:t>F</m:t>
            </m:r>
          </m:sub>
        </m:sSub>
        <m:r>
          <w:rPr>
            <w:rFonts w:ascii="Cambria Math" w:hAnsi="Cambria Math" w:cs="Arial"/>
          </w:rPr>
          <m:t>=98,5°C</m:t>
        </m:r>
      </m:oMath>
      <w:r w:rsidRPr="00624FBC">
        <w:rPr>
          <w:rFonts w:ascii="Arial" w:hAnsi="Arial" w:cs="Arial"/>
        </w:rPr>
        <w:t xml:space="preserve"> e a temperatura inicial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=26,5°C</m:t>
        </m:r>
      </m:oMath>
      <w:r w:rsidRPr="00624FBC">
        <w:rPr>
          <w:rFonts w:ascii="Arial" w:hAnsi="Arial" w:cs="Arial"/>
        </w:rPr>
        <w:t xml:space="preserve">. A dilatação medida pelo dilatômetro para o zinco foi </w:t>
      </w:r>
      <m:oMath>
        <m:r>
          <w:rPr>
            <w:rFonts w:ascii="Cambria Math" w:hAnsi="Cambria Math" w:cs="Arial"/>
          </w:rPr>
          <m:t>∆L=0,938mm</m:t>
        </m:r>
      </m:oMath>
      <w:r w:rsidRPr="00624FBC">
        <w:rPr>
          <w:rFonts w:ascii="Arial" w:hAnsi="Arial" w:cs="Arial"/>
        </w:rPr>
        <w:t>. Dessa forma, utilizando novamente a eq.5:</w:t>
      </w:r>
    </w:p>
    <w:p w14:paraId="738D2911" w14:textId="77777777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0,938=565,5∙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α</m:t>
              </m:r>
            </m:e>
            <m:sub>
              <m:r>
                <w:rPr>
                  <w:rFonts w:ascii="Cambria Math" w:hAnsi="Cambria Math" w:cs="Arial"/>
                </w:rPr>
                <m:t>zinco</m:t>
              </m:r>
            </m:sub>
          </m:sSub>
          <m:r>
            <w:rPr>
              <w:rFonts w:ascii="Cambria Math" w:hAnsi="Cambria Math" w:cs="Arial"/>
            </w:rPr>
            <m:t>∙(98,5-26,5)</m:t>
          </m:r>
        </m:oMath>
      </m:oMathPara>
    </w:p>
    <w:p w14:paraId="096D6EAF" w14:textId="77777777" w:rsidR="00624FBC" w:rsidRPr="00624FBC" w:rsidRDefault="00000000" w:rsidP="00624FBC">
      <w:pPr>
        <w:spacing w:after="120" w:line="360" w:lineRule="auto"/>
        <w:jc w:val="both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α</m:t>
              </m:r>
            </m:e>
            <m:sub>
              <m:r>
                <w:rPr>
                  <w:rFonts w:ascii="Cambria Math" w:hAnsi="Cambria Math" w:cs="Arial"/>
                </w:rPr>
                <m:t>zinco</m:t>
              </m:r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0,938</m:t>
              </m:r>
            </m:num>
            <m:den>
              <m:r>
                <w:rPr>
                  <w:rFonts w:ascii="Cambria Math" w:hAnsi="Cambria Math" w:cs="Arial"/>
                </w:rPr>
                <m:t>565,5∙(98,5-26,5)</m:t>
              </m:r>
            </m:den>
          </m:f>
          <m:r>
            <w:rPr>
              <w:rFonts w:ascii="Cambria Math" w:hAnsi="Cambria Math" w:cs="Arial"/>
            </w:rPr>
            <m:t xml:space="preserve"> →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α</m:t>
              </m:r>
            </m:e>
            <m:sub>
              <m:r>
                <w:rPr>
                  <w:rFonts w:ascii="Cambria Math" w:hAnsi="Cambria Math" w:cs="Arial"/>
                </w:rPr>
                <m:t>zinco</m:t>
              </m:r>
            </m:sub>
          </m:sSub>
          <m:r>
            <w:rPr>
              <w:rFonts w:ascii="Cambria Math" w:hAnsi="Cambria Math" w:cs="Arial"/>
            </w:rPr>
            <m:t>≅23,0376∙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10</m:t>
              </m:r>
            </m:e>
            <m:sup>
              <m:r>
                <w:rPr>
                  <w:rFonts w:ascii="Cambria Math" w:hAnsi="Cambria Math" w:cs="Arial"/>
                </w:rPr>
                <m:t>-6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°C</m:t>
              </m:r>
            </m:e>
            <m:sup>
              <m:r>
                <w:rPr>
                  <w:rFonts w:ascii="Cambria Math" w:hAnsi="Cambria Math" w:cs="Arial"/>
                </w:rPr>
                <m:t>-1</m:t>
              </m:r>
            </m:sup>
          </m:sSup>
        </m:oMath>
      </m:oMathPara>
    </w:p>
    <w:p w14:paraId="463BECA4" w14:textId="07AEBD8C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ab/>
        <w:t xml:space="preserve">Considerando o coeficiente de dilatação linear real do zinco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teórico</m:t>
            </m:r>
          </m:sub>
        </m:sSub>
        <m:r>
          <w:rPr>
            <w:rFonts w:ascii="Cambria Math" w:hAnsi="Cambria Math" w:cs="Arial"/>
          </w:rPr>
          <m:t>=25∙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-6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°C</m:t>
            </m:r>
          </m:e>
          <m:sup>
            <m:r>
              <w:rPr>
                <w:rFonts w:ascii="Cambria Math" w:hAnsi="Cambria Math" w:cs="Arial"/>
              </w:rPr>
              <m:t>-1</m:t>
            </m:r>
          </m:sup>
        </m:sSup>
      </m:oMath>
      <w:r w:rsidRPr="00624FBC">
        <w:rPr>
          <w:rFonts w:ascii="Arial" w:hAnsi="Arial" w:cs="Arial"/>
        </w:rPr>
        <w:t xml:space="preserve"> </w:t>
      </w:r>
      <w:r w:rsidR="00F53ED8">
        <w:rPr>
          <w:rFonts w:ascii="Arial" w:hAnsi="Arial" w:cs="Arial"/>
        </w:rPr>
        <w:t xml:space="preserve">de acordo com </w:t>
      </w:r>
      <w:r w:rsidR="00F53ED8">
        <w:rPr>
          <w:rFonts w:ascii="Arial" w:eastAsia="Arial" w:hAnsi="Arial" w:cs="Arial"/>
          <w:color w:val="000000"/>
        </w:rPr>
        <w:t xml:space="preserve">Ramalho Júnior, Ferraro e Soares (2008) </w:t>
      </w:r>
      <w:r w:rsidRPr="00624FBC">
        <w:rPr>
          <w:rFonts w:ascii="Arial" w:hAnsi="Arial" w:cs="Arial"/>
        </w:rPr>
        <w:t>e utili</w:t>
      </w:r>
      <w:r w:rsidR="00F53ED8">
        <w:rPr>
          <w:rFonts w:ascii="Arial" w:hAnsi="Arial" w:cs="Arial"/>
        </w:rPr>
        <w:t>za-se</w:t>
      </w:r>
      <w:r w:rsidRPr="00624FBC">
        <w:rPr>
          <w:rFonts w:ascii="Arial" w:hAnsi="Arial" w:cs="Arial"/>
        </w:rPr>
        <w:t xml:space="preserve"> a eq.</w:t>
      </w:r>
      <w:r w:rsidR="00D230BF">
        <w:rPr>
          <w:rFonts w:ascii="Arial" w:hAnsi="Arial" w:cs="Arial"/>
        </w:rPr>
        <w:t>7</w:t>
      </w:r>
      <w:r w:rsidRPr="00624FBC">
        <w:rPr>
          <w:rFonts w:ascii="Arial" w:hAnsi="Arial" w:cs="Arial"/>
        </w:rPr>
        <w:t xml:space="preserve"> para calcular o erro relativo do coeficiente de dilatação linear do zinco:</w:t>
      </w:r>
    </w:p>
    <w:p w14:paraId="03F22AD8" w14:textId="15DAD3A0" w:rsidR="00624FBC" w:rsidRPr="00624FBC" w:rsidRDefault="00624FBC" w:rsidP="00624FBC">
      <w:pPr>
        <w:spacing w:after="120" w:line="360" w:lineRule="auto"/>
        <w:jc w:val="both"/>
        <w:rPr>
          <w:rFonts w:ascii="Arial" w:hAnsi="Arial" w:cs="Arial"/>
          <w:lang w:val="pt-PT" w:eastAsia="pt-PT" w:bidi="pt-PT"/>
        </w:rPr>
      </w:pPr>
      <m:oMathPara>
        <m:oMath>
          <m:r>
            <w:rPr>
              <w:rFonts w:ascii="Cambria Math" w:hAnsi="Cambria Math" w:cs="Arial"/>
              <w:lang w:eastAsia="pt-PT" w:bidi="pt-PT"/>
            </w:rPr>
            <m:t>E</m:t>
          </m:r>
          <m:d>
            <m:dPr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dPr>
            <m:e>
              <m:r>
                <w:rPr>
                  <w:rFonts w:ascii="Cambria Math" w:hAnsi="Cambria Math" w:cs="Arial"/>
                  <w:lang w:eastAsia="pt-PT" w:bidi="pt-PT"/>
                </w:rPr>
                <m:t>%</m:t>
              </m:r>
            </m:e>
          </m:d>
          <m:r>
            <w:rPr>
              <w:rFonts w:ascii="Cambria Math" w:hAnsi="Cambria Math" w:cs="Arial"/>
              <w:lang w:eastAsia="pt-PT" w:bidi="pt-PT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lang w:eastAsia="pt-PT" w:bidi="pt-PT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lang w:eastAsia="pt-PT" w:bidi="pt-PT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lang w:eastAsia="pt-PT" w:bidi="pt-PT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25∙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eastAsia="pt-PT" w:bidi="pt-P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-6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-23,0376∙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lang w:eastAsia="pt-PT" w:bidi="pt-PT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lang w:eastAsia="pt-PT" w:bidi="pt-PT"/>
                            </w:rPr>
                            <m:t>-6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Arial"/>
                      <w:lang w:eastAsia="pt-PT" w:bidi="pt-PT"/>
                    </w:rPr>
                    <m:t>25∙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lang w:eastAsia="pt-PT" w:bidi="pt-PT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lang w:eastAsia="pt-PT" w:bidi="pt-PT"/>
                        </w:rPr>
                        <m:t>-6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  <w:lang w:eastAsia="pt-PT" w:bidi="pt-PT"/>
                </w:rPr>
                <m:t>∙100</m:t>
              </m:r>
            </m:e>
          </m:d>
          <m:r>
            <w:rPr>
              <w:rFonts w:ascii="Cambria Math" w:hAnsi="Cambria Math" w:cs="Arial"/>
              <w:lang w:eastAsia="pt-PT" w:bidi="pt-PT"/>
            </w:rPr>
            <m:t xml:space="preserve">% → </m:t>
          </m:r>
          <m:r>
            <w:rPr>
              <w:rFonts w:ascii="Cambria Math" w:hAnsi="Cambria Math" w:cs="Arial"/>
              <w:lang w:val="pt-PT" w:eastAsia="pt-PT" w:bidi="pt-PT"/>
            </w:rPr>
            <m:t>E</m:t>
          </m:r>
          <m:d>
            <m:dPr>
              <m:ctrlPr>
                <w:rPr>
                  <w:rFonts w:ascii="Cambria Math" w:hAnsi="Cambria Math" w:cs="Arial"/>
                  <w:i/>
                  <w:lang w:val="pt-PT" w:eastAsia="pt-PT" w:bidi="pt-PT"/>
                </w:rPr>
              </m:ctrlPr>
            </m:dPr>
            <m:e>
              <m:r>
                <w:rPr>
                  <w:rFonts w:ascii="Cambria Math" w:hAnsi="Cambria Math" w:cs="Arial"/>
                  <w:lang w:val="pt-PT" w:eastAsia="pt-PT" w:bidi="pt-PT"/>
                </w:rPr>
                <m:t>%</m:t>
              </m:r>
            </m:e>
          </m:d>
          <m:r>
            <w:rPr>
              <w:rFonts w:ascii="Cambria Math" w:hAnsi="Cambria Math" w:cs="Arial"/>
              <w:lang w:val="pt-PT" w:eastAsia="pt-PT" w:bidi="pt-PT"/>
            </w:rPr>
            <m:t>≅7,850%</m:t>
          </m:r>
        </m:oMath>
      </m:oMathPara>
    </w:p>
    <w:p w14:paraId="7C625D15" w14:textId="77777777" w:rsidR="00624FBC" w:rsidRPr="00624FBC" w:rsidRDefault="00624FBC" w:rsidP="00624FBC">
      <w:pPr>
        <w:pStyle w:val="Corpodetexto"/>
        <w:widowControl w:val="0"/>
        <w:autoSpaceDE w:val="0"/>
        <w:autoSpaceDN w:val="0"/>
        <w:spacing w:after="120" w:line="360" w:lineRule="auto"/>
        <w:ind w:firstLine="708"/>
        <w:rPr>
          <w:rFonts w:ascii="Arial" w:eastAsia="Calibri" w:hAnsi="Arial" w:cs="Arial"/>
          <w:szCs w:val="24"/>
          <w:lang w:val="pt-PT" w:eastAsia="pt-PT" w:bidi="pt-PT"/>
        </w:rPr>
      </w:pPr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Conclui-se então que o erro apresentado é o maior erro dentre as três barras, o que pode ser explicado devido as impurezas contidas na barra de zinco, que </w:t>
      </w:r>
      <w:r w:rsidRPr="00624FBC">
        <w:rPr>
          <w:rFonts w:ascii="Arial" w:eastAsia="Calibri" w:hAnsi="Arial" w:cs="Arial"/>
          <w:szCs w:val="24"/>
          <w:lang w:val="pt-PT" w:eastAsia="pt-PT" w:bidi="pt-PT"/>
        </w:rPr>
        <w:lastRenderedPageBreak/>
        <w:t>modificaram seu coeficiente de dilatação em diferentes direções, devido as condições de estado da barra, das três sendo a mais desgastada.</w:t>
      </w:r>
    </w:p>
    <w:p w14:paraId="6499ECCE" w14:textId="77777777" w:rsidR="00624FBC" w:rsidRDefault="00624FBC" w:rsidP="00624FBC">
      <w:pPr>
        <w:pStyle w:val="Corpodetexto"/>
        <w:widowControl w:val="0"/>
        <w:autoSpaceDE w:val="0"/>
        <w:autoSpaceDN w:val="0"/>
        <w:spacing w:after="120" w:line="360" w:lineRule="auto"/>
        <w:ind w:firstLine="708"/>
        <w:rPr>
          <w:rFonts w:ascii="Arial" w:eastAsia="Calibri" w:hAnsi="Arial" w:cs="Arial"/>
          <w:szCs w:val="24"/>
          <w:lang w:val="pt-PT" w:eastAsia="pt-PT" w:bidi="pt-PT"/>
        </w:rPr>
      </w:pPr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Utilizando novamente a eq.6 para montar as expressões de </w:t>
      </w:r>
      <m:oMath>
        <m:f>
          <m:f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fPr>
          <m:num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∆L</m:t>
            </m:r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Cs w:val="24"/>
                    <w:lang w:val="pt-PT" w:eastAsia="pt-PT" w:bidi="pt-PT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L</m:t>
                </m:r>
              </m:e>
              <m:sub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0</m:t>
                </m:r>
              </m:sub>
            </m:sSub>
          </m:den>
        </m:f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em função de </w:t>
      </w:r>
      <m:oMath>
        <m:r>
          <w:rPr>
            <w:rFonts w:ascii="Cambria Math" w:eastAsia="Calibri" w:hAnsi="Cambria Math" w:cs="Arial"/>
            <w:szCs w:val="24"/>
            <w:lang w:val="pt-PT" w:eastAsia="pt-PT" w:bidi="pt-PT"/>
          </w:rPr>
          <m:t>∆θ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, se tem </w:t>
      </w:r>
      <m:oMath>
        <m:f>
          <m:f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fPr>
          <m:num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∆L</m:t>
            </m:r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Cs w:val="24"/>
                    <w:lang w:val="pt-PT" w:eastAsia="pt-PT" w:bidi="pt-PT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L</m:t>
                </m:r>
              </m:e>
              <m:sub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0</m:t>
                </m:r>
              </m:sub>
            </m:sSub>
          </m:den>
        </m:f>
        <m:r>
          <w:rPr>
            <w:rFonts w:ascii="Cambria Math" w:eastAsia="Calibri" w:hAnsi="Cambria Math" w:cs="Arial"/>
            <w:szCs w:val="24"/>
            <w:lang w:val="pt-PT" w:eastAsia="pt-PT" w:bidi="pt-PT"/>
          </w:rPr>
          <m:t>=2,5∙∆θ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para o zinco real e </w:t>
      </w:r>
      <m:oMath>
        <m:f>
          <m:f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fPr>
          <m:num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∆L</m:t>
            </m:r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Cs w:val="24"/>
                    <w:lang w:val="pt-PT" w:eastAsia="pt-PT" w:bidi="pt-PT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L</m:t>
                </m:r>
              </m:e>
              <m:sub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0</m:t>
                </m:r>
              </m:sub>
            </m:sSub>
          </m:den>
        </m:f>
        <m:r>
          <w:rPr>
            <w:rFonts w:ascii="Cambria Math" w:eastAsia="Calibri" w:hAnsi="Cambria Math" w:cs="Arial"/>
            <w:szCs w:val="24"/>
            <w:lang w:val="pt-PT" w:eastAsia="pt-PT" w:bidi="pt-PT"/>
          </w:rPr>
          <m:t>=2,30376∙∆θ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para o zinco experimental. Usando o mesmo princípio do cobre, ou seja, multiplicando valor de </w:t>
      </w:r>
      <m:oMath>
        <m:f>
          <m:f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fPr>
          <m:num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∆L</m:t>
            </m:r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Cs w:val="24"/>
                    <w:lang w:val="pt-PT" w:eastAsia="pt-PT" w:bidi="pt-PT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L</m:t>
                </m:r>
              </m:e>
              <m:sub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0</m:t>
                </m:r>
              </m:sub>
            </m:sSub>
          </m:den>
        </m:f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por </w:t>
      </w:r>
      <m:oMath>
        <m:sSup>
          <m:sSup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sSupPr>
          <m:e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10</m:t>
            </m:r>
          </m:e>
          <m:sup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5</m:t>
            </m:r>
          </m:sup>
        </m:sSup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>, se tem o resultado mostrado na figura 3:</w:t>
      </w:r>
    </w:p>
    <w:p w14:paraId="03C585D5" w14:textId="77777777" w:rsidR="00D230BF" w:rsidRPr="00624FBC" w:rsidRDefault="00D230BF" w:rsidP="00D230BF">
      <w:pPr>
        <w:pStyle w:val="Corpodetexto"/>
        <w:widowControl w:val="0"/>
        <w:autoSpaceDE w:val="0"/>
        <w:autoSpaceDN w:val="0"/>
        <w:spacing w:after="120" w:line="360" w:lineRule="auto"/>
        <w:rPr>
          <w:rFonts w:ascii="Arial" w:eastAsia="Calibri" w:hAnsi="Arial" w:cs="Arial"/>
          <w:szCs w:val="24"/>
          <w:lang w:val="pt-PT" w:eastAsia="pt-PT" w:bidi="pt-PT"/>
        </w:rPr>
      </w:pPr>
    </w:p>
    <w:p w14:paraId="001E968C" w14:textId="77777777" w:rsidR="00624FBC" w:rsidRPr="00624FBC" w:rsidRDefault="00624FBC" w:rsidP="002907E8">
      <w:pPr>
        <w:pStyle w:val="Legenda"/>
        <w:keepNext/>
        <w:spacing w:after="0"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624FB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Figura 3:</w:t>
      </w:r>
      <w:r w:rsidRPr="00624FBC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Gráfico de dilatação linear do zinco pela variação de temperatura.</w:t>
      </w:r>
    </w:p>
    <w:p w14:paraId="30822811" w14:textId="77777777" w:rsidR="00624FBC" w:rsidRPr="00624FBC" w:rsidRDefault="00624FBC" w:rsidP="002907E8">
      <w:pPr>
        <w:pStyle w:val="Corpodetexto"/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lang w:val="pt-PT" w:eastAsia="pt-PT" w:bidi="pt-PT"/>
        </w:rPr>
      </w:pPr>
      <w:r w:rsidRPr="00624FBC">
        <w:rPr>
          <w:rFonts w:ascii="Arial" w:eastAsia="Calibri" w:hAnsi="Arial" w:cs="Arial"/>
          <w:noProof/>
          <w:sz w:val="20"/>
        </w:rPr>
        <w:drawing>
          <wp:inline distT="0" distB="0" distL="0" distR="0" wp14:anchorId="14CFC7F4" wp14:editId="708F7152">
            <wp:extent cx="2780199" cy="1966224"/>
            <wp:effectExtent l="0" t="0" r="1270" b="0"/>
            <wp:docPr id="722165175" name="Imagem 6" descr="Gráfico, Gráfico de linhas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65175" name="Imagem 6" descr="Gráfico, Gráfico de linhas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5"/>
                    <a:stretch/>
                  </pic:blipFill>
                  <pic:spPr bwMode="auto">
                    <a:xfrm>
                      <a:off x="0" y="0"/>
                      <a:ext cx="2804770" cy="1983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47D84A" w14:textId="64DD6CB7" w:rsidR="00624FBC" w:rsidRPr="00624FBC" w:rsidRDefault="00624FBC" w:rsidP="002907E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24FBC">
        <w:rPr>
          <w:rFonts w:ascii="Arial" w:hAnsi="Arial" w:cs="Arial"/>
          <w:b/>
          <w:bCs/>
          <w:sz w:val="20"/>
          <w:szCs w:val="20"/>
        </w:rPr>
        <w:t>Fonte</w:t>
      </w:r>
      <w:r w:rsidRPr="00624FBC">
        <w:rPr>
          <w:rFonts w:ascii="Arial" w:hAnsi="Arial" w:cs="Arial"/>
          <w:sz w:val="20"/>
          <w:szCs w:val="20"/>
        </w:rPr>
        <w:t xml:space="preserve">: </w:t>
      </w:r>
      <w:r w:rsidR="002907E8">
        <w:rPr>
          <w:rFonts w:ascii="Arial" w:eastAsia="Arial" w:hAnsi="Arial" w:cs="Arial"/>
          <w:color w:val="000000"/>
          <w:sz w:val="20"/>
          <w:szCs w:val="20"/>
        </w:rPr>
        <w:t>Oliveira, Bezerra e Farias (2025)</w:t>
      </w:r>
    </w:p>
    <w:p w14:paraId="344F3775" w14:textId="77777777" w:rsidR="002907E8" w:rsidRDefault="00624FBC" w:rsidP="00624FBC">
      <w:pPr>
        <w:spacing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ab/>
      </w:r>
    </w:p>
    <w:p w14:paraId="3B415504" w14:textId="1DA093B5" w:rsidR="00624FBC" w:rsidRPr="00624FBC" w:rsidRDefault="00624FBC" w:rsidP="002907E8">
      <w:pPr>
        <w:spacing w:line="360" w:lineRule="auto"/>
        <w:ind w:firstLine="708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 xml:space="preserve">Como erro do foi consideravelmente alto comparado com os demais metais, a diferença entre a dilatação real sofrida por ele em relação a dilatação teórica em variações de temperaturas mais baixas é mais próxima como indica a figura 3 (no caso a partir de </w:t>
      </w:r>
      <m:oMath>
        <m:r>
          <w:rPr>
            <w:rFonts w:ascii="Cambria Math" w:hAnsi="Cambria Math" w:cs="Arial"/>
          </w:rPr>
          <m:t>35°C</m:t>
        </m:r>
      </m:oMath>
      <w:r w:rsidRPr="00624FBC">
        <w:rPr>
          <w:rFonts w:ascii="Arial" w:hAnsi="Arial" w:cs="Arial"/>
        </w:rPr>
        <w:t xml:space="preserve"> a </w:t>
      </w:r>
      <m:oMath>
        <m:r>
          <w:rPr>
            <w:rFonts w:ascii="Cambria Math" w:hAnsi="Cambria Math" w:cs="Arial"/>
          </w:rPr>
          <m:t>40°C</m:t>
        </m:r>
      </m:oMath>
      <w:r w:rsidRPr="00624FBC">
        <w:rPr>
          <w:rFonts w:ascii="Arial" w:hAnsi="Arial" w:cs="Arial"/>
        </w:rPr>
        <w:t>, visualmente olhando o gráfico).</w:t>
      </w:r>
    </w:p>
    <w:p w14:paraId="546754E4" w14:textId="77777777" w:rsidR="00624FBC" w:rsidRPr="00624FBC" w:rsidRDefault="00624FBC" w:rsidP="00624FBC">
      <w:pPr>
        <w:spacing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tab/>
        <w:t xml:space="preserve">Novamente como nas duas barras anteriores, a temperatura final registrada para o alumínio foi de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</w:rPr>
              <m:t>F</m:t>
            </m:r>
          </m:sub>
        </m:sSub>
        <m:r>
          <w:rPr>
            <w:rFonts w:ascii="Cambria Math" w:hAnsi="Cambria Math" w:cs="Arial"/>
          </w:rPr>
          <m:t>=56,6°C</m:t>
        </m:r>
      </m:oMath>
      <w:r w:rsidRPr="00624FBC">
        <w:rPr>
          <w:rFonts w:ascii="Arial" w:hAnsi="Arial" w:cs="Arial"/>
        </w:rPr>
        <w:t xml:space="preserve"> e a temperatura inicial foi de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θ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=23,8°C</m:t>
        </m:r>
      </m:oMath>
      <w:r w:rsidRPr="00624FBC">
        <w:rPr>
          <w:rFonts w:ascii="Arial" w:hAnsi="Arial" w:cs="Arial"/>
        </w:rPr>
        <w:t xml:space="preserve">, com uma dilatação </w:t>
      </w:r>
      <m:oMath>
        <m:r>
          <w:rPr>
            <w:rFonts w:ascii="Cambria Math" w:hAnsi="Cambria Math" w:cs="Arial"/>
          </w:rPr>
          <m:t>∆L=0,405mm</m:t>
        </m:r>
      </m:oMath>
      <w:r w:rsidRPr="00624FBC">
        <w:rPr>
          <w:rFonts w:ascii="Arial" w:hAnsi="Arial" w:cs="Arial"/>
        </w:rPr>
        <w:t>.</w:t>
      </w:r>
    </w:p>
    <w:p w14:paraId="1B3091E3" w14:textId="77777777" w:rsidR="00624FBC" w:rsidRPr="00624FBC" w:rsidRDefault="00624FBC" w:rsidP="00624FBC">
      <w:pPr>
        <w:spacing w:line="360" w:lineRule="auto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0,405=564,5∙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α</m:t>
              </m:r>
            </m:e>
            <m:sub>
              <m:r>
                <w:rPr>
                  <w:rFonts w:ascii="Cambria Math" w:hAnsi="Cambria Math" w:cs="Arial"/>
                </w:rPr>
                <m:t>alumínio</m:t>
              </m:r>
            </m:sub>
          </m:sSub>
          <m:r>
            <w:rPr>
              <w:rFonts w:ascii="Cambria Math" w:hAnsi="Cambria Math" w:cs="Arial"/>
            </w:rPr>
            <m:t>∙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56,6-23,8</m:t>
              </m:r>
            </m:e>
          </m:d>
          <m:r>
            <w:rPr>
              <w:rFonts w:ascii="Cambria Math" w:hAnsi="Cambria Math" w:cs="Arial"/>
            </w:rPr>
            <m:t>→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α</m:t>
              </m:r>
            </m:e>
            <m:sub>
              <m:r>
                <w:rPr>
                  <w:rFonts w:ascii="Cambria Math" w:hAnsi="Cambria Math" w:cs="Arial"/>
                </w:rPr>
                <m:t>alumínio</m:t>
              </m:r>
            </m:sub>
          </m:sSub>
          <m:r>
            <w:rPr>
              <w:rFonts w:ascii="Cambria Math" w:hAnsi="Cambria Math" w:cs="Arial"/>
            </w:rPr>
            <m:t>≅21,8734∙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10</m:t>
              </m:r>
            </m:e>
            <m:sup>
              <m:r>
                <w:rPr>
                  <w:rFonts w:ascii="Cambria Math" w:hAnsi="Cambria Math" w:cs="Arial"/>
                </w:rPr>
                <m:t>-6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°C</m:t>
              </m:r>
            </m:e>
            <m:sup>
              <m:r>
                <w:rPr>
                  <w:rFonts w:ascii="Cambria Math" w:hAnsi="Cambria Math" w:cs="Arial"/>
                </w:rPr>
                <m:t>-1</m:t>
              </m:r>
            </m:sup>
          </m:sSup>
        </m:oMath>
      </m:oMathPara>
    </w:p>
    <w:p w14:paraId="315969E3" w14:textId="1BDE9019" w:rsidR="00624FBC" w:rsidRPr="00624FBC" w:rsidRDefault="00624FBC" w:rsidP="00624FBC">
      <w:pPr>
        <w:spacing w:line="360" w:lineRule="auto"/>
        <w:jc w:val="both"/>
        <w:rPr>
          <w:rFonts w:ascii="Arial" w:hAnsi="Arial" w:cs="Arial"/>
        </w:rPr>
      </w:pPr>
      <w:r w:rsidRPr="00624FBC">
        <w:rPr>
          <w:rFonts w:ascii="Arial" w:hAnsi="Arial" w:cs="Arial"/>
        </w:rPr>
        <w:lastRenderedPageBreak/>
        <w:tab/>
        <w:t>Agora estimando o erro da medida usando a eq.</w:t>
      </w:r>
      <w:r w:rsidR="00D230BF">
        <w:rPr>
          <w:rFonts w:ascii="Arial" w:hAnsi="Arial" w:cs="Arial"/>
        </w:rPr>
        <w:t>7</w:t>
      </w:r>
      <w:r w:rsidRPr="00624FBC">
        <w:rPr>
          <w:rFonts w:ascii="Arial" w:hAnsi="Arial" w:cs="Arial"/>
        </w:rPr>
        <w:t xml:space="preserve"> e considerando o coeficiente de dilatação linear do alumínio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α</m:t>
            </m:r>
          </m:e>
          <m:sub>
            <m:r>
              <w:rPr>
                <w:rFonts w:ascii="Cambria Math" w:hAnsi="Cambria Math" w:cs="Arial"/>
              </w:rPr>
              <m:t>teórico</m:t>
            </m:r>
          </m:sub>
        </m:sSub>
        <m:r>
          <w:rPr>
            <w:rFonts w:ascii="Cambria Math" w:hAnsi="Cambria Math" w:cs="Arial"/>
          </w:rPr>
          <m:t>=22∙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-6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°C</m:t>
            </m:r>
          </m:e>
          <m:sup>
            <m:r>
              <w:rPr>
                <w:rFonts w:ascii="Cambria Math" w:hAnsi="Cambria Math" w:cs="Arial"/>
              </w:rPr>
              <m:t>-1</m:t>
            </m:r>
          </m:sup>
        </m:sSup>
      </m:oMath>
      <w:r w:rsidR="00F53ED8">
        <w:rPr>
          <w:rFonts w:ascii="Arial" w:hAnsi="Arial" w:cs="Arial"/>
        </w:rPr>
        <w:t xml:space="preserve"> segundo </w:t>
      </w:r>
      <w:r w:rsidR="00F53ED8">
        <w:rPr>
          <w:rFonts w:ascii="Arial" w:eastAsia="Arial" w:hAnsi="Arial" w:cs="Arial"/>
          <w:color w:val="000000"/>
        </w:rPr>
        <w:t>Ramalho Júnior, Ferraro e Soares (2008)</w:t>
      </w:r>
      <w:r w:rsidRPr="00624FBC">
        <w:rPr>
          <w:rFonts w:ascii="Arial" w:hAnsi="Arial" w:cs="Arial"/>
        </w:rPr>
        <w:t>:</w:t>
      </w:r>
    </w:p>
    <w:p w14:paraId="4E3FFAB0" w14:textId="77777777" w:rsidR="00624FBC" w:rsidRPr="00624FBC" w:rsidRDefault="00624FBC" w:rsidP="00624FBC">
      <w:pPr>
        <w:spacing w:line="360" w:lineRule="auto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E(%)=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22∙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-6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-21,8734∙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-6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Arial"/>
                    </w:rPr>
                    <m:t>22∙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-6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</w:rPr>
                <m:t>∙100</m:t>
              </m:r>
            </m:e>
          </m:d>
          <m:r>
            <w:rPr>
              <w:rFonts w:ascii="Cambria Math" w:hAnsi="Cambria Math" w:cs="Arial"/>
            </w:rPr>
            <m:t>%→E(%)≅0,575%</m:t>
          </m:r>
        </m:oMath>
      </m:oMathPara>
    </w:p>
    <w:p w14:paraId="078107E2" w14:textId="68A844C9" w:rsidR="00624FBC" w:rsidRDefault="00624FBC" w:rsidP="00624FBC">
      <w:pPr>
        <w:pStyle w:val="Corpodetexto"/>
        <w:widowControl w:val="0"/>
        <w:autoSpaceDE w:val="0"/>
        <w:autoSpaceDN w:val="0"/>
        <w:spacing w:before="119" w:line="360" w:lineRule="auto"/>
        <w:ind w:right="405"/>
        <w:rPr>
          <w:rFonts w:ascii="Arial" w:eastAsia="Calibri" w:hAnsi="Arial" w:cs="Arial"/>
          <w:szCs w:val="24"/>
          <w:lang w:val="pt-PT" w:eastAsia="pt-PT" w:bidi="pt-PT"/>
        </w:rPr>
      </w:pPr>
      <w:r w:rsidRPr="00624FBC">
        <w:rPr>
          <w:rFonts w:ascii="Arial" w:eastAsia="Calibri" w:hAnsi="Arial" w:cs="Arial"/>
          <w:szCs w:val="24"/>
          <w:lang w:val="pt-PT" w:eastAsia="pt-PT" w:bidi="pt-PT"/>
        </w:rPr>
        <w:tab/>
        <w:t>Encontra-se</w:t>
      </w:r>
      <w:r w:rsidR="00F53ED8">
        <w:rPr>
          <w:rFonts w:ascii="Arial" w:eastAsia="Calibri" w:hAnsi="Arial" w:cs="Arial"/>
          <w:szCs w:val="24"/>
          <w:lang w:val="pt-PT" w:eastAsia="pt-PT" w:bidi="pt-PT"/>
        </w:rPr>
        <w:t xml:space="preserve"> medição real mais próxima da medição teórica</w:t>
      </w:r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. Analogamente, como no cobre e no zinco, montando as expressões para os valores de </w:t>
      </w:r>
      <m:oMath>
        <m:f>
          <m:f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fPr>
          <m:num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∆L</m:t>
            </m:r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Cs w:val="24"/>
                    <w:lang w:val="pt-PT" w:eastAsia="pt-PT" w:bidi="pt-PT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L</m:t>
                </m:r>
              </m:e>
              <m:sub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0</m:t>
                </m:r>
              </m:sub>
            </m:sSub>
          </m:den>
        </m:f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, encontra-se </w:t>
      </w:r>
      <m:oMath>
        <m:f>
          <m:f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fPr>
          <m:num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∆L</m:t>
            </m:r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Cs w:val="24"/>
                    <w:lang w:val="pt-PT" w:eastAsia="pt-PT" w:bidi="pt-PT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L</m:t>
                </m:r>
              </m:e>
              <m:sub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0</m:t>
                </m:r>
              </m:sub>
            </m:sSub>
          </m:den>
        </m:f>
        <m:r>
          <w:rPr>
            <w:rFonts w:ascii="Cambria Math" w:eastAsia="Calibri" w:hAnsi="Cambria Math" w:cs="Arial"/>
            <w:szCs w:val="24"/>
            <w:lang w:val="pt-PT" w:eastAsia="pt-PT" w:bidi="pt-PT"/>
          </w:rPr>
          <m:t>=2,2∙∆θ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para o alumínio teórico e </w:t>
      </w:r>
      <m:oMath>
        <m:f>
          <m:f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fPr>
          <m:num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∆L</m:t>
            </m:r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Cs w:val="24"/>
                    <w:lang w:val="pt-PT" w:eastAsia="pt-PT" w:bidi="pt-PT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L</m:t>
                </m:r>
              </m:e>
              <m:sub>
                <m:r>
                  <w:rPr>
                    <w:rFonts w:ascii="Cambria Math" w:eastAsia="Calibri" w:hAnsi="Cambria Math" w:cs="Arial"/>
                    <w:szCs w:val="24"/>
                    <w:lang w:val="pt-PT" w:eastAsia="pt-PT" w:bidi="pt-PT"/>
                  </w:rPr>
                  <m:t>0</m:t>
                </m:r>
              </m:sub>
            </m:sSub>
          </m:den>
        </m:f>
        <m:r>
          <w:rPr>
            <w:rFonts w:ascii="Cambria Math" w:eastAsia="Calibri" w:hAnsi="Cambria Math" w:cs="Arial"/>
            <w:szCs w:val="24"/>
            <w:lang w:val="pt-PT" w:eastAsia="pt-PT" w:bidi="pt-PT"/>
          </w:rPr>
          <m:t>=2,18734∙∆θ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para o alumínio experimental. Montando graficamente, se tem a figura 4:</w:t>
      </w:r>
    </w:p>
    <w:p w14:paraId="78769390" w14:textId="77777777" w:rsidR="00D23630" w:rsidRPr="00624FBC" w:rsidRDefault="00D23630" w:rsidP="00624FBC">
      <w:pPr>
        <w:pStyle w:val="Corpodetexto"/>
        <w:widowControl w:val="0"/>
        <w:autoSpaceDE w:val="0"/>
        <w:autoSpaceDN w:val="0"/>
        <w:spacing w:before="119" w:line="360" w:lineRule="auto"/>
        <w:ind w:right="405"/>
        <w:rPr>
          <w:rFonts w:ascii="Arial" w:eastAsia="Calibri" w:hAnsi="Arial" w:cs="Arial"/>
          <w:szCs w:val="24"/>
          <w:lang w:val="pt-PT" w:eastAsia="pt-PT" w:bidi="pt-PT"/>
        </w:rPr>
      </w:pPr>
    </w:p>
    <w:p w14:paraId="7C1829B0" w14:textId="77777777" w:rsidR="00624FBC" w:rsidRPr="00624FBC" w:rsidRDefault="00624FBC" w:rsidP="00624FBC">
      <w:pPr>
        <w:pStyle w:val="Legenda"/>
        <w:keepNext/>
        <w:spacing w:after="0"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624FBC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Figura 4:</w:t>
      </w:r>
      <w:r w:rsidRPr="00624FBC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Gráfico da dilatação linear do alumínio pela variação de temperatura</w:t>
      </w:r>
    </w:p>
    <w:p w14:paraId="460434CE" w14:textId="77777777" w:rsidR="00624FBC" w:rsidRPr="00624FBC" w:rsidRDefault="00624FBC" w:rsidP="00624FBC">
      <w:pPr>
        <w:pStyle w:val="Corpodetexto"/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lang w:val="pt-PT" w:eastAsia="pt-PT" w:bidi="pt-PT"/>
        </w:rPr>
      </w:pPr>
      <w:r w:rsidRPr="00624FBC">
        <w:rPr>
          <w:rFonts w:ascii="Arial" w:eastAsia="Calibri" w:hAnsi="Arial" w:cs="Arial"/>
          <w:noProof/>
          <w:sz w:val="20"/>
        </w:rPr>
        <w:drawing>
          <wp:inline distT="0" distB="0" distL="0" distR="0" wp14:anchorId="037ED3AB" wp14:editId="3DC53332">
            <wp:extent cx="2986336" cy="2204074"/>
            <wp:effectExtent l="0" t="0" r="5080" b="6350"/>
            <wp:docPr id="273720642" name="Imagem 7" descr="Gráfico, Gráfico de linhas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20642" name="Imagem 7" descr="Gráfico, Gráfico de linhas&#10;&#10;Descrição gerada automa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6"/>
                    <a:stretch/>
                  </pic:blipFill>
                  <pic:spPr bwMode="auto">
                    <a:xfrm>
                      <a:off x="0" y="0"/>
                      <a:ext cx="3008122" cy="2220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AA405" w14:textId="0EDE863F" w:rsidR="00624FBC" w:rsidRPr="00624FBC" w:rsidRDefault="00624FBC" w:rsidP="00624FBC">
      <w:pPr>
        <w:pStyle w:val="Corpodetexto"/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lang w:val="pt-PT" w:eastAsia="pt-PT" w:bidi="pt-PT"/>
        </w:rPr>
      </w:pPr>
      <w:r w:rsidRPr="00624FBC">
        <w:rPr>
          <w:rFonts w:ascii="Arial" w:eastAsia="Calibri" w:hAnsi="Arial" w:cs="Arial"/>
          <w:b/>
          <w:bCs/>
          <w:sz w:val="20"/>
          <w:lang w:val="pt-PT" w:eastAsia="pt-PT" w:bidi="pt-PT"/>
        </w:rPr>
        <w:t>Fonte</w:t>
      </w:r>
      <w:r w:rsidRPr="00624FBC">
        <w:rPr>
          <w:rFonts w:ascii="Arial" w:eastAsia="Calibri" w:hAnsi="Arial" w:cs="Arial"/>
          <w:sz w:val="20"/>
          <w:lang w:val="pt-PT" w:eastAsia="pt-PT" w:bidi="pt-PT"/>
        </w:rPr>
        <w:t xml:space="preserve">: </w:t>
      </w:r>
      <w:r w:rsidR="002907E8">
        <w:rPr>
          <w:rFonts w:ascii="Arial" w:eastAsia="Arial" w:hAnsi="Arial" w:cs="Arial"/>
          <w:color w:val="000000"/>
          <w:sz w:val="20"/>
        </w:rPr>
        <w:t>Oliveira, Bezerra e Farias (2025)</w:t>
      </w:r>
    </w:p>
    <w:p w14:paraId="1BD466D5" w14:textId="77777777" w:rsidR="00D23630" w:rsidRDefault="00D23630" w:rsidP="00624FBC">
      <w:pPr>
        <w:pStyle w:val="Corpodetexto"/>
        <w:widowControl w:val="0"/>
        <w:autoSpaceDE w:val="0"/>
        <w:autoSpaceDN w:val="0"/>
        <w:spacing w:before="119" w:line="360" w:lineRule="auto"/>
        <w:ind w:right="405" w:firstLine="708"/>
        <w:rPr>
          <w:rFonts w:ascii="Arial" w:eastAsia="Calibri" w:hAnsi="Arial" w:cs="Arial"/>
          <w:szCs w:val="24"/>
          <w:lang w:val="pt-PT" w:eastAsia="pt-PT" w:bidi="pt-PT"/>
        </w:rPr>
      </w:pPr>
    </w:p>
    <w:p w14:paraId="61C51141" w14:textId="6033C38D" w:rsidR="00D23630" w:rsidRDefault="00624FBC" w:rsidP="00D23630">
      <w:pPr>
        <w:pStyle w:val="Corpodetexto"/>
        <w:widowControl w:val="0"/>
        <w:autoSpaceDE w:val="0"/>
        <w:autoSpaceDN w:val="0"/>
        <w:spacing w:before="119" w:line="360" w:lineRule="auto"/>
        <w:ind w:right="405" w:firstLine="708"/>
        <w:rPr>
          <w:rFonts w:ascii="Arial" w:eastAsia="Calibri" w:hAnsi="Arial" w:cs="Arial"/>
          <w:szCs w:val="24"/>
          <w:lang w:val="pt-PT" w:eastAsia="pt-PT" w:bidi="pt-PT"/>
        </w:rPr>
      </w:pPr>
      <w:r w:rsidRPr="00624FBC">
        <w:rPr>
          <w:rFonts w:ascii="Arial" w:eastAsia="Calibri" w:hAnsi="Arial" w:cs="Arial"/>
          <w:szCs w:val="24"/>
          <w:lang w:val="pt-PT" w:eastAsia="pt-PT" w:bidi="pt-PT"/>
        </w:rPr>
        <w:t>De acordo com a figura 4, observa-se um</w:t>
      </w:r>
      <w:r w:rsidR="00D23630">
        <w:rPr>
          <w:rFonts w:ascii="Arial" w:eastAsia="Calibri" w:hAnsi="Arial" w:cs="Arial"/>
          <w:szCs w:val="24"/>
          <w:lang w:val="pt-PT" w:eastAsia="pt-PT" w:bidi="pt-PT"/>
        </w:rPr>
        <w:t xml:space="preserve"> erro entre os valores das duas retas baixo </w:t>
      </w:r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na faixa de </w:t>
      </w:r>
      <m:oMath>
        <m:r>
          <w:rPr>
            <w:rFonts w:ascii="Cambria Math" w:eastAsia="Calibri" w:hAnsi="Cambria Math" w:cs="Arial"/>
            <w:szCs w:val="24"/>
            <w:lang w:val="pt-PT" w:eastAsia="pt-PT" w:bidi="pt-PT"/>
          </w:rPr>
          <m:t>∆θ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de </w:t>
      </w:r>
      <m:oMath>
        <m:r>
          <w:rPr>
            <w:rFonts w:ascii="Cambria Math" w:eastAsia="Calibri" w:hAnsi="Cambria Math" w:cs="Arial"/>
            <w:szCs w:val="24"/>
            <w:lang w:val="pt-PT" w:eastAsia="pt-PT" w:bidi="pt-PT"/>
          </w:rPr>
          <m:t>0°C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a  </w:t>
      </w:r>
      <m:oMath>
        <m:r>
          <w:rPr>
            <w:rFonts w:ascii="Cambria Math" w:eastAsia="Calibri" w:hAnsi="Cambria Math" w:cs="Arial"/>
            <w:szCs w:val="24"/>
            <w:lang w:val="pt-PT" w:eastAsia="pt-PT" w:bidi="pt-PT"/>
          </w:rPr>
          <m:t>100°C</m:t>
        </m:r>
      </m:oMath>
      <w:r w:rsidR="00D23630">
        <w:rPr>
          <w:rFonts w:ascii="Arial" w:eastAsia="Calibri" w:hAnsi="Arial" w:cs="Arial"/>
          <w:szCs w:val="24"/>
          <w:lang w:val="pt-PT" w:eastAsia="pt-PT" w:bidi="pt-PT"/>
        </w:rPr>
        <w:t>.</w:t>
      </w:r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 A variação de temperatura para a barra de alumínio foi de </w:t>
      </w:r>
      <m:oMath>
        <m:r>
          <w:rPr>
            <w:rFonts w:ascii="Cambria Math" w:eastAsia="Calibri" w:hAnsi="Cambria Math" w:cs="Arial"/>
            <w:szCs w:val="24"/>
            <w:lang w:val="pt-PT" w:eastAsia="pt-PT" w:bidi="pt-PT"/>
          </w:rPr>
          <m:t>∆θ=</m:t>
        </m:r>
        <m:d>
          <m:dPr>
            <m:ctrlPr>
              <w:rPr>
                <w:rFonts w:ascii="Cambria Math" w:eastAsia="Calibri" w:hAnsi="Cambria Math" w:cs="Arial"/>
                <w:i/>
                <w:szCs w:val="24"/>
                <w:lang w:val="pt-PT" w:eastAsia="pt-PT" w:bidi="pt-PT"/>
              </w:rPr>
            </m:ctrlPr>
          </m:dPr>
          <m:e>
            <m:r>
              <w:rPr>
                <w:rFonts w:ascii="Cambria Math" w:eastAsia="Calibri" w:hAnsi="Cambria Math" w:cs="Arial"/>
                <w:szCs w:val="24"/>
                <w:lang w:val="pt-PT" w:eastAsia="pt-PT" w:bidi="pt-PT"/>
              </w:rPr>
              <m:t>56,6-23,8</m:t>
            </m:r>
          </m:e>
        </m:d>
        <m:r>
          <w:rPr>
            <w:rFonts w:ascii="Cambria Math" w:eastAsia="Calibri" w:hAnsi="Cambria Math" w:cs="Arial"/>
            <w:szCs w:val="24"/>
            <w:lang w:val="pt-PT" w:eastAsia="pt-PT" w:bidi="pt-PT"/>
          </w:rPr>
          <m:t>=32,8°C</m:t>
        </m:r>
      </m:oMath>
      <w:r w:rsidRPr="00624FBC">
        <w:rPr>
          <w:rFonts w:ascii="Arial" w:eastAsia="Calibri" w:hAnsi="Arial" w:cs="Arial"/>
          <w:szCs w:val="24"/>
          <w:lang w:val="pt-PT" w:eastAsia="pt-PT" w:bidi="pt-PT"/>
        </w:rPr>
        <w:t>.</w:t>
      </w:r>
    </w:p>
    <w:p w14:paraId="41C27944" w14:textId="41F00EF8" w:rsidR="00D23630" w:rsidRDefault="00D23630" w:rsidP="00D23630">
      <w:pPr>
        <w:pStyle w:val="Corpodetexto"/>
        <w:widowControl w:val="0"/>
        <w:autoSpaceDE w:val="0"/>
        <w:autoSpaceDN w:val="0"/>
        <w:spacing w:before="119" w:line="360" w:lineRule="auto"/>
        <w:ind w:right="405"/>
        <w:rPr>
          <w:rFonts w:ascii="Arial" w:eastAsia="Calibri" w:hAnsi="Arial" w:cs="Arial"/>
          <w:szCs w:val="24"/>
          <w:lang w:val="pt-PT" w:eastAsia="pt-PT" w:bidi="pt-PT"/>
        </w:rPr>
      </w:pPr>
      <w:r>
        <w:rPr>
          <w:rFonts w:ascii="Arial" w:eastAsia="Calibri" w:hAnsi="Arial" w:cs="Arial"/>
          <w:szCs w:val="24"/>
          <w:lang w:val="pt-PT" w:eastAsia="pt-PT" w:bidi="pt-PT"/>
        </w:rPr>
        <w:tab/>
        <w:t xml:space="preserve">A proposta possui o objetivo de conter poucas medições para a atividade ser mais dinâmica, mas o trabalho de Barroso (2005) traz </w:t>
      </w:r>
      <w:r w:rsidR="0011061C">
        <w:rPr>
          <w:rFonts w:ascii="Arial" w:eastAsia="Calibri" w:hAnsi="Arial" w:cs="Arial"/>
          <w:szCs w:val="24"/>
          <w:lang w:val="pt-PT" w:eastAsia="pt-PT" w:bidi="pt-PT"/>
        </w:rPr>
        <w:t xml:space="preserve">a medição de vários pontos para uma barra, que já exige um conhecimento do aluno a respeito de correlação e regressão linear para a montagem da reta desejada. Esse passo </w:t>
      </w:r>
      <w:r w:rsidR="0011061C">
        <w:rPr>
          <w:rFonts w:ascii="Arial" w:eastAsia="Calibri" w:hAnsi="Arial" w:cs="Arial"/>
          <w:szCs w:val="24"/>
          <w:lang w:val="pt-PT" w:eastAsia="pt-PT" w:bidi="pt-PT"/>
        </w:rPr>
        <w:lastRenderedPageBreak/>
        <w:t>pode ser feito, mas desde que antes seja ministrada uma aula aos alunos a respeito desses conceitos estatísticos.</w:t>
      </w:r>
    </w:p>
    <w:p w14:paraId="360A3329" w14:textId="77777777" w:rsidR="00F4538F" w:rsidRDefault="0011061C" w:rsidP="00D23630">
      <w:pPr>
        <w:pStyle w:val="Corpodetexto"/>
        <w:widowControl w:val="0"/>
        <w:autoSpaceDE w:val="0"/>
        <w:autoSpaceDN w:val="0"/>
        <w:spacing w:before="119" w:line="360" w:lineRule="auto"/>
        <w:ind w:right="405"/>
        <w:rPr>
          <w:rFonts w:ascii="Arial" w:eastAsia="Calibri" w:hAnsi="Arial" w:cs="Arial"/>
          <w:szCs w:val="24"/>
          <w:lang w:val="pt-PT" w:eastAsia="pt-PT" w:bidi="pt-PT"/>
        </w:rPr>
      </w:pPr>
      <w:r>
        <w:rPr>
          <w:rFonts w:ascii="Arial" w:eastAsia="Calibri" w:hAnsi="Arial" w:cs="Arial"/>
          <w:szCs w:val="24"/>
          <w:lang w:val="pt-PT" w:eastAsia="pt-PT" w:bidi="pt-PT"/>
        </w:rPr>
        <w:tab/>
        <w:t xml:space="preserve">Por outro lado saindo do campo quantitativo e indo ao campo qualitativo, a pesquisa de Balan et.al (2025), mostrou que </w:t>
      </w:r>
      <w:r w:rsidR="00F4538F">
        <w:rPr>
          <w:rFonts w:ascii="Arial" w:eastAsia="Calibri" w:hAnsi="Arial" w:cs="Arial"/>
          <w:szCs w:val="24"/>
          <w:lang w:val="pt-PT" w:eastAsia="pt-PT" w:bidi="pt-PT"/>
        </w:rPr>
        <w:t>uma aula expositiva da mostra do experimento, sem necessariamente falar sobre aspectos quantitativos numéricos, gera indagação e curiosidade por parte dos alunos, estimulando o pensamento crítico, reforçando a importância deste trabalho.</w:t>
      </w:r>
    </w:p>
    <w:p w14:paraId="59BBA1B6" w14:textId="7FD55426" w:rsidR="0011061C" w:rsidRPr="00624FBC" w:rsidRDefault="0011061C" w:rsidP="00D23630">
      <w:pPr>
        <w:pStyle w:val="Corpodetexto"/>
        <w:widowControl w:val="0"/>
        <w:autoSpaceDE w:val="0"/>
        <w:autoSpaceDN w:val="0"/>
        <w:spacing w:before="119" w:line="360" w:lineRule="auto"/>
        <w:ind w:right="405"/>
        <w:rPr>
          <w:rFonts w:ascii="Arial" w:eastAsia="Calibri" w:hAnsi="Arial" w:cs="Arial"/>
          <w:szCs w:val="24"/>
          <w:lang w:val="pt-PT" w:eastAsia="pt-PT" w:bidi="pt-PT"/>
        </w:rPr>
      </w:pPr>
      <w:r>
        <w:rPr>
          <w:rFonts w:ascii="Arial" w:eastAsia="Calibri" w:hAnsi="Arial" w:cs="Arial"/>
          <w:szCs w:val="24"/>
          <w:lang w:val="pt-PT" w:eastAsia="pt-PT" w:bidi="pt-PT"/>
        </w:rPr>
        <w:t xml:space="preserve"> </w:t>
      </w:r>
    </w:p>
    <w:p w14:paraId="767726D9" w14:textId="10FE1293" w:rsidR="00624FBC" w:rsidRPr="00C458A3" w:rsidRDefault="00624FBC" w:rsidP="00C458A3">
      <w:pPr>
        <w:shd w:val="clear" w:color="auto" w:fill="FFFFFF"/>
        <w:spacing w:before="240" w:after="12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458A3">
        <w:rPr>
          <w:rFonts w:ascii="Arial" w:eastAsia="Times New Roman" w:hAnsi="Arial" w:cs="Arial"/>
          <w:b/>
          <w:sz w:val="28"/>
          <w:szCs w:val="28"/>
        </w:rPr>
        <w:t>Conclu</w:t>
      </w:r>
      <w:r w:rsidR="00C458A3" w:rsidRPr="00C458A3">
        <w:rPr>
          <w:rFonts w:ascii="Arial" w:eastAsia="Times New Roman" w:hAnsi="Arial" w:cs="Arial"/>
          <w:b/>
          <w:sz w:val="28"/>
          <w:szCs w:val="28"/>
        </w:rPr>
        <w:t>sões</w:t>
      </w:r>
    </w:p>
    <w:p w14:paraId="22B29832" w14:textId="744906AF" w:rsidR="00D23630" w:rsidRPr="00D23630" w:rsidRDefault="00D23630" w:rsidP="00D23630">
      <w:pPr>
        <w:pStyle w:val="Corpodetexto"/>
        <w:widowControl w:val="0"/>
        <w:autoSpaceDE w:val="0"/>
        <w:autoSpaceDN w:val="0"/>
        <w:spacing w:before="119" w:line="360" w:lineRule="auto"/>
        <w:ind w:right="405" w:firstLine="708"/>
        <w:rPr>
          <w:rFonts w:ascii="Arial" w:eastAsia="Calibri" w:hAnsi="Arial" w:cs="Arial"/>
          <w:szCs w:val="24"/>
          <w:lang w:val="pt-PT" w:eastAsia="pt-PT" w:bidi="pt-PT"/>
        </w:rPr>
      </w:pPr>
      <w:r w:rsidRPr="00624FBC">
        <w:rPr>
          <w:rFonts w:ascii="Arial" w:eastAsia="Calibri" w:hAnsi="Arial" w:cs="Arial"/>
          <w:szCs w:val="24"/>
          <w:lang w:val="pt-PT" w:eastAsia="pt-PT" w:bidi="pt-PT"/>
        </w:rPr>
        <w:t xml:space="preserve">Para o estudo dos três materiais que foram realizados e a análise dos coeficientes de dilatação lineares, a proposta de experimentação, utilizando o Kit dilatômetro, torna-se bastante atrativa e eficiente, servindo como meio para com que o estudante visualize o que é ministrado em sala de aula, oferecendo uma ampla gama de variáveis mensuráveis para o fenômeno e ampliando seus conhecimentos a respeito do assunto em tela. </w:t>
      </w:r>
    </w:p>
    <w:p w14:paraId="541A4519" w14:textId="1A3B310D" w:rsidR="00624FBC" w:rsidRPr="00624FBC" w:rsidRDefault="00F4538F" w:rsidP="00C458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professor possui como principal atividade social é como um mediador para guiar o aluno até o seu destino social, segundo </w:t>
      </w:r>
      <w:proofErr w:type="spellStart"/>
      <w:r>
        <w:rPr>
          <w:rFonts w:ascii="Arial" w:eastAsia="Arial" w:hAnsi="Arial" w:cs="Arial"/>
          <w:color w:val="000000"/>
        </w:rPr>
        <w:t>Libâneo</w:t>
      </w:r>
      <w:proofErr w:type="spellEnd"/>
      <w:r>
        <w:rPr>
          <w:rFonts w:ascii="Arial" w:eastAsia="Arial" w:hAnsi="Arial" w:cs="Arial"/>
          <w:color w:val="000000"/>
        </w:rPr>
        <w:t xml:space="preserve"> (1994) e podendo utilizar estratégias diferentes do método tradicional para tornar a aula mais desafiadora e estimular o pensamento crítico. </w:t>
      </w:r>
      <w:r w:rsidR="00624FBC" w:rsidRPr="00624FBC">
        <w:rPr>
          <w:rFonts w:ascii="Arial" w:eastAsia="Arial" w:hAnsi="Arial" w:cs="Arial"/>
          <w:color w:val="000000"/>
        </w:rPr>
        <w:t xml:space="preserve">Entende-se que atividades com essa especificidade, possibilita ao professor a implementação de um recurso metodológico diferenciado e com potencial, pois uma vez bem aplicado e desenvolvido, contribui intensamente com os discentes no entendimento dos conceitos vistos teoricamente, neste caso o coeficiente de dilatação, variação de temperatura, variação de comprimento e etc. </w:t>
      </w:r>
    </w:p>
    <w:p w14:paraId="0ED9AA13" w14:textId="5C99D14F" w:rsidR="00624FBC" w:rsidRPr="00624FBC" w:rsidRDefault="00624FBC" w:rsidP="00624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>Afim de levantar e ou determinar parâmetros físicos, o papel diferenciado do professor nesta proposta também foi um fator de relevância dentro do processo, na realidade o professor te</w:t>
      </w:r>
      <w:r w:rsidR="00D230BF">
        <w:rPr>
          <w:rFonts w:ascii="Arial" w:eastAsia="Arial" w:hAnsi="Arial" w:cs="Arial"/>
          <w:color w:val="000000"/>
        </w:rPr>
        <w:t>m</w:t>
      </w:r>
      <w:r w:rsidRPr="00624FBC">
        <w:rPr>
          <w:rFonts w:ascii="Arial" w:eastAsia="Arial" w:hAnsi="Arial" w:cs="Arial"/>
          <w:color w:val="000000"/>
        </w:rPr>
        <w:t xml:space="preserve"> a função de um mediador entre o conhecimento e os alunos, tentando ao máximo que eles domin</w:t>
      </w:r>
      <w:r w:rsidR="00D230BF">
        <w:rPr>
          <w:rFonts w:ascii="Arial" w:eastAsia="Arial" w:hAnsi="Arial" w:cs="Arial"/>
          <w:color w:val="000000"/>
        </w:rPr>
        <w:t>em</w:t>
      </w:r>
      <w:r w:rsidRPr="00624FBC">
        <w:rPr>
          <w:rFonts w:ascii="Arial" w:eastAsia="Arial" w:hAnsi="Arial" w:cs="Arial"/>
          <w:color w:val="000000"/>
        </w:rPr>
        <w:t xml:space="preserve"> as situações por si só, de modo a incentivar o desenvolvimento autônomo e a arte de pensar, fazendo interferências em momentos </w:t>
      </w:r>
      <w:r w:rsidRPr="00624FBC">
        <w:rPr>
          <w:rFonts w:ascii="Arial" w:eastAsia="Arial" w:hAnsi="Arial" w:cs="Arial"/>
          <w:color w:val="000000"/>
        </w:rPr>
        <w:lastRenderedPageBreak/>
        <w:t>cruciais da aprendizagem.</w:t>
      </w:r>
    </w:p>
    <w:p w14:paraId="69156B38" w14:textId="75BF226D" w:rsidR="00F4538F" w:rsidRDefault="00624FBC" w:rsidP="00F453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624FBC">
        <w:rPr>
          <w:rFonts w:ascii="Arial" w:eastAsia="Arial" w:hAnsi="Arial" w:cs="Arial"/>
          <w:color w:val="000000"/>
        </w:rPr>
        <w:t xml:space="preserve">Portanto essa proposta experimental, utilizando o Kit </w:t>
      </w:r>
      <w:proofErr w:type="spellStart"/>
      <w:r w:rsidRPr="00624FBC">
        <w:rPr>
          <w:rFonts w:ascii="Arial" w:eastAsia="Arial" w:hAnsi="Arial" w:cs="Arial"/>
          <w:color w:val="000000"/>
        </w:rPr>
        <w:t>dilatômetro</w:t>
      </w:r>
      <w:proofErr w:type="spellEnd"/>
      <w:r w:rsidRPr="00624FBC">
        <w:rPr>
          <w:rFonts w:ascii="Arial" w:eastAsia="Arial" w:hAnsi="Arial" w:cs="Arial"/>
          <w:color w:val="000000"/>
        </w:rPr>
        <w:t>, demonstrou ser de grande importância, pois proporciona ao aluno, independentemente do nível de ensino a visibilidade e aplicabilidade do fenômeno físico dilatação linear, desempenhando assim um importante papel no processo de ensino e aprendizagem. Não defendemos na proposta de intervenção aqui sugerida que o professor utilize apenas uma metodologia como fórmula de sucesso a versatilidade e a sensibilidade do professor dirão quais os melhores métodos e soluções para cada situação cotidiana de sua sala de aula, pois aulas de dilatação térmica bem planejadas e associadas a aparatos experimentais, muda totalmente a visão dos alunos em relação ao método tradicional (transmissão-recepção), pois torna-se mais dinamizada e eficiente.</w:t>
      </w:r>
    </w:p>
    <w:p w14:paraId="0F447BAE" w14:textId="77777777" w:rsidR="00C458A3" w:rsidRPr="00624FBC" w:rsidRDefault="00C458A3" w:rsidP="00D230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14:paraId="70CF06F3" w14:textId="62886AB4" w:rsidR="00624FBC" w:rsidRPr="00F768F2" w:rsidRDefault="00624FBC" w:rsidP="00C458A3">
      <w:pPr>
        <w:shd w:val="clear" w:color="auto" w:fill="FFFFFF"/>
        <w:spacing w:before="240" w:after="12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768F2">
        <w:rPr>
          <w:rFonts w:ascii="Arial" w:eastAsia="Times New Roman" w:hAnsi="Arial" w:cs="Arial"/>
          <w:b/>
          <w:sz w:val="28"/>
          <w:szCs w:val="28"/>
        </w:rPr>
        <w:t>Referência</w:t>
      </w:r>
      <w:r w:rsidR="00C458A3" w:rsidRPr="00F768F2">
        <w:rPr>
          <w:rFonts w:ascii="Arial" w:eastAsia="Times New Roman" w:hAnsi="Arial" w:cs="Arial"/>
          <w:b/>
          <w:sz w:val="28"/>
          <w:szCs w:val="28"/>
        </w:rPr>
        <w:t>s</w:t>
      </w:r>
    </w:p>
    <w:p w14:paraId="5FFE2685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ALONSO, M.; FINN, E. J. </w:t>
      </w:r>
      <w:r w:rsidRPr="00D230BF">
        <w:rPr>
          <w:rFonts w:ascii="Arial" w:hAnsi="Arial" w:cs="Arial"/>
          <w:i/>
          <w:iCs/>
          <w:color w:val="002F3C"/>
        </w:rPr>
        <w:t>Física: um curso universitário. Volume 1 – Mecânica</w:t>
      </w:r>
      <w:r w:rsidRPr="00D230BF">
        <w:rPr>
          <w:rFonts w:ascii="Arial" w:hAnsi="Arial" w:cs="Arial"/>
          <w:color w:val="002F3C"/>
        </w:rPr>
        <w:t xml:space="preserve">. 2. ed. São Paulo: </w:t>
      </w:r>
      <w:proofErr w:type="spellStart"/>
      <w:r w:rsidRPr="00D230BF">
        <w:rPr>
          <w:rFonts w:ascii="Arial" w:hAnsi="Arial" w:cs="Arial"/>
          <w:color w:val="002F3C"/>
        </w:rPr>
        <w:t>Blucher</w:t>
      </w:r>
      <w:proofErr w:type="spellEnd"/>
      <w:r w:rsidRPr="00D230BF">
        <w:rPr>
          <w:rFonts w:ascii="Arial" w:hAnsi="Arial" w:cs="Arial"/>
          <w:color w:val="002F3C"/>
        </w:rPr>
        <w:t>, 2014.</w:t>
      </w:r>
    </w:p>
    <w:p w14:paraId="3418B447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ALVES, V. C.; STACHAK, M. A importância de aulas experimentais no processo ensino-aprendizagem em física: “eletricidade”. In: SIMPÓSIO NACIONAL DE ENSINO DE FÍSICA, 16., 2005, Rio de Janeiro. </w:t>
      </w:r>
      <w:r w:rsidRPr="00D230BF">
        <w:rPr>
          <w:rFonts w:ascii="Arial" w:hAnsi="Arial" w:cs="Arial"/>
          <w:i/>
          <w:iCs/>
          <w:color w:val="002F3C"/>
        </w:rPr>
        <w:t>Atas...</w:t>
      </w:r>
      <w:r w:rsidRPr="00D230BF">
        <w:rPr>
          <w:rFonts w:ascii="Arial" w:hAnsi="Arial" w:cs="Arial"/>
          <w:color w:val="002F3C"/>
        </w:rPr>
        <w:t xml:space="preserve"> Rio de Janeiro: SNEF/</w:t>
      </w:r>
      <w:proofErr w:type="spellStart"/>
      <w:r w:rsidRPr="00D230BF">
        <w:rPr>
          <w:rFonts w:ascii="Arial" w:hAnsi="Arial" w:cs="Arial"/>
          <w:color w:val="002F3C"/>
        </w:rPr>
        <w:t>Zit</w:t>
      </w:r>
      <w:proofErr w:type="spellEnd"/>
      <w:r w:rsidRPr="00D230BF">
        <w:rPr>
          <w:rFonts w:ascii="Arial" w:hAnsi="Arial" w:cs="Arial"/>
          <w:color w:val="002F3C"/>
        </w:rPr>
        <w:t>, 2005.</w:t>
      </w:r>
    </w:p>
    <w:p w14:paraId="32C8DA37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ARAÚJO, M. S. T.; ABIB, M. L. V. dos S. Atividades experimentais no ensino de física: diferentes enfoques, diferentes finalidades. </w:t>
      </w:r>
      <w:r w:rsidRPr="00D230BF">
        <w:rPr>
          <w:rFonts w:ascii="Arial" w:hAnsi="Arial" w:cs="Arial"/>
          <w:i/>
          <w:iCs/>
          <w:color w:val="002F3C"/>
        </w:rPr>
        <w:t>Revista Brasileira de Ensino de Física</w:t>
      </w:r>
      <w:r w:rsidRPr="00D230BF">
        <w:rPr>
          <w:rFonts w:ascii="Arial" w:hAnsi="Arial" w:cs="Arial"/>
          <w:color w:val="002F3C"/>
        </w:rPr>
        <w:t>, São Paulo, v. 25, n. 2, p. 176-194, 2003.</w:t>
      </w:r>
    </w:p>
    <w:p w14:paraId="5E684253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BALAN, Ana Júlia. </w:t>
      </w:r>
      <w:r w:rsidRPr="00D230BF">
        <w:rPr>
          <w:rFonts w:ascii="Arial" w:hAnsi="Arial" w:cs="Arial"/>
          <w:i/>
          <w:iCs/>
          <w:color w:val="002F3C"/>
        </w:rPr>
        <w:t>A importância do estudo e aplicação de aulas práticas sobre dilatação térmica dos sólidos para o ensino médio</w:t>
      </w:r>
      <w:r w:rsidRPr="00D230BF">
        <w:rPr>
          <w:rFonts w:ascii="Arial" w:hAnsi="Arial" w:cs="Arial"/>
          <w:color w:val="002F3C"/>
        </w:rPr>
        <w:t>. 2025.</w:t>
      </w:r>
    </w:p>
    <w:p w14:paraId="60C55BE4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BARROSO, Fábio Ferreira. </w:t>
      </w:r>
      <w:r w:rsidRPr="00D230BF">
        <w:rPr>
          <w:rFonts w:ascii="Arial" w:hAnsi="Arial" w:cs="Arial"/>
          <w:i/>
          <w:iCs/>
          <w:color w:val="002F3C"/>
        </w:rPr>
        <w:t>Dilatação térmica linear dos sólidos no ensino médio</w:t>
      </w:r>
      <w:r w:rsidRPr="00D230BF">
        <w:rPr>
          <w:rFonts w:ascii="Arial" w:hAnsi="Arial" w:cs="Arial"/>
          <w:color w:val="002F3C"/>
        </w:rPr>
        <w:t>. 2005.</w:t>
      </w:r>
    </w:p>
    <w:p w14:paraId="0E632FB2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lastRenderedPageBreak/>
        <w:t xml:space="preserve">CAMPOS, B. S.; FERNANDES, S. A.; RAGNI, A. C. P. B.; SOUZA, N. F. Física para crianças: abordando conceitos físicos a partir de situações-problema. </w:t>
      </w:r>
      <w:r w:rsidRPr="00D230BF">
        <w:rPr>
          <w:rFonts w:ascii="Arial" w:hAnsi="Arial" w:cs="Arial"/>
          <w:i/>
          <w:iCs/>
          <w:color w:val="002F3C"/>
        </w:rPr>
        <w:t>Revista Brasileira de Ensino de Física</w:t>
      </w:r>
      <w:r w:rsidRPr="00D230BF">
        <w:rPr>
          <w:rFonts w:ascii="Arial" w:hAnsi="Arial" w:cs="Arial"/>
          <w:color w:val="002F3C"/>
        </w:rPr>
        <w:t>, São Paulo, v. 34, 2012.</w:t>
      </w:r>
    </w:p>
    <w:p w14:paraId="0E29686E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HALLIDAY, David; RESNICK, Robert; WALKER, Jean. </w:t>
      </w:r>
      <w:r w:rsidRPr="00D230BF">
        <w:rPr>
          <w:rFonts w:ascii="Arial" w:hAnsi="Arial" w:cs="Arial"/>
          <w:i/>
          <w:iCs/>
          <w:color w:val="002F3C"/>
        </w:rPr>
        <w:t>Fundamentos de física 1</w:t>
      </w:r>
      <w:r w:rsidRPr="00D230BF">
        <w:rPr>
          <w:rFonts w:ascii="Arial" w:hAnsi="Arial" w:cs="Arial"/>
          <w:color w:val="002F3C"/>
        </w:rPr>
        <w:t>. 10. ed. Rio de Janeiro: LTC, 2016.</w:t>
      </w:r>
    </w:p>
    <w:p w14:paraId="6597F03E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LIBÂNEO, J. C. </w:t>
      </w:r>
      <w:r w:rsidRPr="00D230BF">
        <w:rPr>
          <w:rFonts w:ascii="Arial" w:hAnsi="Arial" w:cs="Arial"/>
          <w:i/>
          <w:iCs/>
          <w:color w:val="002F3C"/>
        </w:rPr>
        <w:t>Didática</w:t>
      </w:r>
      <w:r w:rsidRPr="00D230BF">
        <w:rPr>
          <w:rFonts w:ascii="Arial" w:hAnsi="Arial" w:cs="Arial"/>
          <w:color w:val="002F3C"/>
        </w:rPr>
        <w:t>. São Paulo: Cortez, 1994.</w:t>
      </w:r>
    </w:p>
    <w:p w14:paraId="10E861C7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MACHADO, Natália Alves. </w:t>
      </w:r>
      <w:r w:rsidRPr="00D230BF">
        <w:rPr>
          <w:rFonts w:ascii="Arial" w:hAnsi="Arial" w:cs="Arial"/>
          <w:i/>
          <w:iCs/>
          <w:color w:val="002F3C"/>
        </w:rPr>
        <w:t>Do concreto ao abstrato: construções basilares em física</w:t>
      </w:r>
      <w:r w:rsidRPr="00D230BF">
        <w:rPr>
          <w:rFonts w:ascii="Arial" w:hAnsi="Arial" w:cs="Arial"/>
          <w:color w:val="002F3C"/>
        </w:rPr>
        <w:t>. 2017.</w:t>
      </w:r>
    </w:p>
    <w:p w14:paraId="3DFBCE4F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>MORAES, J. U. Pereira; JUNIOR, R. S. S. Experimentos didáticos no ensino de física com foco na aprendizagem significativa. 2015.</w:t>
      </w:r>
    </w:p>
    <w:p w14:paraId="00267D54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MORS, Paulo Machado. Dilatação térmica: uma abordagem matemática em física básica universitária. </w:t>
      </w:r>
      <w:r w:rsidRPr="00D230BF">
        <w:rPr>
          <w:rFonts w:ascii="Arial" w:hAnsi="Arial" w:cs="Arial"/>
          <w:i/>
          <w:iCs/>
          <w:color w:val="002F3C"/>
        </w:rPr>
        <w:t>Revista Brasileira de Ensino de Física</w:t>
      </w:r>
      <w:r w:rsidRPr="00D230BF">
        <w:rPr>
          <w:rFonts w:ascii="Arial" w:hAnsi="Arial" w:cs="Arial"/>
          <w:color w:val="002F3C"/>
        </w:rPr>
        <w:t>, São Paulo, v. 38, n. 1, p. 1701, 2016.</w:t>
      </w:r>
    </w:p>
    <w:p w14:paraId="5FA29DB6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NUSSENZVEIG, H. M. </w:t>
      </w:r>
      <w:r w:rsidRPr="00D230BF">
        <w:rPr>
          <w:rFonts w:ascii="Arial" w:hAnsi="Arial" w:cs="Arial"/>
          <w:i/>
          <w:iCs/>
          <w:color w:val="002F3C"/>
        </w:rPr>
        <w:t>Curso de física básica: fluidos, oscilações e ondas, calor</w:t>
      </w:r>
      <w:r w:rsidRPr="00D230BF">
        <w:rPr>
          <w:rFonts w:ascii="Arial" w:hAnsi="Arial" w:cs="Arial"/>
          <w:color w:val="002F3C"/>
        </w:rPr>
        <w:t xml:space="preserve">. 4. ed. São Paulo: Edgard </w:t>
      </w:r>
      <w:proofErr w:type="spellStart"/>
      <w:r w:rsidRPr="00D230BF">
        <w:rPr>
          <w:rFonts w:ascii="Arial" w:hAnsi="Arial" w:cs="Arial"/>
          <w:color w:val="002F3C"/>
        </w:rPr>
        <w:t>Blucher</w:t>
      </w:r>
      <w:proofErr w:type="spellEnd"/>
      <w:r w:rsidRPr="00D230BF">
        <w:rPr>
          <w:rFonts w:ascii="Arial" w:hAnsi="Arial" w:cs="Arial"/>
          <w:color w:val="002F3C"/>
        </w:rPr>
        <w:t>, 2002. v. 2.</w:t>
      </w:r>
    </w:p>
    <w:p w14:paraId="7C8930AC" w14:textId="77777777" w:rsidR="00D230BF" w:rsidRPr="00D230BF" w:rsidRDefault="00D230BF" w:rsidP="00D230BF">
      <w:pPr>
        <w:spacing w:line="360" w:lineRule="auto"/>
        <w:jc w:val="both"/>
        <w:rPr>
          <w:rFonts w:ascii="Arial" w:hAnsi="Arial" w:cs="Arial"/>
          <w:color w:val="002F3C"/>
        </w:rPr>
      </w:pPr>
      <w:r w:rsidRPr="00D230BF">
        <w:rPr>
          <w:rFonts w:ascii="Arial" w:hAnsi="Arial" w:cs="Arial"/>
          <w:color w:val="002F3C"/>
        </w:rPr>
        <w:t xml:space="preserve">RAMALHO JÚNIOR, Francisco; FERRARO, Nicolau Gilberto; SOARES, Paulo Antônio de Toledo. </w:t>
      </w:r>
      <w:r w:rsidRPr="00D230BF">
        <w:rPr>
          <w:rFonts w:ascii="Arial" w:hAnsi="Arial" w:cs="Arial"/>
          <w:i/>
          <w:iCs/>
          <w:color w:val="002F3C"/>
        </w:rPr>
        <w:t>Fundamentos de física: volume 2: termologia, óptica e ondas</w:t>
      </w:r>
      <w:r w:rsidRPr="00D230BF">
        <w:rPr>
          <w:rFonts w:ascii="Arial" w:hAnsi="Arial" w:cs="Arial"/>
          <w:color w:val="002F3C"/>
        </w:rPr>
        <w:t>. 9. ed. São Paulo: Moderna, 2008.</w:t>
      </w:r>
    </w:p>
    <w:p w14:paraId="4CD78DA3" w14:textId="77777777" w:rsidR="00624FBC" w:rsidRDefault="00624FBC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7979C3CB" w14:textId="77777777" w:rsidR="00C61F5A" w:rsidRPr="00B7405F" w:rsidRDefault="00C61F5A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C61F5A" w:rsidRPr="00B7405F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C7E5" w14:textId="77777777" w:rsidR="00B32B29" w:rsidRDefault="00B32B29" w:rsidP="00D61F18">
      <w:pPr>
        <w:spacing w:after="0" w:line="240" w:lineRule="auto"/>
      </w:pPr>
      <w:r>
        <w:separator/>
      </w:r>
    </w:p>
  </w:endnote>
  <w:endnote w:type="continuationSeparator" w:id="0">
    <w:p w14:paraId="7C19ED21" w14:textId="77777777" w:rsidR="00B32B29" w:rsidRDefault="00B32B2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0A9E" w14:textId="77777777" w:rsidR="00B32B29" w:rsidRDefault="00B32B29" w:rsidP="00D61F18">
      <w:pPr>
        <w:spacing w:after="0" w:line="240" w:lineRule="auto"/>
      </w:pPr>
      <w:r>
        <w:separator/>
      </w:r>
    </w:p>
  </w:footnote>
  <w:footnote w:type="continuationSeparator" w:id="0">
    <w:p w14:paraId="75D68E36" w14:textId="77777777" w:rsidR="00B32B29" w:rsidRDefault="00B32B2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7827"/>
    <w:rsid w:val="00027EF3"/>
    <w:rsid w:val="0005312B"/>
    <w:rsid w:val="00067F1B"/>
    <w:rsid w:val="00081B17"/>
    <w:rsid w:val="00095A79"/>
    <w:rsid w:val="000C7BB9"/>
    <w:rsid w:val="000E1B20"/>
    <w:rsid w:val="000E63F6"/>
    <w:rsid w:val="000F4035"/>
    <w:rsid w:val="00100177"/>
    <w:rsid w:val="0011061C"/>
    <w:rsid w:val="001314EF"/>
    <w:rsid w:val="00143830"/>
    <w:rsid w:val="00153519"/>
    <w:rsid w:val="00174ECF"/>
    <w:rsid w:val="001750B6"/>
    <w:rsid w:val="0018385A"/>
    <w:rsid w:val="001B6ECA"/>
    <w:rsid w:val="0023620B"/>
    <w:rsid w:val="00251618"/>
    <w:rsid w:val="002907E8"/>
    <w:rsid w:val="00291F5C"/>
    <w:rsid w:val="002C1EB4"/>
    <w:rsid w:val="002E613C"/>
    <w:rsid w:val="002F3609"/>
    <w:rsid w:val="00312314"/>
    <w:rsid w:val="003478E9"/>
    <w:rsid w:val="00357F6B"/>
    <w:rsid w:val="00390A83"/>
    <w:rsid w:val="003A408C"/>
    <w:rsid w:val="003A4221"/>
    <w:rsid w:val="003A69D4"/>
    <w:rsid w:val="003C20DD"/>
    <w:rsid w:val="003E05AC"/>
    <w:rsid w:val="00450EA5"/>
    <w:rsid w:val="004703C9"/>
    <w:rsid w:val="004705C4"/>
    <w:rsid w:val="00483CA9"/>
    <w:rsid w:val="004A45FD"/>
    <w:rsid w:val="004A5920"/>
    <w:rsid w:val="004B1D01"/>
    <w:rsid w:val="004B646F"/>
    <w:rsid w:val="004C5576"/>
    <w:rsid w:val="004D01AF"/>
    <w:rsid w:val="004D4F63"/>
    <w:rsid w:val="004D6E26"/>
    <w:rsid w:val="004D72B1"/>
    <w:rsid w:val="004E0C7C"/>
    <w:rsid w:val="004E33AF"/>
    <w:rsid w:val="004F2CD5"/>
    <w:rsid w:val="00520890"/>
    <w:rsid w:val="005239FA"/>
    <w:rsid w:val="00554203"/>
    <w:rsid w:val="00562117"/>
    <w:rsid w:val="00572FDE"/>
    <w:rsid w:val="005A7B60"/>
    <w:rsid w:val="005F6362"/>
    <w:rsid w:val="00624FBC"/>
    <w:rsid w:val="0063142D"/>
    <w:rsid w:val="00641BA7"/>
    <w:rsid w:val="00642304"/>
    <w:rsid w:val="00644292"/>
    <w:rsid w:val="00660095"/>
    <w:rsid w:val="00660C06"/>
    <w:rsid w:val="00670D1C"/>
    <w:rsid w:val="00674210"/>
    <w:rsid w:val="00675FC0"/>
    <w:rsid w:val="00702237"/>
    <w:rsid w:val="00710A6C"/>
    <w:rsid w:val="00734F8B"/>
    <w:rsid w:val="00750875"/>
    <w:rsid w:val="0075462E"/>
    <w:rsid w:val="00760152"/>
    <w:rsid w:val="00780167"/>
    <w:rsid w:val="007838DA"/>
    <w:rsid w:val="007A4F1E"/>
    <w:rsid w:val="007B1EE3"/>
    <w:rsid w:val="007B29E8"/>
    <w:rsid w:val="007E1D0C"/>
    <w:rsid w:val="007E50D0"/>
    <w:rsid w:val="007F2680"/>
    <w:rsid w:val="008107E8"/>
    <w:rsid w:val="00817110"/>
    <w:rsid w:val="00822323"/>
    <w:rsid w:val="00827B86"/>
    <w:rsid w:val="008A521A"/>
    <w:rsid w:val="008C1140"/>
    <w:rsid w:val="008F5003"/>
    <w:rsid w:val="009125FD"/>
    <w:rsid w:val="00913B6E"/>
    <w:rsid w:val="00934861"/>
    <w:rsid w:val="009363CF"/>
    <w:rsid w:val="00942D4D"/>
    <w:rsid w:val="00964F52"/>
    <w:rsid w:val="00990F61"/>
    <w:rsid w:val="00992FCC"/>
    <w:rsid w:val="009C62C5"/>
    <w:rsid w:val="009F2F7E"/>
    <w:rsid w:val="00A41044"/>
    <w:rsid w:val="00A55607"/>
    <w:rsid w:val="00A668AF"/>
    <w:rsid w:val="00A81B22"/>
    <w:rsid w:val="00A9239B"/>
    <w:rsid w:val="00AC4EC1"/>
    <w:rsid w:val="00B32B29"/>
    <w:rsid w:val="00B63002"/>
    <w:rsid w:val="00B7405F"/>
    <w:rsid w:val="00B83CB5"/>
    <w:rsid w:val="00BA2CEB"/>
    <w:rsid w:val="00BD5733"/>
    <w:rsid w:val="00BF1910"/>
    <w:rsid w:val="00C147E8"/>
    <w:rsid w:val="00C1690B"/>
    <w:rsid w:val="00C458A3"/>
    <w:rsid w:val="00C50C4C"/>
    <w:rsid w:val="00C510B0"/>
    <w:rsid w:val="00C61F5A"/>
    <w:rsid w:val="00C63AD7"/>
    <w:rsid w:val="00C82AF9"/>
    <w:rsid w:val="00C91957"/>
    <w:rsid w:val="00CD730D"/>
    <w:rsid w:val="00D00C12"/>
    <w:rsid w:val="00D10917"/>
    <w:rsid w:val="00D230BF"/>
    <w:rsid w:val="00D23630"/>
    <w:rsid w:val="00D536D8"/>
    <w:rsid w:val="00D61F18"/>
    <w:rsid w:val="00DC497A"/>
    <w:rsid w:val="00E114EA"/>
    <w:rsid w:val="00E30517"/>
    <w:rsid w:val="00E31747"/>
    <w:rsid w:val="00E52161"/>
    <w:rsid w:val="00E55842"/>
    <w:rsid w:val="00E813DB"/>
    <w:rsid w:val="00E93DD5"/>
    <w:rsid w:val="00EB7930"/>
    <w:rsid w:val="00EF1C0D"/>
    <w:rsid w:val="00EF3058"/>
    <w:rsid w:val="00F03339"/>
    <w:rsid w:val="00F04E41"/>
    <w:rsid w:val="00F37BFA"/>
    <w:rsid w:val="00F4538F"/>
    <w:rsid w:val="00F4709D"/>
    <w:rsid w:val="00F53ED8"/>
    <w:rsid w:val="00F768F2"/>
    <w:rsid w:val="00F97382"/>
    <w:rsid w:val="00FE22C2"/>
    <w:rsid w:val="00FE52D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39"/>
    <w:rsid w:val="00624FB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24FBC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val="pt-PT"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24FB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4FBC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A59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5920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B1EE3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9738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14</Pages>
  <Words>3463</Words>
  <Characters>18705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Gustavo Gabriel Silva de Oliveira</cp:lastModifiedBy>
  <cp:revision>75</cp:revision>
  <cp:lastPrinted>2025-06-10T18:30:00Z</cp:lastPrinted>
  <dcterms:created xsi:type="dcterms:W3CDTF">2025-06-14T18:52:00Z</dcterms:created>
  <dcterms:modified xsi:type="dcterms:W3CDTF">2025-09-10T22:25:00Z</dcterms:modified>
</cp:coreProperties>
</file>