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5C" w:rsidRDefault="0031615C" w:rsidP="00FB6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E4">
        <w:rPr>
          <w:rFonts w:ascii="Times New Roman" w:hAnsi="Times New Roman" w:cs="Times New Roman"/>
          <w:b/>
          <w:sz w:val="28"/>
          <w:szCs w:val="28"/>
        </w:rPr>
        <w:t>A ESSÊNCIA E A REPRESENTAÇÃO: uma análise acerca da crítica da imitação teatral em Rousseau.</w:t>
      </w:r>
    </w:p>
    <w:p w:rsidR="0015239A" w:rsidRPr="00F35DE4" w:rsidRDefault="0015239A" w:rsidP="00FB6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5C" w:rsidRDefault="0031615C" w:rsidP="00FB613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Antônio Carlos Borges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A742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1615C" w:rsidRDefault="0031615C" w:rsidP="00FB6133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 Dr. Luciano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Silva Façanha </w:t>
      </w:r>
      <w:r w:rsidRPr="009A742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1615C" w:rsidRDefault="0031615C" w:rsidP="00FB613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5DE4">
        <w:rPr>
          <w:rFonts w:ascii="Times New Roman" w:hAnsi="Times New Roman" w:cs="Times New Roman"/>
          <w:b/>
          <w:bCs/>
          <w:color w:val="414141"/>
          <w:sz w:val="26"/>
          <w:szCs w:val="26"/>
        </w:rPr>
        <w:t>  </w:t>
      </w:r>
      <w:r w:rsidRPr="00F35DE4">
        <w:rPr>
          <w:rFonts w:ascii="Times New Roman" w:hAnsi="Times New Roman" w:cs="Times New Roman"/>
          <w:b/>
          <w:sz w:val="24"/>
          <w:szCs w:val="24"/>
        </w:rPr>
        <w:t>Eixo 2 – Gênero, Literatura e Filosofia</w:t>
      </w:r>
    </w:p>
    <w:p w:rsidR="0015239A" w:rsidRDefault="0015239A" w:rsidP="00FB613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15C" w:rsidRDefault="00DD21AE" w:rsidP="00FB6133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ano de 17</w:t>
      </w:r>
      <w:r w:rsidR="0031615C">
        <w:rPr>
          <w:rFonts w:ascii="Times New Roman" w:hAnsi="Times New Roman" w:cs="Times New Roman"/>
          <w:sz w:val="24"/>
          <w:szCs w:val="24"/>
        </w:rPr>
        <w:t xml:space="preserve">57, D’Alembert publica para a Enciclopédia um verbete denominado </w:t>
      </w:r>
      <w:r w:rsidR="0031615C" w:rsidRPr="00BF7544">
        <w:rPr>
          <w:rFonts w:ascii="Times New Roman" w:hAnsi="Times New Roman" w:cs="Times New Roman"/>
          <w:i/>
          <w:sz w:val="24"/>
          <w:szCs w:val="24"/>
        </w:rPr>
        <w:t>Genebra</w:t>
      </w:r>
      <w:r w:rsidR="0031615C">
        <w:rPr>
          <w:rFonts w:ascii="Times New Roman" w:hAnsi="Times New Roman" w:cs="Times New Roman"/>
          <w:sz w:val="24"/>
          <w:szCs w:val="24"/>
        </w:rPr>
        <w:t xml:space="preserve"> no qual fazia referências aos costumes dos genebrinos e questionava a proibição do teatro em seu territó</w:t>
      </w:r>
      <w:r w:rsidR="003E321E">
        <w:rPr>
          <w:rFonts w:ascii="Times New Roman" w:hAnsi="Times New Roman" w:cs="Times New Roman"/>
          <w:sz w:val="24"/>
          <w:szCs w:val="24"/>
        </w:rPr>
        <w:t xml:space="preserve">rio sob o pretexto de proteger </w:t>
      </w:r>
      <w:r w:rsidR="0031615C">
        <w:rPr>
          <w:rFonts w:ascii="Times New Roman" w:hAnsi="Times New Roman" w:cs="Times New Roman"/>
          <w:sz w:val="24"/>
          <w:szCs w:val="24"/>
        </w:rPr>
        <w:t xml:space="preserve">a juventude da potencial corrupção dos costumes acarretado pelos espetáculos teatrais. Segundo D’Alembert, Genebra estava equivocada </w:t>
      </w:r>
      <w:r w:rsidR="00820FBD">
        <w:rPr>
          <w:rFonts w:ascii="Times New Roman" w:hAnsi="Times New Roman" w:cs="Times New Roman"/>
          <w:sz w:val="24"/>
          <w:szCs w:val="24"/>
        </w:rPr>
        <w:t xml:space="preserve">quanto a isto </w:t>
      </w:r>
      <w:r w:rsidR="0031615C">
        <w:rPr>
          <w:rFonts w:ascii="Times New Roman" w:hAnsi="Times New Roman" w:cs="Times New Roman"/>
          <w:sz w:val="24"/>
          <w:szCs w:val="24"/>
        </w:rPr>
        <w:t>e deveria, ao invés de proibir os espetáculos, ordená-los segundo suas leis. Este fato foi motivo suficiente para Rousseau tomar a pena e escrever suas objeções às opiniões de D’Alembert. P</w:t>
      </w:r>
      <w:r w:rsidR="0031615C" w:rsidRPr="00F56CF0">
        <w:rPr>
          <w:rFonts w:ascii="Times New Roman" w:hAnsi="Times New Roman" w:cs="Times New Roman"/>
          <w:sz w:val="24"/>
          <w:szCs w:val="24"/>
        </w:rPr>
        <w:t>ara Rousseau, os espetáculos dramáticos</w:t>
      </w:r>
      <w:r w:rsidR="0031615C">
        <w:rPr>
          <w:rFonts w:ascii="Times New Roman" w:hAnsi="Times New Roman" w:cs="Times New Roman"/>
          <w:sz w:val="24"/>
          <w:szCs w:val="24"/>
        </w:rPr>
        <w:t>, nos moldes em que estão postos na modernidade, constituem-se enquanto partes integrantes do conjunto de fatores que</w:t>
      </w:r>
      <w:r w:rsidR="0031615C" w:rsidRPr="00F56CF0">
        <w:rPr>
          <w:rFonts w:ascii="Times New Roman" w:hAnsi="Times New Roman" w:cs="Times New Roman"/>
          <w:sz w:val="24"/>
          <w:szCs w:val="24"/>
        </w:rPr>
        <w:t xml:space="preserve"> </w:t>
      </w:r>
      <w:r w:rsidR="0031615C">
        <w:rPr>
          <w:rFonts w:ascii="Times New Roman" w:hAnsi="Times New Roman" w:cs="Times New Roman"/>
          <w:sz w:val="24"/>
          <w:szCs w:val="24"/>
        </w:rPr>
        <w:t>concorreriam para a corrupção da moralidade social e para ocasionar o apagamento da</w:t>
      </w:r>
      <w:r w:rsidR="0031615C" w:rsidRPr="00F56CF0">
        <w:rPr>
          <w:rFonts w:ascii="Times New Roman" w:hAnsi="Times New Roman" w:cs="Times New Roman"/>
          <w:sz w:val="24"/>
          <w:szCs w:val="24"/>
        </w:rPr>
        <w:t xml:space="preserve"> “bondade natural” </w:t>
      </w:r>
      <w:r w:rsidR="0031615C">
        <w:rPr>
          <w:rFonts w:ascii="Times New Roman" w:hAnsi="Times New Roman" w:cs="Times New Roman"/>
          <w:sz w:val="24"/>
          <w:szCs w:val="24"/>
        </w:rPr>
        <w:t>presente na constituição d</w:t>
      </w:r>
      <w:r w:rsidR="0031615C" w:rsidRPr="00F56CF0">
        <w:rPr>
          <w:rFonts w:ascii="Times New Roman" w:hAnsi="Times New Roman" w:cs="Times New Roman"/>
          <w:sz w:val="24"/>
          <w:szCs w:val="24"/>
        </w:rPr>
        <w:t>os homens.</w:t>
      </w:r>
      <w:r w:rsidR="0031615C">
        <w:rPr>
          <w:rFonts w:ascii="Times New Roman" w:hAnsi="Times New Roman" w:cs="Times New Roman"/>
          <w:sz w:val="24"/>
          <w:szCs w:val="24"/>
        </w:rPr>
        <w:t xml:space="preserve"> Segundo Rousseau, as artes poéticas não guardariam mais nenhuma relação com a moralidade cívica como se poderia constatar ao se analisar as origens da tragédia grega. O nascimento da tragédia está relacionado com uma </w:t>
      </w:r>
      <w:proofErr w:type="spellStart"/>
      <w:r w:rsidR="0031615C">
        <w:rPr>
          <w:rFonts w:ascii="Times New Roman" w:hAnsi="Times New Roman" w:cs="Times New Roman"/>
          <w:i/>
          <w:sz w:val="24"/>
          <w:szCs w:val="24"/>
        </w:rPr>
        <w:t>p</w:t>
      </w:r>
      <w:r w:rsidR="0031615C" w:rsidRPr="00971E64">
        <w:rPr>
          <w:rFonts w:ascii="Times New Roman" w:hAnsi="Times New Roman" w:cs="Times New Roman"/>
          <w:i/>
          <w:sz w:val="24"/>
          <w:szCs w:val="24"/>
        </w:rPr>
        <w:t>aideia</w:t>
      </w:r>
      <w:proofErr w:type="spellEnd"/>
      <w:r w:rsidR="0031615C">
        <w:rPr>
          <w:rFonts w:ascii="Times New Roman" w:hAnsi="Times New Roman" w:cs="Times New Roman"/>
          <w:sz w:val="24"/>
          <w:szCs w:val="24"/>
        </w:rPr>
        <w:t xml:space="preserve">, isto é, com o ideal de formação ética do cidadão tendo em vista os interesses coletivos do Estado. Diante dessa constatação, Rousseau afirma que o teatro não possui mais nenhuma função político-pedagógica. O teatro moderno, segundo Rousseau, havia perdido seu </w:t>
      </w:r>
      <w:proofErr w:type="spellStart"/>
      <w:r w:rsidR="0031615C" w:rsidRPr="00033266">
        <w:rPr>
          <w:rFonts w:ascii="Times New Roman" w:hAnsi="Times New Roman" w:cs="Times New Roman"/>
          <w:i/>
          <w:sz w:val="24"/>
          <w:szCs w:val="24"/>
        </w:rPr>
        <w:t>ethos</w:t>
      </w:r>
      <w:proofErr w:type="spellEnd"/>
      <w:r w:rsidR="0031615C">
        <w:rPr>
          <w:rFonts w:ascii="Times New Roman" w:hAnsi="Times New Roman" w:cs="Times New Roman"/>
          <w:sz w:val="24"/>
          <w:szCs w:val="24"/>
        </w:rPr>
        <w:t xml:space="preserve"> político e se tornado uma “instância” corruptora dos costumes, que propaga o encorajamento do individualismo e da vaidade que subjugam a vontade à ilusão das aparências sociais em detrimento da essência humana.</w:t>
      </w:r>
      <w:r w:rsidR="0031615C" w:rsidRPr="009735C0">
        <w:rPr>
          <w:rFonts w:ascii="Times New Roman" w:hAnsi="Times New Roman" w:cs="Times New Roman"/>
          <w:sz w:val="24"/>
          <w:szCs w:val="24"/>
        </w:rPr>
        <w:t xml:space="preserve"> </w:t>
      </w:r>
      <w:r w:rsidR="0031615C" w:rsidRPr="00F56CF0">
        <w:rPr>
          <w:rFonts w:ascii="Times New Roman" w:hAnsi="Times New Roman" w:cs="Times New Roman"/>
          <w:sz w:val="24"/>
          <w:szCs w:val="24"/>
        </w:rPr>
        <w:t>A</w:t>
      </w:r>
      <w:r w:rsidR="0031615C">
        <w:rPr>
          <w:rFonts w:ascii="Times New Roman" w:hAnsi="Times New Roman" w:cs="Times New Roman"/>
          <w:sz w:val="24"/>
          <w:szCs w:val="24"/>
        </w:rPr>
        <w:t>s</w:t>
      </w:r>
      <w:r w:rsidR="0031615C" w:rsidRPr="00F56CF0">
        <w:rPr>
          <w:rFonts w:ascii="Times New Roman" w:hAnsi="Times New Roman" w:cs="Times New Roman"/>
          <w:sz w:val="24"/>
          <w:szCs w:val="24"/>
        </w:rPr>
        <w:t xml:space="preserve"> crítica</w:t>
      </w:r>
      <w:r w:rsidR="0031615C">
        <w:rPr>
          <w:rFonts w:ascii="Times New Roman" w:hAnsi="Times New Roman" w:cs="Times New Roman"/>
          <w:sz w:val="24"/>
          <w:szCs w:val="24"/>
        </w:rPr>
        <w:t>s</w:t>
      </w:r>
      <w:r w:rsidR="0031615C" w:rsidRPr="00F56CF0">
        <w:rPr>
          <w:rFonts w:ascii="Times New Roman" w:hAnsi="Times New Roman" w:cs="Times New Roman"/>
          <w:sz w:val="24"/>
          <w:szCs w:val="24"/>
        </w:rPr>
        <w:t xml:space="preserve"> dirigida</w:t>
      </w:r>
      <w:r w:rsidR="0031615C">
        <w:rPr>
          <w:rFonts w:ascii="Times New Roman" w:hAnsi="Times New Roman" w:cs="Times New Roman"/>
          <w:sz w:val="24"/>
          <w:szCs w:val="24"/>
        </w:rPr>
        <w:t>s</w:t>
      </w:r>
      <w:r w:rsidR="0031615C" w:rsidRPr="00F56CF0">
        <w:rPr>
          <w:rFonts w:ascii="Times New Roman" w:hAnsi="Times New Roman" w:cs="Times New Roman"/>
          <w:sz w:val="24"/>
          <w:szCs w:val="24"/>
        </w:rPr>
        <w:t xml:space="preserve"> aos espetáculos pelo filósofo</w:t>
      </w:r>
      <w:r w:rsidR="0031615C">
        <w:rPr>
          <w:rFonts w:ascii="Times New Roman" w:hAnsi="Times New Roman" w:cs="Times New Roman"/>
          <w:sz w:val="24"/>
          <w:szCs w:val="24"/>
        </w:rPr>
        <w:t xml:space="preserve"> genebrino, na referida obra,</w:t>
      </w:r>
      <w:r w:rsidR="0031615C" w:rsidRPr="00F56CF0">
        <w:rPr>
          <w:rFonts w:ascii="Times New Roman" w:hAnsi="Times New Roman" w:cs="Times New Roman"/>
          <w:sz w:val="24"/>
          <w:szCs w:val="24"/>
        </w:rPr>
        <w:t xml:space="preserve"> est</w:t>
      </w:r>
      <w:r w:rsidR="0031615C">
        <w:rPr>
          <w:rFonts w:ascii="Times New Roman" w:hAnsi="Times New Roman" w:cs="Times New Roman"/>
          <w:sz w:val="24"/>
          <w:szCs w:val="24"/>
        </w:rPr>
        <w:t>ão</w:t>
      </w:r>
      <w:r w:rsidR="0031615C" w:rsidRPr="00F56CF0">
        <w:rPr>
          <w:rFonts w:ascii="Times New Roman" w:hAnsi="Times New Roman" w:cs="Times New Roman"/>
          <w:sz w:val="24"/>
          <w:szCs w:val="24"/>
        </w:rPr>
        <w:t xml:space="preserve"> </w:t>
      </w:r>
      <w:r w:rsidR="0031615C">
        <w:rPr>
          <w:rFonts w:ascii="Times New Roman" w:hAnsi="Times New Roman" w:cs="Times New Roman"/>
          <w:sz w:val="24"/>
          <w:szCs w:val="24"/>
        </w:rPr>
        <w:t>em consonância com o</w:t>
      </w:r>
      <w:r w:rsidR="0031615C" w:rsidRPr="00F56CF0">
        <w:rPr>
          <w:rFonts w:ascii="Times New Roman" w:hAnsi="Times New Roman" w:cs="Times New Roman"/>
          <w:sz w:val="24"/>
          <w:szCs w:val="24"/>
        </w:rPr>
        <w:t xml:space="preserve"> pressuposto </w:t>
      </w:r>
      <w:r w:rsidR="0031615C">
        <w:rPr>
          <w:rFonts w:ascii="Times New Roman" w:hAnsi="Times New Roman" w:cs="Times New Roman"/>
          <w:sz w:val="24"/>
          <w:szCs w:val="24"/>
        </w:rPr>
        <w:t>hipotético da benevolência da natureza humana e sua consequente degeneração em sociedade</w:t>
      </w:r>
      <w:r w:rsidR="0031615C" w:rsidRPr="00F56CF0">
        <w:rPr>
          <w:rFonts w:ascii="Times New Roman" w:hAnsi="Times New Roman" w:cs="Times New Roman"/>
          <w:sz w:val="24"/>
          <w:szCs w:val="24"/>
        </w:rPr>
        <w:t>.</w:t>
      </w:r>
      <w:r w:rsidR="0031615C">
        <w:rPr>
          <w:rFonts w:ascii="Times New Roman" w:hAnsi="Times New Roman" w:cs="Times New Roman"/>
          <w:sz w:val="24"/>
          <w:szCs w:val="24"/>
        </w:rPr>
        <w:t xml:space="preserve"> Como equivalente funcional dos espetáculos teatrais fechados, Rousseau propõe as festas cívicas ao ar livre nas quais as pessoas teriam a oportunidade de interação entre si e poderiam desfrutar do prazer da convivência simples e da amizade mútua sem qualquer distinção de ordem social.</w:t>
      </w:r>
      <w:r w:rsidR="00CC3483">
        <w:rPr>
          <w:rFonts w:ascii="Times New Roman" w:hAnsi="Times New Roman" w:cs="Times New Roman"/>
          <w:sz w:val="24"/>
          <w:szCs w:val="24"/>
        </w:rPr>
        <w:t xml:space="preserve"> Defende-se que o </w:t>
      </w:r>
      <w:r w:rsidR="00461DCF">
        <w:rPr>
          <w:rFonts w:ascii="Times New Roman" w:hAnsi="Times New Roman" w:cs="Times New Roman"/>
          <w:sz w:val="24"/>
          <w:szCs w:val="24"/>
        </w:rPr>
        <w:t>ponto central</w:t>
      </w:r>
      <w:r w:rsidR="00BB258F">
        <w:rPr>
          <w:rFonts w:ascii="Times New Roman" w:hAnsi="Times New Roman" w:cs="Times New Roman"/>
          <w:sz w:val="24"/>
          <w:szCs w:val="24"/>
        </w:rPr>
        <w:t xml:space="preserve"> da</w:t>
      </w:r>
      <w:r w:rsidR="00CC3483">
        <w:rPr>
          <w:rFonts w:ascii="Times New Roman" w:hAnsi="Times New Roman" w:cs="Times New Roman"/>
          <w:sz w:val="24"/>
          <w:szCs w:val="24"/>
        </w:rPr>
        <w:t xml:space="preserve"> crítica de Rousseau formulada ao teatro, na </w:t>
      </w:r>
      <w:r w:rsidR="00CC3483" w:rsidRPr="00CC3483">
        <w:rPr>
          <w:rFonts w:ascii="Times New Roman" w:hAnsi="Times New Roman" w:cs="Times New Roman"/>
          <w:i/>
          <w:sz w:val="24"/>
          <w:szCs w:val="24"/>
        </w:rPr>
        <w:t>Carta a D’Alembert</w:t>
      </w:r>
      <w:r w:rsidR="00461D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DCF" w:rsidRPr="00461DCF">
        <w:rPr>
          <w:rFonts w:ascii="Times New Roman" w:hAnsi="Times New Roman" w:cs="Times New Roman"/>
          <w:sz w:val="24"/>
          <w:szCs w:val="24"/>
        </w:rPr>
        <w:t>(</w:t>
      </w:r>
      <w:r w:rsidR="00CC3483">
        <w:rPr>
          <w:rFonts w:ascii="Times New Roman" w:hAnsi="Times New Roman" w:cs="Times New Roman"/>
          <w:sz w:val="24"/>
          <w:szCs w:val="24"/>
        </w:rPr>
        <w:t xml:space="preserve">sem prejuízo das interpretações de ordem psicológicas ou </w:t>
      </w:r>
      <w:r w:rsidR="00461DCF">
        <w:rPr>
          <w:rFonts w:ascii="Times New Roman" w:hAnsi="Times New Roman" w:cs="Times New Roman"/>
          <w:sz w:val="24"/>
          <w:szCs w:val="24"/>
        </w:rPr>
        <w:t>estéticas)</w:t>
      </w:r>
      <w:r w:rsidR="00CC3483">
        <w:rPr>
          <w:rFonts w:ascii="Times New Roman" w:hAnsi="Times New Roman" w:cs="Times New Roman"/>
          <w:sz w:val="24"/>
          <w:szCs w:val="24"/>
        </w:rPr>
        <w:t xml:space="preserve"> </w:t>
      </w:r>
      <w:r w:rsidR="00461DCF">
        <w:rPr>
          <w:rFonts w:ascii="Times New Roman" w:hAnsi="Times New Roman" w:cs="Times New Roman"/>
          <w:sz w:val="24"/>
          <w:szCs w:val="24"/>
        </w:rPr>
        <w:t>está amplamente</w:t>
      </w:r>
      <w:r w:rsidR="00BB258F">
        <w:rPr>
          <w:rFonts w:ascii="Times New Roman" w:hAnsi="Times New Roman" w:cs="Times New Roman"/>
          <w:sz w:val="24"/>
          <w:szCs w:val="24"/>
        </w:rPr>
        <w:t xml:space="preserve"> </w:t>
      </w:r>
      <w:r w:rsidR="007521ED">
        <w:rPr>
          <w:rFonts w:ascii="Times New Roman" w:hAnsi="Times New Roman" w:cs="Times New Roman"/>
          <w:sz w:val="24"/>
          <w:szCs w:val="24"/>
        </w:rPr>
        <w:lastRenderedPageBreak/>
        <w:t>fundamentado</w:t>
      </w:r>
      <w:r w:rsidR="00BB258F">
        <w:rPr>
          <w:rFonts w:ascii="Times New Roman" w:hAnsi="Times New Roman" w:cs="Times New Roman"/>
          <w:sz w:val="24"/>
          <w:szCs w:val="24"/>
        </w:rPr>
        <w:t xml:space="preserve"> n</w:t>
      </w:r>
      <w:r w:rsidR="00E27B2C">
        <w:rPr>
          <w:rFonts w:ascii="Times New Roman" w:hAnsi="Times New Roman" w:cs="Times New Roman"/>
          <w:sz w:val="24"/>
          <w:szCs w:val="24"/>
        </w:rPr>
        <w:t>a</w:t>
      </w:r>
      <w:r w:rsidR="00CC3483">
        <w:rPr>
          <w:rFonts w:ascii="Times New Roman" w:hAnsi="Times New Roman" w:cs="Times New Roman"/>
          <w:sz w:val="24"/>
          <w:szCs w:val="24"/>
        </w:rPr>
        <w:t xml:space="preserve"> função social </w:t>
      </w:r>
      <w:r w:rsidR="00E27B2C">
        <w:rPr>
          <w:rFonts w:ascii="Times New Roman" w:hAnsi="Times New Roman" w:cs="Times New Roman"/>
          <w:sz w:val="24"/>
          <w:szCs w:val="24"/>
        </w:rPr>
        <w:t>das artes na medida em que o progresso destas contribuem para a formação dos</w:t>
      </w:r>
      <w:r w:rsidR="00CC3483">
        <w:rPr>
          <w:rFonts w:ascii="Times New Roman" w:hAnsi="Times New Roman" w:cs="Times New Roman"/>
          <w:sz w:val="24"/>
          <w:szCs w:val="24"/>
        </w:rPr>
        <w:t xml:space="preserve"> h</w:t>
      </w:r>
      <w:r w:rsidR="00E27B2C">
        <w:rPr>
          <w:rFonts w:ascii="Times New Roman" w:hAnsi="Times New Roman" w:cs="Times New Roman"/>
          <w:sz w:val="24"/>
          <w:szCs w:val="24"/>
        </w:rPr>
        <w:t>ábitos e</w:t>
      </w:r>
      <w:r w:rsidR="00CC3483">
        <w:rPr>
          <w:rFonts w:ascii="Times New Roman" w:hAnsi="Times New Roman" w:cs="Times New Roman"/>
          <w:sz w:val="24"/>
          <w:szCs w:val="24"/>
        </w:rPr>
        <w:t xml:space="preserve"> costumes dos povos civilizados. </w:t>
      </w:r>
      <w:r w:rsidR="00B97B33">
        <w:rPr>
          <w:rFonts w:ascii="Times New Roman" w:hAnsi="Times New Roman" w:cs="Times New Roman"/>
          <w:sz w:val="24"/>
          <w:szCs w:val="24"/>
        </w:rPr>
        <w:t>Portanto, pode-se afirmar que as artes estão indiscutivelmente associadas com a política, de modo não ser possível pensar isoladamente a estética fora do campo da filosofia social e política em Rousseau, uma vez</w:t>
      </w:r>
      <w:r w:rsidR="00A63588">
        <w:rPr>
          <w:rFonts w:ascii="Times New Roman" w:hAnsi="Times New Roman" w:cs="Times New Roman"/>
          <w:sz w:val="24"/>
          <w:szCs w:val="24"/>
        </w:rPr>
        <w:t xml:space="preserve"> que</w:t>
      </w:r>
      <w:r w:rsidR="00B97B33">
        <w:rPr>
          <w:rFonts w:ascii="Times New Roman" w:hAnsi="Times New Roman" w:cs="Times New Roman"/>
          <w:sz w:val="24"/>
          <w:szCs w:val="24"/>
        </w:rPr>
        <w:t xml:space="preserve"> a questão</w:t>
      </w:r>
      <w:r w:rsidR="00CC3483">
        <w:rPr>
          <w:rFonts w:ascii="Times New Roman" w:hAnsi="Times New Roman" w:cs="Times New Roman"/>
          <w:sz w:val="24"/>
          <w:szCs w:val="24"/>
        </w:rPr>
        <w:t xml:space="preserve"> sociopolític</w:t>
      </w:r>
      <w:r w:rsidR="007521ED">
        <w:rPr>
          <w:rFonts w:ascii="Times New Roman" w:hAnsi="Times New Roman" w:cs="Times New Roman"/>
          <w:sz w:val="24"/>
          <w:szCs w:val="24"/>
        </w:rPr>
        <w:t>a</w:t>
      </w:r>
      <w:r w:rsidR="00CC3483">
        <w:rPr>
          <w:rFonts w:ascii="Times New Roman" w:hAnsi="Times New Roman" w:cs="Times New Roman"/>
          <w:sz w:val="24"/>
          <w:szCs w:val="24"/>
        </w:rPr>
        <w:t xml:space="preserve"> </w:t>
      </w:r>
      <w:r w:rsidR="00B97B33">
        <w:rPr>
          <w:rFonts w:ascii="Times New Roman" w:hAnsi="Times New Roman" w:cs="Times New Roman"/>
          <w:sz w:val="24"/>
          <w:szCs w:val="24"/>
        </w:rPr>
        <w:t>atravessa</w:t>
      </w:r>
      <w:r w:rsidR="00A054B8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B97B33">
        <w:rPr>
          <w:rFonts w:ascii="Times New Roman" w:hAnsi="Times New Roman" w:cs="Times New Roman"/>
          <w:sz w:val="24"/>
          <w:szCs w:val="24"/>
        </w:rPr>
        <w:t xml:space="preserve"> totalidade</w:t>
      </w:r>
      <w:r w:rsidR="00E27B2C">
        <w:rPr>
          <w:rFonts w:ascii="Times New Roman" w:hAnsi="Times New Roman" w:cs="Times New Roman"/>
          <w:sz w:val="24"/>
          <w:szCs w:val="24"/>
        </w:rPr>
        <w:t xml:space="preserve"> </w:t>
      </w:r>
      <w:r w:rsidR="00BB258F">
        <w:rPr>
          <w:rFonts w:ascii="Times New Roman" w:hAnsi="Times New Roman" w:cs="Times New Roman"/>
          <w:sz w:val="24"/>
          <w:szCs w:val="24"/>
        </w:rPr>
        <w:t>d</w:t>
      </w:r>
      <w:r w:rsidR="00CC3483">
        <w:rPr>
          <w:rFonts w:ascii="Times New Roman" w:hAnsi="Times New Roman" w:cs="Times New Roman"/>
          <w:sz w:val="24"/>
          <w:szCs w:val="24"/>
        </w:rPr>
        <w:t xml:space="preserve">o pensamento do filósofo.  </w:t>
      </w:r>
    </w:p>
    <w:p w:rsidR="0031615C" w:rsidRDefault="0031615C" w:rsidP="00FB61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Artes. Sociabilidade. Natureza. Rousseau.</w:t>
      </w:r>
    </w:p>
    <w:p w:rsidR="0031615C" w:rsidRDefault="0031615C" w:rsidP="00FB6133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FB6133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1615C" w:rsidRDefault="0031615C" w:rsidP="00FB61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74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4987">
        <w:rPr>
          <w:rFonts w:ascii="Times New Roman" w:hAnsi="Times New Roman" w:cs="Times New Roman"/>
        </w:rPr>
        <w:t>Discente do Programa de Pós-Graduação Interdisciplinar em Cultura</w:t>
      </w:r>
      <w:r>
        <w:rPr>
          <w:rFonts w:ascii="Times New Roman" w:hAnsi="Times New Roman" w:cs="Times New Roman"/>
        </w:rPr>
        <w:t xml:space="preserve"> e Sociedade – Mestrado Interdisciplinar em Cultura e</w:t>
      </w:r>
      <w:r w:rsidRPr="002D4987">
        <w:rPr>
          <w:rFonts w:ascii="Times New Roman" w:hAnsi="Times New Roman" w:cs="Times New Roman"/>
        </w:rPr>
        <w:t xml:space="preserve"> Sociedade da Universidade Federal do Maranhão</w:t>
      </w:r>
      <w:r>
        <w:rPr>
          <w:rFonts w:ascii="Times New Roman" w:hAnsi="Times New Roman" w:cs="Times New Roman"/>
        </w:rPr>
        <w:t xml:space="preserve">. </w:t>
      </w:r>
      <w:r w:rsidR="005537FA">
        <w:rPr>
          <w:rFonts w:ascii="Times New Roman" w:hAnsi="Times New Roman" w:cs="Times New Roman"/>
        </w:rPr>
        <w:t>(</w:t>
      </w:r>
      <w:proofErr w:type="spellStart"/>
      <w:r w:rsidR="00A054B8">
        <w:fldChar w:fldCharType="begin"/>
      </w:r>
      <w:r w:rsidR="00A054B8">
        <w:instrText xml:space="preserve"> HYPERLINK "mailto:carlosfile@yahoo.com.br" </w:instrText>
      </w:r>
      <w:r w:rsidR="00A054B8">
        <w:fldChar w:fldCharType="separate"/>
      </w:r>
      <w:r w:rsidRPr="002D4987">
        <w:rPr>
          <w:rStyle w:val="Hyperlink"/>
          <w:i/>
        </w:rPr>
        <w:t>carlosfile@yahoo.com.br</w:t>
      </w:r>
      <w:proofErr w:type="spellEnd"/>
      <w:r w:rsidR="00A054B8">
        <w:rPr>
          <w:rStyle w:val="Hyperlink"/>
          <w:i/>
        </w:rPr>
        <w:fldChar w:fldCharType="end"/>
      </w:r>
      <w:r w:rsidR="00E52152">
        <w:rPr>
          <w:rStyle w:val="Hyperlink"/>
          <w:i/>
        </w:rPr>
        <w:t>)</w:t>
      </w:r>
    </w:p>
    <w:p w:rsidR="0031615C" w:rsidRPr="002D4987" w:rsidRDefault="0031615C" w:rsidP="00FB6133">
      <w:pPr>
        <w:spacing w:after="0" w:line="360" w:lineRule="auto"/>
        <w:contextualSpacing/>
        <w:jc w:val="both"/>
        <w:rPr>
          <w:rStyle w:val="Hyperlink"/>
          <w:rFonts w:ascii="Times New Roman" w:hAnsi="Times New Roman" w:cs="Times New Roman"/>
          <w:i/>
        </w:rPr>
      </w:pPr>
      <w:r w:rsidRPr="002D498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Pr="002D4987">
        <w:rPr>
          <w:rFonts w:ascii="Times New Roman" w:hAnsi="Times New Roman" w:cs="Times New Roman"/>
        </w:rPr>
        <w:t>Docente do Programa de Pós-Graduação Interdisciplinar em Cultura e Sociedade da U</w:t>
      </w:r>
      <w:r>
        <w:rPr>
          <w:rFonts w:ascii="Times New Roman" w:hAnsi="Times New Roman" w:cs="Times New Roman"/>
        </w:rPr>
        <w:t>niversidade Federal do Maranhão.</w:t>
      </w:r>
      <w:r w:rsidR="00E52152">
        <w:rPr>
          <w:rFonts w:ascii="Times New Roman" w:hAnsi="Times New Roman" w:cs="Times New Roman"/>
        </w:rPr>
        <w:t xml:space="preserve"> (</w:t>
      </w:r>
      <w:proofErr w:type="spellStart"/>
      <w:r w:rsidR="00A054B8">
        <w:fldChar w:fldCharType="begin"/>
      </w:r>
      <w:r w:rsidR="00A054B8">
        <w:instrText xml:space="preserve"> HYPERLINK "mailto:lucianosfacanha@hotmail.com" </w:instrText>
      </w:r>
      <w:r w:rsidR="00A054B8">
        <w:fldChar w:fldCharType="separate"/>
      </w:r>
      <w:r w:rsidRPr="002D4987">
        <w:rPr>
          <w:rStyle w:val="Hyperlink"/>
          <w:rFonts w:ascii="Times New Roman" w:hAnsi="Times New Roman" w:cs="Times New Roman"/>
          <w:i/>
        </w:rPr>
        <w:t>lucianosfacanha@hotmail.com</w:t>
      </w:r>
      <w:proofErr w:type="spellEnd"/>
      <w:r w:rsidR="00A054B8">
        <w:rPr>
          <w:rStyle w:val="Hyperlink"/>
          <w:rFonts w:ascii="Times New Roman" w:hAnsi="Times New Roman" w:cs="Times New Roman"/>
          <w:i/>
        </w:rPr>
        <w:fldChar w:fldCharType="end"/>
      </w:r>
      <w:r w:rsidR="00E52152">
        <w:rPr>
          <w:rStyle w:val="Hyperlink"/>
          <w:rFonts w:ascii="Times New Roman" w:hAnsi="Times New Roman" w:cs="Times New Roman"/>
          <w:i/>
        </w:rPr>
        <w:t>)</w:t>
      </w:r>
    </w:p>
    <w:p w:rsidR="004C5DED" w:rsidRDefault="004C5DED" w:rsidP="00FB6133">
      <w:pPr>
        <w:spacing w:line="360" w:lineRule="auto"/>
      </w:pPr>
    </w:p>
    <w:sectPr w:rsidR="004C5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5C"/>
    <w:rsid w:val="0015239A"/>
    <w:rsid w:val="0031615C"/>
    <w:rsid w:val="003E321E"/>
    <w:rsid w:val="00461DCF"/>
    <w:rsid w:val="004C5DED"/>
    <w:rsid w:val="005537FA"/>
    <w:rsid w:val="007521ED"/>
    <w:rsid w:val="00820FBD"/>
    <w:rsid w:val="00A054B8"/>
    <w:rsid w:val="00A22A2E"/>
    <w:rsid w:val="00A63588"/>
    <w:rsid w:val="00B97B33"/>
    <w:rsid w:val="00BB258F"/>
    <w:rsid w:val="00CC3483"/>
    <w:rsid w:val="00DD21AE"/>
    <w:rsid w:val="00E27B2C"/>
    <w:rsid w:val="00E52152"/>
    <w:rsid w:val="00E5435B"/>
    <w:rsid w:val="00E76A27"/>
    <w:rsid w:val="00F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ED72"/>
  <w15:chartTrackingRefBased/>
  <w15:docId w15:val="{45B99F22-6EA6-4683-8F3D-44A09CBE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6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BORGES</dc:creator>
  <cp:keywords/>
  <dc:description/>
  <cp:lastModifiedBy>ANTONIO CARLOS BORGES</cp:lastModifiedBy>
  <cp:revision>15</cp:revision>
  <dcterms:created xsi:type="dcterms:W3CDTF">2017-09-09T15:01:00Z</dcterms:created>
  <dcterms:modified xsi:type="dcterms:W3CDTF">2017-09-10T14:37:00Z</dcterms:modified>
</cp:coreProperties>
</file>