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6C" w:rsidRPr="00386889" w:rsidRDefault="00386889">
      <w:pPr>
        <w:shd w:val="clear" w:color="auto" w:fill="FFFFFF"/>
        <w:spacing w:before="36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  <w:highlight w:val="white"/>
        </w:rPr>
        <w:t>METRITE</w:t>
      </w:r>
      <w:r w:rsidR="00BA4B2E">
        <w:rPr>
          <w:b/>
          <w:sz w:val="28"/>
          <w:szCs w:val="28"/>
          <w:highlight w:val="white"/>
        </w:rPr>
        <w:t xml:space="preserve"> PUERPERAL</w:t>
      </w:r>
      <w:r>
        <w:rPr>
          <w:b/>
          <w:sz w:val="28"/>
          <w:szCs w:val="28"/>
          <w:highlight w:val="white"/>
        </w:rPr>
        <w:t xml:space="preserve"> EM CA</w:t>
      </w:r>
      <w:r w:rsidR="00BA4B2E">
        <w:rPr>
          <w:b/>
          <w:sz w:val="28"/>
          <w:szCs w:val="28"/>
          <w:highlight w:val="white"/>
        </w:rPr>
        <w:t>BRAS DA RAÇA CANINDÉ</w:t>
      </w:r>
    </w:p>
    <w:p w:rsidR="00386889" w:rsidRPr="00386889" w:rsidRDefault="00890EE1" w:rsidP="0038688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386889">
        <w:rPr>
          <w:rFonts w:ascii="Arial" w:eastAsia="Arial" w:hAnsi="Arial" w:cs="Arial"/>
          <w:sz w:val="22"/>
          <w:szCs w:val="22"/>
        </w:rPr>
        <w:t xml:space="preserve">: </w:t>
      </w:r>
      <w:r w:rsidR="00386889" w:rsidRPr="00386889">
        <w:rPr>
          <w:rFonts w:ascii="Arial" w:hAnsi="Arial" w:cs="Arial"/>
          <w:sz w:val="22"/>
          <w:szCs w:val="22"/>
        </w:rPr>
        <w:t>José Tenório de França Neto</w:t>
      </w:r>
      <w:r w:rsidR="00386889" w:rsidRPr="00386889">
        <w:rPr>
          <w:rFonts w:ascii="Arial" w:hAnsi="Arial" w:cs="Arial"/>
          <w:sz w:val="22"/>
          <w:szCs w:val="22"/>
          <w:vertAlign w:val="superscript"/>
        </w:rPr>
        <w:t>1</w:t>
      </w:r>
      <w:r w:rsidR="00386889" w:rsidRPr="00386889">
        <w:rPr>
          <w:rFonts w:ascii="Arial" w:hAnsi="Arial" w:cs="Arial"/>
          <w:sz w:val="22"/>
          <w:szCs w:val="22"/>
        </w:rPr>
        <w:t>,Bernardus</w:t>
      </w:r>
      <w:r w:rsidR="00A92ED2">
        <w:rPr>
          <w:rFonts w:ascii="Arial" w:hAnsi="Arial" w:cs="Arial"/>
          <w:sz w:val="22"/>
          <w:szCs w:val="22"/>
        </w:rPr>
        <w:t xml:space="preserve"> </w:t>
      </w:r>
      <w:r w:rsidR="00386889" w:rsidRPr="00386889">
        <w:rPr>
          <w:rFonts w:ascii="Arial" w:hAnsi="Arial" w:cs="Arial"/>
          <w:sz w:val="22"/>
          <w:szCs w:val="22"/>
        </w:rPr>
        <w:t>Kelner Carvalho de Almeida</w:t>
      </w:r>
      <w:r w:rsidR="00386889" w:rsidRPr="00386889">
        <w:rPr>
          <w:rFonts w:ascii="Arial" w:hAnsi="Arial" w:cs="Arial"/>
          <w:sz w:val="22"/>
          <w:szCs w:val="22"/>
          <w:vertAlign w:val="superscript"/>
        </w:rPr>
        <w:t>1</w:t>
      </w:r>
      <w:r w:rsidR="00386889" w:rsidRPr="00386889">
        <w:rPr>
          <w:rFonts w:ascii="Arial" w:hAnsi="Arial" w:cs="Arial"/>
          <w:sz w:val="22"/>
          <w:szCs w:val="22"/>
        </w:rPr>
        <w:t>, Alice Carolina Costa de Souza</w:t>
      </w:r>
      <w:r w:rsidR="00386889" w:rsidRPr="00386889">
        <w:rPr>
          <w:rFonts w:ascii="Arial" w:hAnsi="Arial" w:cs="Arial"/>
          <w:sz w:val="22"/>
          <w:szCs w:val="22"/>
          <w:vertAlign w:val="superscript"/>
        </w:rPr>
        <w:t>1</w:t>
      </w:r>
      <w:r w:rsidR="00386889" w:rsidRPr="00386889">
        <w:rPr>
          <w:rFonts w:ascii="Arial" w:hAnsi="Arial" w:cs="Arial"/>
          <w:sz w:val="22"/>
          <w:szCs w:val="22"/>
        </w:rPr>
        <w:t>, Larissa Carla Bezerra Costa e Silva</w:t>
      </w:r>
      <w:r w:rsidR="00386889" w:rsidRPr="00386889">
        <w:rPr>
          <w:rFonts w:ascii="Arial" w:hAnsi="Arial" w:cs="Arial"/>
          <w:sz w:val="22"/>
          <w:szCs w:val="22"/>
          <w:vertAlign w:val="superscript"/>
        </w:rPr>
        <w:t>1</w:t>
      </w:r>
      <w:r w:rsidR="00386889" w:rsidRPr="00386889">
        <w:rPr>
          <w:rFonts w:ascii="Arial" w:hAnsi="Arial" w:cs="Arial"/>
          <w:sz w:val="22"/>
          <w:szCs w:val="22"/>
        </w:rPr>
        <w:t>, Maria Julia de Santana Batista</w:t>
      </w:r>
      <w:r w:rsidR="00386889" w:rsidRPr="00386889">
        <w:rPr>
          <w:rFonts w:ascii="Arial" w:hAnsi="Arial" w:cs="Arial"/>
          <w:sz w:val="22"/>
          <w:szCs w:val="22"/>
          <w:vertAlign w:val="superscript"/>
        </w:rPr>
        <w:t>1</w:t>
      </w:r>
      <w:r w:rsidR="00386889" w:rsidRPr="00386889">
        <w:rPr>
          <w:rFonts w:ascii="Arial" w:hAnsi="Arial" w:cs="Arial"/>
          <w:sz w:val="22"/>
          <w:szCs w:val="22"/>
        </w:rPr>
        <w:t>, Marisa Rodrigues Borges Mendonça</w:t>
      </w:r>
      <w:r w:rsidR="00386889" w:rsidRPr="00386889">
        <w:rPr>
          <w:rFonts w:ascii="Arial" w:hAnsi="Arial" w:cs="Arial"/>
          <w:sz w:val="22"/>
          <w:szCs w:val="22"/>
          <w:vertAlign w:val="superscript"/>
        </w:rPr>
        <w:t>1</w:t>
      </w:r>
      <w:r w:rsidR="00386889" w:rsidRPr="00386889">
        <w:rPr>
          <w:rFonts w:ascii="Arial" w:hAnsi="Arial" w:cs="Arial"/>
          <w:sz w:val="22"/>
          <w:szCs w:val="22"/>
        </w:rPr>
        <w:t>, João Muniz dos Santos Neto</w:t>
      </w:r>
      <w:r w:rsidR="00386889" w:rsidRPr="00386889">
        <w:rPr>
          <w:rFonts w:ascii="Arial" w:hAnsi="Arial" w:cs="Arial"/>
          <w:sz w:val="22"/>
          <w:szCs w:val="22"/>
          <w:vertAlign w:val="superscript"/>
        </w:rPr>
        <w:t>1</w:t>
      </w:r>
      <w:r w:rsidR="00386889">
        <w:rPr>
          <w:rFonts w:ascii="Arial" w:hAnsi="Arial" w:cs="Arial"/>
          <w:sz w:val="22"/>
          <w:szCs w:val="22"/>
        </w:rPr>
        <w:t xml:space="preserve">, </w:t>
      </w:r>
      <w:r w:rsidR="00386889" w:rsidRPr="00386889">
        <w:rPr>
          <w:rFonts w:ascii="Arial" w:hAnsi="Arial" w:cs="Arial"/>
          <w:sz w:val="22"/>
          <w:szCs w:val="22"/>
        </w:rPr>
        <w:t>Muriel Magda Lustosa Pimentel</w:t>
      </w:r>
      <w:r w:rsidR="00386889" w:rsidRPr="00386889">
        <w:rPr>
          <w:rFonts w:ascii="Arial" w:hAnsi="Arial" w:cs="Arial"/>
          <w:sz w:val="22"/>
          <w:szCs w:val="22"/>
          <w:vertAlign w:val="superscript"/>
        </w:rPr>
        <w:t>2</w:t>
      </w:r>
      <w:r w:rsidR="00386889" w:rsidRPr="00386889">
        <w:rPr>
          <w:rFonts w:ascii="Arial" w:hAnsi="Arial" w:cs="Arial"/>
          <w:sz w:val="22"/>
          <w:szCs w:val="22"/>
        </w:rPr>
        <w:t>, Fernanda Pereira da Silva Barbosa</w:t>
      </w:r>
      <w:r w:rsidR="00386889" w:rsidRPr="00386889">
        <w:rPr>
          <w:rFonts w:ascii="Arial" w:hAnsi="Arial" w:cs="Arial"/>
          <w:sz w:val="22"/>
          <w:szCs w:val="22"/>
          <w:vertAlign w:val="superscript"/>
        </w:rPr>
        <w:t>2</w:t>
      </w:r>
      <w:r w:rsidR="0027592F">
        <w:rPr>
          <w:rFonts w:ascii="Arial" w:hAnsi="Arial" w:cs="Arial"/>
          <w:sz w:val="22"/>
          <w:szCs w:val="22"/>
        </w:rPr>
        <w:t>.</w:t>
      </w:r>
    </w:p>
    <w:p w:rsidR="00386889" w:rsidRPr="00386889" w:rsidRDefault="00386889" w:rsidP="003868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sz w:val="22"/>
          <w:szCs w:val="22"/>
        </w:rPr>
      </w:pPr>
      <w:r w:rsidRPr="00386889">
        <w:rPr>
          <w:sz w:val="22"/>
          <w:szCs w:val="22"/>
        </w:rPr>
        <w:t>:</w:t>
      </w:r>
    </w:p>
    <w:p w:rsidR="00386889" w:rsidRPr="00386889" w:rsidRDefault="00BA4B2E" w:rsidP="00386889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>Discente do curso de</w:t>
      </w:r>
      <w:r w:rsidR="00386889" w:rsidRPr="00386889">
        <w:rPr>
          <w:sz w:val="22"/>
          <w:szCs w:val="22"/>
          <w:highlight w:val="white"/>
        </w:rPr>
        <w:t xml:space="preserve"> Medicina Veterinária no Centro Universitário CESMAC, Marechal Deodoro - AL. </w:t>
      </w:r>
    </w:p>
    <w:p w:rsidR="00386889" w:rsidRPr="00386889" w:rsidRDefault="00BA4B2E" w:rsidP="00386889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Docente do curso de </w:t>
      </w:r>
      <w:r w:rsidR="00386889" w:rsidRPr="00386889">
        <w:rPr>
          <w:sz w:val="22"/>
          <w:szCs w:val="22"/>
        </w:rPr>
        <w:t xml:space="preserve">Medicina Veterinária no </w:t>
      </w:r>
      <w:r w:rsidR="00386889" w:rsidRPr="00386889">
        <w:rPr>
          <w:sz w:val="22"/>
          <w:szCs w:val="22"/>
          <w:highlight w:val="white"/>
        </w:rPr>
        <w:t xml:space="preserve">Centro Universitário CESMAC, Marechal Deodoro - AL. </w:t>
      </w:r>
    </w:p>
    <w:p w:rsidR="0047706C" w:rsidRPr="00386889" w:rsidRDefault="0047706C" w:rsidP="00386889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47706C" w:rsidRPr="00386889" w:rsidRDefault="000F7FF8">
      <w:pPr>
        <w:shd w:val="clear" w:color="auto" w:fill="FFFFFF"/>
        <w:spacing w:line="276" w:lineRule="auto"/>
        <w:jc w:val="center"/>
        <w:rPr>
          <w:sz w:val="22"/>
          <w:szCs w:val="22"/>
          <w:u w:val="single"/>
        </w:rPr>
      </w:pPr>
      <w:r w:rsidRPr="00386889">
        <w:rPr>
          <w:sz w:val="22"/>
          <w:szCs w:val="22"/>
          <w:highlight w:val="white"/>
        </w:rPr>
        <w:t>E-mail: </w:t>
      </w:r>
      <w:hyperlink r:id="rId8" w:history="1">
        <w:r w:rsidR="00386889" w:rsidRPr="005B217A">
          <w:rPr>
            <w:rStyle w:val="Hyperlink"/>
            <w:rFonts w:cs="Arial"/>
            <w:sz w:val="22"/>
            <w:szCs w:val="22"/>
          </w:rPr>
          <w:t>josetenorio884@gmail.com</w:t>
        </w:r>
      </w:hyperlink>
    </w:p>
    <w:p w:rsidR="0047706C" w:rsidRPr="00386889" w:rsidRDefault="0047706C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C11E94" w:rsidRPr="00386889" w:rsidRDefault="00C11E94">
      <w:pPr>
        <w:shd w:val="clear" w:color="auto" w:fill="FFFFFF"/>
        <w:spacing w:line="276" w:lineRule="auto"/>
        <w:ind w:firstLine="720"/>
        <w:jc w:val="both"/>
        <w:rPr>
          <w:sz w:val="22"/>
          <w:szCs w:val="22"/>
          <w:highlight w:val="white"/>
        </w:rPr>
      </w:pPr>
    </w:p>
    <w:p w:rsidR="00361AF9" w:rsidRPr="00386889" w:rsidRDefault="00473682">
      <w:pPr>
        <w:shd w:val="clear" w:color="auto" w:fill="FFFFFF"/>
        <w:spacing w:line="276" w:lineRule="auto"/>
        <w:ind w:firstLine="720"/>
        <w:jc w:val="both"/>
        <w:rPr>
          <w:sz w:val="20"/>
          <w:szCs w:val="22"/>
          <w:highlight w:val="white"/>
        </w:rPr>
      </w:pPr>
      <w:r w:rsidRPr="00386889">
        <w:rPr>
          <w:sz w:val="22"/>
          <w:szCs w:val="22"/>
          <w:highlight w:val="white"/>
        </w:rPr>
        <w:t>A metrite é uma inf</w:t>
      </w:r>
      <w:r w:rsidR="0027592F">
        <w:rPr>
          <w:sz w:val="22"/>
          <w:szCs w:val="22"/>
          <w:highlight w:val="white"/>
        </w:rPr>
        <w:t>lamação de todas as camadas do ú</w:t>
      </w:r>
      <w:r w:rsidRPr="00386889">
        <w:rPr>
          <w:sz w:val="22"/>
          <w:szCs w:val="22"/>
          <w:highlight w:val="white"/>
        </w:rPr>
        <w:t>tero, envolvendo endométrio, submucosa, muscular e serosa. Podendo ser ocasionada pela introdução</w:t>
      </w:r>
      <w:r w:rsidR="00135BA0">
        <w:rPr>
          <w:sz w:val="22"/>
          <w:szCs w:val="22"/>
          <w:highlight w:val="white"/>
        </w:rPr>
        <w:t xml:space="preserve"> </w:t>
      </w:r>
      <w:r w:rsidR="00BA4B2E">
        <w:rPr>
          <w:sz w:val="22"/>
          <w:szCs w:val="22"/>
          <w:highlight w:val="white"/>
        </w:rPr>
        <w:t>intrauterina</w:t>
      </w:r>
      <w:r w:rsidR="0027592F">
        <w:rPr>
          <w:sz w:val="22"/>
          <w:szCs w:val="22"/>
          <w:highlight w:val="white"/>
        </w:rPr>
        <w:t xml:space="preserve"> de microrganismos</w:t>
      </w:r>
      <w:r w:rsidR="00BA4B2E">
        <w:rPr>
          <w:sz w:val="22"/>
          <w:szCs w:val="22"/>
          <w:highlight w:val="white"/>
        </w:rPr>
        <w:t>, retenção de anexos fetais</w:t>
      </w:r>
      <w:r w:rsidR="00894CB5">
        <w:rPr>
          <w:sz w:val="22"/>
          <w:szCs w:val="22"/>
          <w:highlight w:val="white"/>
        </w:rPr>
        <w:t xml:space="preserve"> </w:t>
      </w:r>
      <w:r w:rsidR="00361AF9" w:rsidRPr="00386889">
        <w:rPr>
          <w:sz w:val="22"/>
          <w:szCs w:val="22"/>
          <w:highlight w:val="white"/>
        </w:rPr>
        <w:t xml:space="preserve">ou pela não expulsão de fetos mortos. </w:t>
      </w:r>
      <w:r w:rsidR="0027592F">
        <w:rPr>
          <w:sz w:val="22"/>
          <w:szCs w:val="22"/>
          <w:highlight w:val="white"/>
        </w:rPr>
        <w:t>Os sinais clí</w:t>
      </w:r>
      <w:r w:rsidR="00386889" w:rsidRPr="00386889">
        <w:rPr>
          <w:sz w:val="22"/>
          <w:szCs w:val="22"/>
          <w:highlight w:val="white"/>
        </w:rPr>
        <w:t>nicos no início da infecção são suaves ou inexistentes, porém ao progredir</w:t>
      </w:r>
      <w:r w:rsidR="00135BA0">
        <w:rPr>
          <w:sz w:val="22"/>
          <w:szCs w:val="22"/>
        </w:rPr>
        <w:t xml:space="preserve"> </w:t>
      </w:r>
      <w:r w:rsidR="00386889" w:rsidRPr="00386889">
        <w:rPr>
          <w:sz w:val="22"/>
        </w:rPr>
        <w:t>podem passar por uma descarga vaginal aguada, de cor castanha</w:t>
      </w:r>
      <w:r w:rsidR="00135BA0">
        <w:rPr>
          <w:sz w:val="22"/>
        </w:rPr>
        <w:t xml:space="preserve"> </w:t>
      </w:r>
      <w:r w:rsidR="0027592F">
        <w:rPr>
          <w:sz w:val="22"/>
        </w:rPr>
        <w:t>avermelhada, com pus e odor fétido</w:t>
      </w:r>
      <w:r w:rsidR="008178F6">
        <w:rPr>
          <w:sz w:val="22"/>
        </w:rPr>
        <w:t xml:space="preserve">, contrária à </w:t>
      </w:r>
      <w:r w:rsidR="00386889" w:rsidRPr="00386889">
        <w:rPr>
          <w:sz w:val="22"/>
        </w:rPr>
        <w:t>descarga vaginal normal</w:t>
      </w:r>
      <w:r w:rsidR="00386889">
        <w:rPr>
          <w:sz w:val="22"/>
        </w:rPr>
        <w:t>. Objetivou-se com este trabalho relatar dois casos de metrite</w:t>
      </w:r>
      <w:r w:rsidR="00BA4B2E">
        <w:rPr>
          <w:sz w:val="22"/>
        </w:rPr>
        <w:t xml:space="preserve"> puerperal</w:t>
      </w:r>
      <w:r w:rsidR="00386889">
        <w:rPr>
          <w:sz w:val="22"/>
        </w:rPr>
        <w:t xml:space="preserve"> em cabras da raça </w:t>
      </w:r>
      <w:r w:rsidR="0027592F">
        <w:rPr>
          <w:sz w:val="22"/>
        </w:rPr>
        <w:t>Canindé</w:t>
      </w:r>
      <w:r w:rsidR="00386889">
        <w:rPr>
          <w:sz w:val="22"/>
        </w:rPr>
        <w:t>. Deu entrad</w:t>
      </w:r>
      <w:r w:rsidR="0027592F">
        <w:rPr>
          <w:sz w:val="22"/>
        </w:rPr>
        <w:t>a na Clínica Escola de M</w:t>
      </w:r>
      <w:r w:rsidR="00386889">
        <w:rPr>
          <w:sz w:val="22"/>
        </w:rPr>
        <w:t>edicina</w:t>
      </w:r>
      <w:r w:rsidR="0027592F">
        <w:rPr>
          <w:sz w:val="22"/>
        </w:rPr>
        <w:t xml:space="preserve"> V</w:t>
      </w:r>
      <w:r w:rsidR="00386889">
        <w:rPr>
          <w:sz w:val="22"/>
        </w:rPr>
        <w:t xml:space="preserve">eterinária do </w:t>
      </w:r>
      <w:r w:rsidR="0027592F">
        <w:rPr>
          <w:sz w:val="22"/>
        </w:rPr>
        <w:t>CESMAC</w:t>
      </w:r>
      <w:r w:rsidR="00386889">
        <w:rPr>
          <w:sz w:val="22"/>
        </w:rPr>
        <w:t xml:space="preserve"> dois caprinos do sexo feminino com 5 anos de idade, pesando respectivamente 28kg e 30kg. Criadas em sistema semi-intensivo, recém paridas, vacinadas e vermifugadas</w:t>
      </w:r>
      <w:r w:rsidR="00546A66">
        <w:rPr>
          <w:sz w:val="22"/>
        </w:rPr>
        <w:t>, alimentação consistia</w:t>
      </w:r>
      <w:r w:rsidR="0027592F">
        <w:rPr>
          <w:sz w:val="22"/>
        </w:rPr>
        <w:t xml:space="preserve"> em volu</w:t>
      </w:r>
      <w:r w:rsidR="00386889">
        <w:rPr>
          <w:sz w:val="22"/>
        </w:rPr>
        <w:t>moso</w:t>
      </w:r>
      <w:r w:rsidR="0027592F">
        <w:rPr>
          <w:sz w:val="22"/>
        </w:rPr>
        <w:t>, concentrado, sal mineral e á</w:t>
      </w:r>
      <w:r w:rsidR="00386889">
        <w:rPr>
          <w:sz w:val="22"/>
        </w:rPr>
        <w:t xml:space="preserve">gua </w:t>
      </w:r>
      <w:r w:rsidR="00386889" w:rsidRPr="00386889">
        <w:rPr>
          <w:i/>
          <w:sz w:val="22"/>
        </w:rPr>
        <w:t xml:space="preserve">ad </w:t>
      </w:r>
      <w:r w:rsidR="007820FC">
        <w:rPr>
          <w:i/>
          <w:sz w:val="22"/>
        </w:rPr>
        <w:t>libit</w:t>
      </w:r>
      <w:r w:rsidR="00386889" w:rsidRPr="00386889">
        <w:rPr>
          <w:i/>
          <w:sz w:val="22"/>
        </w:rPr>
        <w:t>um</w:t>
      </w:r>
      <w:r w:rsidR="00386889">
        <w:rPr>
          <w:i/>
          <w:sz w:val="22"/>
        </w:rPr>
        <w:t xml:space="preserve">. </w:t>
      </w:r>
      <w:r w:rsidR="007820FC">
        <w:rPr>
          <w:sz w:val="22"/>
        </w:rPr>
        <w:t>As duas cabras tinham como queixa principal o corrimento vaginal observado após o parto</w:t>
      </w:r>
      <w:r w:rsidR="00386889">
        <w:rPr>
          <w:sz w:val="22"/>
        </w:rPr>
        <w:t>.</w:t>
      </w:r>
      <w:r w:rsidR="0027592F">
        <w:rPr>
          <w:sz w:val="22"/>
        </w:rPr>
        <w:t xml:space="preserve"> No exame clí</w:t>
      </w:r>
      <w:r w:rsidR="007820FC">
        <w:rPr>
          <w:sz w:val="22"/>
        </w:rPr>
        <w:t xml:space="preserve">nico, </w:t>
      </w:r>
      <w:r w:rsidR="00386889">
        <w:rPr>
          <w:sz w:val="22"/>
        </w:rPr>
        <w:t>os parâmetros</w:t>
      </w:r>
      <w:r w:rsidR="007820FC">
        <w:rPr>
          <w:sz w:val="22"/>
        </w:rPr>
        <w:t xml:space="preserve"> estavam </w:t>
      </w:r>
      <w:r w:rsidR="0027592F">
        <w:rPr>
          <w:sz w:val="22"/>
        </w:rPr>
        <w:t xml:space="preserve">dentro dos valores de referência </w:t>
      </w:r>
      <w:r w:rsidR="00386889">
        <w:rPr>
          <w:sz w:val="22"/>
        </w:rPr>
        <w:t>para a espécie,</w:t>
      </w:r>
      <w:r w:rsidR="007820FC">
        <w:rPr>
          <w:sz w:val="22"/>
        </w:rPr>
        <w:t xml:space="preserve"> exceto </w:t>
      </w:r>
      <w:r w:rsidR="00546A66">
        <w:rPr>
          <w:sz w:val="22"/>
        </w:rPr>
        <w:t>n</w:t>
      </w:r>
      <w:r w:rsidR="007820FC">
        <w:rPr>
          <w:sz w:val="22"/>
        </w:rPr>
        <w:t>a</w:t>
      </w:r>
      <w:r w:rsidR="00546A66">
        <w:rPr>
          <w:sz w:val="22"/>
        </w:rPr>
        <w:t xml:space="preserve"> observação com o vaginoscópio</w:t>
      </w:r>
      <w:r w:rsidR="009A7191">
        <w:rPr>
          <w:sz w:val="22"/>
        </w:rPr>
        <w:t>, notou-se a</w:t>
      </w:r>
      <w:r w:rsidR="007820FC">
        <w:rPr>
          <w:sz w:val="22"/>
        </w:rPr>
        <w:t xml:space="preserve"> presença da secreção vaginal que no primeiro animal tinha o aspecto acastanhada e no segundo purulenta, ambas com odor fétido.</w:t>
      </w:r>
      <w:r w:rsidR="00546A66">
        <w:rPr>
          <w:sz w:val="22"/>
        </w:rPr>
        <w:t xml:space="preserve"> Na avalia</w:t>
      </w:r>
      <w:r w:rsidR="009A7191">
        <w:rPr>
          <w:sz w:val="22"/>
        </w:rPr>
        <w:t>ção ultrassonográfica do útero havia conteúdo hiperecóico.</w:t>
      </w:r>
      <w:r w:rsidR="0027592F">
        <w:rPr>
          <w:sz w:val="22"/>
        </w:rPr>
        <w:t>Em decorrê</w:t>
      </w:r>
      <w:r w:rsidR="009A7191">
        <w:rPr>
          <w:sz w:val="22"/>
        </w:rPr>
        <w:t>ncia de</w:t>
      </w:r>
      <w:r w:rsidR="007820FC">
        <w:rPr>
          <w:sz w:val="22"/>
        </w:rPr>
        <w:t>s</w:t>
      </w:r>
      <w:r w:rsidR="009A7191">
        <w:rPr>
          <w:sz w:val="22"/>
        </w:rPr>
        <w:t>ses</w:t>
      </w:r>
      <w:r w:rsidR="007820FC">
        <w:rPr>
          <w:sz w:val="22"/>
        </w:rPr>
        <w:t xml:space="preserve"> achados, </w:t>
      </w:r>
      <w:r w:rsidR="008178F6">
        <w:rPr>
          <w:sz w:val="22"/>
        </w:rPr>
        <w:t>foi instituída antibio</w:t>
      </w:r>
      <w:r w:rsidR="007820FC">
        <w:rPr>
          <w:sz w:val="22"/>
        </w:rPr>
        <w:t>ticoterapia com</w:t>
      </w:r>
      <w:r w:rsidR="00135BA0">
        <w:rPr>
          <w:sz w:val="22"/>
        </w:rPr>
        <w:t xml:space="preserve"> </w:t>
      </w:r>
      <w:r w:rsidR="00667A10">
        <w:rPr>
          <w:sz w:val="22"/>
        </w:rPr>
        <w:t>o</w:t>
      </w:r>
      <w:r w:rsidR="00DA464A">
        <w:rPr>
          <w:sz w:val="22"/>
        </w:rPr>
        <w:t>xitetraciclina (3</w:t>
      </w:r>
      <w:r w:rsidR="00667A10">
        <w:rPr>
          <w:sz w:val="22"/>
        </w:rPr>
        <w:t>0 mg/kg</w:t>
      </w:r>
      <w:r w:rsidR="00386889">
        <w:rPr>
          <w:sz w:val="22"/>
        </w:rPr>
        <w:t xml:space="preserve">), por via </w:t>
      </w:r>
      <w:r w:rsidR="0027592F">
        <w:rPr>
          <w:sz w:val="22"/>
        </w:rPr>
        <w:t>intramuscular</w:t>
      </w:r>
      <w:r w:rsidR="00667A10">
        <w:rPr>
          <w:sz w:val="22"/>
        </w:rPr>
        <w:t xml:space="preserve"> a cada 24 horas durante 5 dias</w:t>
      </w:r>
      <w:r w:rsidR="00DA464A">
        <w:rPr>
          <w:sz w:val="22"/>
        </w:rPr>
        <w:t>, ocitocina (10 UI) por via intramuscular</w:t>
      </w:r>
      <w:r w:rsidR="00F376D9">
        <w:rPr>
          <w:sz w:val="22"/>
        </w:rPr>
        <w:t xml:space="preserve">, dose única, para auxiliar na eliminação das secreções uterinas e </w:t>
      </w:r>
      <w:r w:rsidR="0027592F">
        <w:rPr>
          <w:sz w:val="22"/>
        </w:rPr>
        <w:t>infusão</w:t>
      </w:r>
      <w:r w:rsidR="00135BA0">
        <w:rPr>
          <w:sz w:val="22"/>
        </w:rPr>
        <w:t xml:space="preserve"> </w:t>
      </w:r>
      <w:r w:rsidR="0027592F">
        <w:rPr>
          <w:sz w:val="22"/>
        </w:rPr>
        <w:t xml:space="preserve">uterina com </w:t>
      </w:r>
      <w:r w:rsidR="00667A10">
        <w:rPr>
          <w:sz w:val="22"/>
        </w:rPr>
        <w:t>oxitetraciclina</w:t>
      </w:r>
      <w:r w:rsidR="00135BA0">
        <w:rPr>
          <w:sz w:val="22"/>
        </w:rPr>
        <w:t xml:space="preserve"> </w:t>
      </w:r>
      <w:r w:rsidR="00667A10">
        <w:rPr>
          <w:sz w:val="22"/>
        </w:rPr>
        <w:t>(10mg/kg), durante 3 dias</w:t>
      </w:r>
      <w:r w:rsidR="00386889">
        <w:rPr>
          <w:sz w:val="22"/>
        </w:rPr>
        <w:t>. Mediante o tratamento realizado</w:t>
      </w:r>
      <w:r w:rsidR="00667A10">
        <w:rPr>
          <w:sz w:val="22"/>
        </w:rPr>
        <w:t>,</w:t>
      </w:r>
      <w:r w:rsidR="00386889">
        <w:rPr>
          <w:sz w:val="22"/>
        </w:rPr>
        <w:t xml:space="preserve"> o</w:t>
      </w:r>
      <w:r w:rsidR="008178F6">
        <w:rPr>
          <w:sz w:val="22"/>
        </w:rPr>
        <w:t xml:space="preserve"> primeiro animal apresentou </w:t>
      </w:r>
      <w:r w:rsidR="00386889">
        <w:rPr>
          <w:sz w:val="22"/>
        </w:rPr>
        <w:t xml:space="preserve">resposta </w:t>
      </w:r>
      <w:r w:rsidR="00546A66">
        <w:rPr>
          <w:sz w:val="22"/>
        </w:rPr>
        <w:t xml:space="preserve">mais rápida que o segundo, </w:t>
      </w:r>
      <w:r w:rsidR="0027592F">
        <w:rPr>
          <w:sz w:val="22"/>
        </w:rPr>
        <w:t>após dois dias</w:t>
      </w:r>
      <w:r w:rsidR="00386889">
        <w:rPr>
          <w:sz w:val="22"/>
        </w:rPr>
        <w:t xml:space="preserve"> a secreção vaginal estava </w:t>
      </w:r>
      <w:r w:rsidR="0027592F">
        <w:rPr>
          <w:sz w:val="22"/>
        </w:rPr>
        <w:t>cessada</w:t>
      </w:r>
      <w:r w:rsidR="00386889">
        <w:rPr>
          <w:sz w:val="22"/>
        </w:rPr>
        <w:t>,</w:t>
      </w:r>
      <w:r w:rsidR="00667A10">
        <w:rPr>
          <w:sz w:val="22"/>
        </w:rPr>
        <w:t xml:space="preserve"> e após</w:t>
      </w:r>
      <w:r w:rsidR="008178F6">
        <w:rPr>
          <w:sz w:val="22"/>
        </w:rPr>
        <w:t xml:space="preserve"> os 5 dias </w:t>
      </w:r>
      <w:r w:rsidR="00667A10">
        <w:rPr>
          <w:sz w:val="22"/>
        </w:rPr>
        <w:t>recebeu</w:t>
      </w:r>
      <w:r w:rsidR="00386889">
        <w:rPr>
          <w:sz w:val="22"/>
        </w:rPr>
        <w:t xml:space="preserve"> alta hospitalar. Já o segundo animal</w:t>
      </w:r>
      <w:r w:rsidR="00667A10">
        <w:rPr>
          <w:sz w:val="22"/>
        </w:rPr>
        <w:t>,</w:t>
      </w:r>
      <w:r w:rsidR="008178F6">
        <w:rPr>
          <w:sz w:val="22"/>
        </w:rPr>
        <w:t xml:space="preserve"> apresentou </w:t>
      </w:r>
      <w:r w:rsidR="00386889">
        <w:rPr>
          <w:sz w:val="22"/>
        </w:rPr>
        <w:t>melhora após o quarto dia de tratamento, finalizando o protocolo no dia seguinte e recebendo alta hospitalar. Diante do exposto, a metrite</w:t>
      </w:r>
      <w:r w:rsidR="008178F6">
        <w:rPr>
          <w:sz w:val="22"/>
        </w:rPr>
        <w:t xml:space="preserve"> puerperal</w:t>
      </w:r>
      <w:r w:rsidR="00386889">
        <w:rPr>
          <w:sz w:val="22"/>
        </w:rPr>
        <w:t xml:space="preserve"> é uma inflamação</w:t>
      </w:r>
      <w:r w:rsidR="0027592F">
        <w:rPr>
          <w:sz w:val="22"/>
        </w:rPr>
        <w:t xml:space="preserve"> uterina</w:t>
      </w:r>
      <w:r w:rsidR="00386889">
        <w:rPr>
          <w:sz w:val="22"/>
        </w:rPr>
        <w:t xml:space="preserve"> que </w:t>
      </w:r>
      <w:r w:rsidR="0027592F">
        <w:rPr>
          <w:sz w:val="22"/>
        </w:rPr>
        <w:t>se inicia</w:t>
      </w:r>
      <w:r w:rsidR="008178F6">
        <w:rPr>
          <w:sz w:val="22"/>
        </w:rPr>
        <w:t xml:space="preserve"> com poucos sintomas e pode</w:t>
      </w:r>
      <w:r w:rsidR="00546A66">
        <w:rPr>
          <w:sz w:val="22"/>
        </w:rPr>
        <w:t xml:space="preserve"> ocasionar </w:t>
      </w:r>
      <w:r w:rsidR="009A7191">
        <w:rPr>
          <w:sz w:val="22"/>
        </w:rPr>
        <w:t xml:space="preserve">graves perdas econômicas, já que é considerada a maior </w:t>
      </w:r>
      <w:bookmarkStart w:id="0" w:name="_GoBack"/>
      <w:bookmarkEnd w:id="0"/>
      <w:r w:rsidR="009A7191">
        <w:rPr>
          <w:sz w:val="22"/>
        </w:rPr>
        <w:t>causa de infertilidade.</w:t>
      </w:r>
      <w:r w:rsidR="00135BA0">
        <w:rPr>
          <w:sz w:val="22"/>
        </w:rPr>
        <w:t xml:space="preserve"> </w:t>
      </w:r>
      <w:r w:rsidR="00546A66">
        <w:rPr>
          <w:sz w:val="22"/>
        </w:rPr>
        <w:t>Sendo assim</w:t>
      </w:r>
      <w:r w:rsidR="0027592F">
        <w:rPr>
          <w:sz w:val="22"/>
        </w:rPr>
        <w:t>, torna-se imprescindível um manejo sanitário adequado</w:t>
      </w:r>
      <w:r w:rsidR="009A7191">
        <w:rPr>
          <w:sz w:val="22"/>
        </w:rPr>
        <w:t>, higiene, boa alimentação e monitoramento no pré-parto, durante e pós-parto.</w:t>
      </w:r>
      <w:r w:rsidR="008178F6">
        <w:rPr>
          <w:sz w:val="22"/>
        </w:rPr>
        <w:t xml:space="preserve"> Quando </w:t>
      </w:r>
      <w:r w:rsidR="009A7191">
        <w:rPr>
          <w:sz w:val="22"/>
        </w:rPr>
        <w:t>diagnosticada p</w:t>
      </w:r>
      <w:r w:rsidR="008178F6">
        <w:rPr>
          <w:sz w:val="22"/>
        </w:rPr>
        <w:t xml:space="preserve">recocemente </w:t>
      </w:r>
      <w:r w:rsidR="00DA464A">
        <w:rPr>
          <w:sz w:val="22"/>
        </w:rPr>
        <w:t xml:space="preserve">melhora o prognóstico, como observado no relato de caso, no </w:t>
      </w:r>
      <w:r w:rsidR="008178F6">
        <w:rPr>
          <w:sz w:val="22"/>
        </w:rPr>
        <w:t>qual as cabras apresentaram boa</w:t>
      </w:r>
      <w:r w:rsidR="0027592F">
        <w:rPr>
          <w:sz w:val="22"/>
        </w:rPr>
        <w:t xml:space="preserve"> resposta ao</w:t>
      </w:r>
      <w:r w:rsidR="008178F6">
        <w:rPr>
          <w:sz w:val="22"/>
        </w:rPr>
        <w:t xml:space="preserve"> tratamento instituído.</w:t>
      </w:r>
    </w:p>
    <w:p w:rsidR="00361AF9" w:rsidRDefault="00361AF9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p w:rsidR="00473682" w:rsidRDefault="00473682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p w:rsidR="0027492E" w:rsidRDefault="0027492E" w:rsidP="00386889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</w:rPr>
      </w:pPr>
    </w:p>
    <w:p w:rsidR="0027492E" w:rsidRDefault="0027492E">
      <w:pPr>
        <w:shd w:val="clear" w:color="auto" w:fill="FFFFFF"/>
        <w:spacing w:line="276" w:lineRule="auto"/>
        <w:ind w:firstLine="720"/>
        <w:jc w:val="both"/>
        <w:rPr>
          <w:color w:val="313131"/>
          <w:sz w:val="22"/>
          <w:szCs w:val="22"/>
          <w:highlight w:val="white"/>
        </w:rPr>
      </w:pPr>
    </w:p>
    <w:p w:rsidR="00C11E94" w:rsidRDefault="00C11E94" w:rsidP="0027492E">
      <w:pPr>
        <w:shd w:val="clear" w:color="auto" w:fill="FFFFFF"/>
        <w:spacing w:line="276" w:lineRule="auto"/>
        <w:jc w:val="both"/>
        <w:rPr>
          <w:color w:val="313131"/>
          <w:sz w:val="22"/>
          <w:szCs w:val="22"/>
          <w:highlight w:val="white"/>
        </w:rPr>
      </w:pPr>
    </w:p>
    <w:sectPr w:rsidR="00C11E94" w:rsidSect="00D7402D">
      <w:headerReference w:type="default" r:id="rId9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F83" w:rsidRDefault="00002F83">
      <w:r>
        <w:separator/>
      </w:r>
    </w:p>
  </w:endnote>
  <w:endnote w:type="continuationSeparator" w:id="1">
    <w:p w:rsidR="00002F83" w:rsidRDefault="00002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F83" w:rsidRDefault="00002F83">
      <w:r>
        <w:separator/>
      </w:r>
    </w:p>
  </w:footnote>
  <w:footnote w:type="continuationSeparator" w:id="1">
    <w:p w:rsidR="00002F83" w:rsidRDefault="00002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AF9" w:rsidRDefault="00361A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b/>
        <w:noProof/>
        <w:color w:val="313131"/>
        <w:sz w:val="28"/>
        <w:szCs w:val="28"/>
        <w:highlight w:val="white"/>
      </w:rPr>
      <w:drawing>
        <wp:inline distT="114300" distB="114300" distL="114300" distR="114300">
          <wp:extent cx="2704382" cy="69627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8104" b="36150"/>
                  <a:stretch>
                    <a:fillRect/>
                  </a:stretch>
                </pic:blipFill>
                <pic:spPr>
                  <a:xfrm>
                    <a:off x="0" y="0"/>
                    <a:ext cx="2704382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253D3"/>
    <w:multiLevelType w:val="multilevel"/>
    <w:tmpl w:val="031CA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7E560C78"/>
    <w:multiLevelType w:val="multilevel"/>
    <w:tmpl w:val="031CA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6C"/>
    <w:rsid w:val="00002F83"/>
    <w:rsid w:val="000F7FF8"/>
    <w:rsid w:val="00135BA0"/>
    <w:rsid w:val="00241BFC"/>
    <w:rsid w:val="00245BBB"/>
    <w:rsid w:val="0027492E"/>
    <w:rsid w:val="0027592F"/>
    <w:rsid w:val="00361AF9"/>
    <w:rsid w:val="00386889"/>
    <w:rsid w:val="003A7830"/>
    <w:rsid w:val="00473682"/>
    <w:rsid w:val="0047706C"/>
    <w:rsid w:val="00540815"/>
    <w:rsid w:val="00546A66"/>
    <w:rsid w:val="005E62AA"/>
    <w:rsid w:val="00667A10"/>
    <w:rsid w:val="00757CA6"/>
    <w:rsid w:val="007820FC"/>
    <w:rsid w:val="008178F6"/>
    <w:rsid w:val="0083771D"/>
    <w:rsid w:val="00890EE1"/>
    <w:rsid w:val="00894CB5"/>
    <w:rsid w:val="009A7191"/>
    <w:rsid w:val="00A92ED2"/>
    <w:rsid w:val="00A942FA"/>
    <w:rsid w:val="00BA4B2E"/>
    <w:rsid w:val="00C11E94"/>
    <w:rsid w:val="00D306A5"/>
    <w:rsid w:val="00D7402D"/>
    <w:rsid w:val="00DA464A"/>
    <w:rsid w:val="00E677A7"/>
    <w:rsid w:val="00F376D9"/>
    <w:rsid w:val="00FD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02D"/>
  </w:style>
  <w:style w:type="paragraph" w:styleId="Ttulo1">
    <w:name w:val="heading 1"/>
    <w:basedOn w:val="Normal"/>
    <w:next w:val="Normal"/>
    <w:uiPriority w:val="9"/>
    <w:qFormat/>
    <w:rsid w:val="00D7402D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7402D"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7402D"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7402D"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7402D"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7402D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740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7402D"/>
    <w:pPr>
      <w:jc w:val="center"/>
    </w:pPr>
    <w:rPr>
      <w:b/>
    </w:rPr>
  </w:style>
  <w:style w:type="table" w:customStyle="1" w:styleId="TableNormal0">
    <w:name w:val="Table Normal"/>
    <w:rsid w:val="00D740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D740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D740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D7402D"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a">
    <w:basedOn w:val="TableNormal2"/>
    <w:rsid w:val="00D7402D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2"/>
    <w:rsid w:val="00D7402D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2"/>
    <w:rsid w:val="00D7402D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rsid w:val="00D7402D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2"/>
    <w:rsid w:val="00D7402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rsid w:val="00D7402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rsid w:val="00D740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rsid w:val="00D740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402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402D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D7402D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tenorio88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WkNj5mxAHPpPvPbwaQaSiKf6uw==">AMUW2mWUAGvn6gpwId/RKsc+8HFD1sHoimpbsPdQbwV35hhAzb2nopU/uL832IQX5wsClHHgZrlNu7IAWu0oPXbd31VT0O9J2tXZP98NcuBuJDTSjbQ3oxw=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da Silva</dc:creator>
  <cp:lastModifiedBy>França Neto</cp:lastModifiedBy>
  <cp:revision>5</cp:revision>
  <dcterms:created xsi:type="dcterms:W3CDTF">2021-09-29T10:43:00Z</dcterms:created>
  <dcterms:modified xsi:type="dcterms:W3CDTF">2021-09-29T13:15:00Z</dcterms:modified>
</cp:coreProperties>
</file>