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CE42A" w14:textId="4EB7FFA3" w:rsidR="004071DD" w:rsidRPr="00FD2F3B" w:rsidRDefault="004071DD" w:rsidP="00FD2F3B">
      <w:pPr>
        <w:spacing w:line="360" w:lineRule="auto"/>
        <w:jc w:val="both"/>
        <w:rPr>
          <w:sz w:val="24"/>
          <w:szCs w:val="24"/>
        </w:rPr>
      </w:pPr>
    </w:p>
    <w:p w14:paraId="07383E7F" w14:textId="61AEC3D1" w:rsidR="00DB1935" w:rsidRPr="00FD2F3B" w:rsidRDefault="00DB1935" w:rsidP="00FD2F3B">
      <w:pPr>
        <w:spacing w:line="360" w:lineRule="auto"/>
        <w:jc w:val="both"/>
        <w:rPr>
          <w:rFonts w:eastAsia="Times New Roman"/>
          <w:b/>
          <w:bCs/>
          <w:sz w:val="24"/>
          <w:szCs w:val="24"/>
        </w:rPr>
      </w:pPr>
    </w:p>
    <w:p w14:paraId="4729904D" w14:textId="77777777" w:rsidR="009140D1" w:rsidRPr="00FD2F3B" w:rsidRDefault="009140D1" w:rsidP="00FD2F3B">
      <w:pPr>
        <w:spacing w:line="360" w:lineRule="auto"/>
        <w:jc w:val="both"/>
        <w:rPr>
          <w:rFonts w:eastAsia="Times New Roman"/>
          <w:b/>
          <w:bCs/>
          <w:sz w:val="24"/>
          <w:szCs w:val="24"/>
        </w:rPr>
      </w:pPr>
    </w:p>
    <w:p w14:paraId="2CB6A081" w14:textId="036A361B" w:rsidR="00DB1935" w:rsidRPr="00FD2F3B" w:rsidRDefault="00301D44" w:rsidP="001B4411">
      <w:pPr>
        <w:tabs>
          <w:tab w:val="left" w:pos="1540"/>
        </w:tabs>
        <w:spacing w:line="360" w:lineRule="auto"/>
        <w:ind w:left="-360"/>
        <w:jc w:val="center"/>
        <w:rPr>
          <w:rFonts w:eastAsia="Times New Roman"/>
          <w:b/>
          <w:bCs/>
          <w:sz w:val="24"/>
          <w:szCs w:val="24"/>
        </w:rPr>
      </w:pPr>
      <w:r w:rsidRPr="00FD2F3B">
        <w:rPr>
          <w:b/>
          <w:bCs/>
          <w:sz w:val="24"/>
          <w:szCs w:val="24"/>
        </w:rPr>
        <w:t>SAÚDE SEM FRONTEIRAS CULTURAIS: A NECESSIDADE DE UMA ABORDAGEM INTERCULTURAL NA SAÚDE PÚBLICA PARA OS POVOS TRADICIONAIS: RELATO DE EXPERIÊNCIA</w:t>
      </w:r>
    </w:p>
    <w:p w14:paraId="271E8EAA" w14:textId="0C741F00" w:rsidR="004071DD" w:rsidRPr="00FD2F3B" w:rsidRDefault="00875797" w:rsidP="001B4411">
      <w:pPr>
        <w:tabs>
          <w:tab w:val="left" w:pos="1540"/>
        </w:tabs>
        <w:spacing w:line="360" w:lineRule="auto"/>
        <w:ind w:left="-360"/>
        <w:jc w:val="right"/>
        <w:rPr>
          <w:sz w:val="24"/>
          <w:szCs w:val="24"/>
        </w:rPr>
      </w:pPr>
      <w:r w:rsidRPr="00FD2F3B">
        <w:rPr>
          <w:sz w:val="24"/>
          <w:szCs w:val="24"/>
        </w:rPr>
        <w:t>Maria Eduarda Braz Cardoso</w:t>
      </w:r>
      <w:r w:rsidRPr="00FD2F3B">
        <w:rPr>
          <w:sz w:val="24"/>
          <w:szCs w:val="24"/>
          <w:vertAlign w:val="superscript"/>
        </w:rPr>
        <w:t xml:space="preserve"> </w:t>
      </w:r>
      <w:r w:rsidR="00F33874" w:rsidRPr="00FD2F3B">
        <w:rPr>
          <w:rStyle w:val="Refdenotaderodap"/>
          <w:rFonts w:eastAsia="Times New Roman"/>
          <w:sz w:val="24"/>
          <w:szCs w:val="24"/>
        </w:rPr>
        <w:footnoteReference w:id="1"/>
      </w:r>
    </w:p>
    <w:p w14:paraId="6F219C3B" w14:textId="630F7BFA" w:rsidR="004071DD" w:rsidRPr="00FD2F3B" w:rsidRDefault="00301D44" w:rsidP="001B4411">
      <w:pPr>
        <w:tabs>
          <w:tab w:val="left" w:pos="2060"/>
          <w:tab w:val="left" w:pos="5265"/>
          <w:tab w:val="right" w:pos="9071"/>
        </w:tabs>
        <w:spacing w:line="360" w:lineRule="auto"/>
        <w:ind w:left="-360"/>
        <w:jc w:val="right"/>
        <w:rPr>
          <w:sz w:val="24"/>
          <w:szCs w:val="24"/>
        </w:rPr>
      </w:pPr>
      <w:r w:rsidRPr="00FD2F3B">
        <w:rPr>
          <w:rFonts w:eastAsia="Times New Roman"/>
          <w:sz w:val="24"/>
          <w:szCs w:val="24"/>
        </w:rPr>
        <w:tab/>
      </w:r>
      <w:r w:rsidRPr="00FD2F3B">
        <w:rPr>
          <w:rFonts w:eastAsia="Times New Roman"/>
          <w:sz w:val="24"/>
          <w:szCs w:val="24"/>
        </w:rPr>
        <w:tab/>
      </w:r>
      <w:r w:rsidRPr="00FD2F3B">
        <w:rPr>
          <w:rFonts w:eastAsia="Times New Roman"/>
          <w:sz w:val="24"/>
          <w:szCs w:val="24"/>
        </w:rPr>
        <w:tab/>
      </w:r>
      <w:r w:rsidR="00875797" w:rsidRPr="00FD2F3B">
        <w:rPr>
          <w:sz w:val="24"/>
          <w:szCs w:val="24"/>
        </w:rPr>
        <w:t xml:space="preserve">Rayane Gomes dos Santos </w:t>
      </w:r>
      <w:r w:rsidRPr="00FD2F3B">
        <w:rPr>
          <w:rFonts w:eastAsia="Times New Roman"/>
          <w:sz w:val="24"/>
          <w:szCs w:val="24"/>
          <w:vertAlign w:val="superscript"/>
        </w:rPr>
        <w:t>2</w:t>
      </w:r>
    </w:p>
    <w:p w14:paraId="43C6EE22" w14:textId="4DDA3E38" w:rsidR="004071DD" w:rsidRPr="00FD2F3B" w:rsidRDefault="00FD2F3B" w:rsidP="001B4411">
      <w:pPr>
        <w:tabs>
          <w:tab w:val="left" w:pos="2060"/>
          <w:tab w:val="left" w:pos="7240"/>
        </w:tabs>
        <w:spacing w:line="360" w:lineRule="auto"/>
        <w:ind w:left="-360"/>
        <w:jc w:val="right"/>
        <w:rPr>
          <w:sz w:val="24"/>
          <w:szCs w:val="24"/>
          <w:vertAlign w:val="superscript"/>
        </w:rPr>
      </w:pPr>
      <w:r w:rsidRPr="00FD2F3B">
        <w:rPr>
          <w:sz w:val="24"/>
          <w:szCs w:val="24"/>
        </w:rPr>
        <w:t xml:space="preserve">Nicolas Abner de Sousa Carvalho </w:t>
      </w:r>
      <w:r w:rsidR="00301D44" w:rsidRPr="00FD2F3B">
        <w:rPr>
          <w:sz w:val="24"/>
          <w:szCs w:val="24"/>
          <w:vertAlign w:val="superscript"/>
        </w:rPr>
        <w:t>3</w:t>
      </w:r>
    </w:p>
    <w:p w14:paraId="6AF28F2C" w14:textId="437636CE" w:rsidR="004071DD" w:rsidRPr="00FD2F3B" w:rsidRDefault="00FD2F3B" w:rsidP="001B4411">
      <w:pPr>
        <w:tabs>
          <w:tab w:val="left" w:pos="2060"/>
          <w:tab w:val="left" w:pos="7240"/>
        </w:tabs>
        <w:spacing w:line="360" w:lineRule="auto"/>
        <w:ind w:left="-360"/>
        <w:jc w:val="right"/>
        <w:rPr>
          <w:sz w:val="24"/>
          <w:szCs w:val="24"/>
          <w:vertAlign w:val="superscript"/>
        </w:rPr>
      </w:pPr>
      <w:r w:rsidRPr="00FD2F3B">
        <w:rPr>
          <w:sz w:val="24"/>
          <w:szCs w:val="24"/>
        </w:rPr>
        <w:t>Ana Raquel da Silva Melo</w:t>
      </w:r>
      <w:r w:rsidRPr="00FD2F3B">
        <w:rPr>
          <w:sz w:val="24"/>
          <w:szCs w:val="24"/>
          <w:vertAlign w:val="superscript"/>
        </w:rPr>
        <w:t xml:space="preserve"> </w:t>
      </w:r>
      <w:r w:rsidR="00301D44" w:rsidRPr="00FD2F3B">
        <w:rPr>
          <w:sz w:val="24"/>
          <w:szCs w:val="24"/>
          <w:vertAlign w:val="superscript"/>
        </w:rPr>
        <w:t>4</w:t>
      </w:r>
    </w:p>
    <w:p w14:paraId="2B6831DA" w14:textId="29215D45" w:rsidR="009140D1" w:rsidRPr="00FD2F3B" w:rsidRDefault="009140D1" w:rsidP="001B4411">
      <w:pPr>
        <w:tabs>
          <w:tab w:val="left" w:pos="2060"/>
          <w:tab w:val="left" w:pos="7240"/>
        </w:tabs>
        <w:spacing w:line="360" w:lineRule="auto"/>
        <w:ind w:left="-360"/>
        <w:jc w:val="right"/>
        <w:rPr>
          <w:sz w:val="24"/>
          <w:szCs w:val="24"/>
          <w:vertAlign w:val="superscript"/>
        </w:rPr>
      </w:pPr>
    </w:p>
    <w:p w14:paraId="711CF01E" w14:textId="4725836F" w:rsidR="004071DD" w:rsidRPr="00FD2F3B" w:rsidRDefault="004071DD" w:rsidP="001B4411">
      <w:pPr>
        <w:spacing w:line="480" w:lineRule="auto"/>
        <w:jc w:val="center"/>
        <w:rPr>
          <w:rFonts w:eastAsia="Times New Roman"/>
          <w:b/>
          <w:bCs/>
          <w:sz w:val="24"/>
          <w:szCs w:val="24"/>
        </w:rPr>
      </w:pPr>
      <w:r w:rsidRPr="00FD2F3B">
        <w:rPr>
          <w:rFonts w:eastAsia="Times New Roman"/>
          <w:b/>
          <w:bCs/>
          <w:sz w:val="24"/>
          <w:szCs w:val="24"/>
        </w:rPr>
        <w:t>RESUMO</w:t>
      </w:r>
    </w:p>
    <w:p w14:paraId="2F5A4D7C" w14:textId="64BC87B9" w:rsidR="004071DD" w:rsidRPr="00FD2F3B" w:rsidRDefault="00875797" w:rsidP="00FD2F3B">
      <w:pPr>
        <w:spacing w:line="360" w:lineRule="auto"/>
        <w:jc w:val="both"/>
        <w:rPr>
          <w:sz w:val="24"/>
          <w:szCs w:val="24"/>
        </w:rPr>
      </w:pPr>
      <w:r w:rsidRPr="00FD2F3B">
        <w:rPr>
          <w:sz w:val="24"/>
          <w:szCs w:val="24"/>
        </w:rPr>
        <w:t>O conceito de saúde sem fronteiras culturais propõe uma abordagem inclusiva e humanizada na prestação de serviços de saúde, reconhecendo e respeitando as diversidades culturais dos indivíduos e comunidades tradicionais. Em um mundo cada vez mais globalizado, os sistemas de saúde enfrentam o desafio de atender populações diversas, como imigrantes, refugiados, povos indígenas e minorias étnicas, cujos valores, crenças e práticas influenciam diretamente sua relação com a saúde. Este artigo discute a importância da troca de conhecimento com essas comunidades baseado nas experiências e práticas de saúde com esse público.</w:t>
      </w:r>
    </w:p>
    <w:p w14:paraId="2FAFBE7E" w14:textId="77777777" w:rsidR="00875797" w:rsidRPr="00FD2F3B" w:rsidRDefault="00875797" w:rsidP="00FD2F3B">
      <w:pPr>
        <w:spacing w:line="360" w:lineRule="auto"/>
        <w:jc w:val="both"/>
        <w:rPr>
          <w:sz w:val="24"/>
          <w:szCs w:val="24"/>
        </w:rPr>
      </w:pPr>
    </w:p>
    <w:p w14:paraId="0DCC9AF0" w14:textId="7E73337A" w:rsidR="00EB6312" w:rsidRPr="00FD2F3B" w:rsidRDefault="004071DD" w:rsidP="00FD2F3B">
      <w:pPr>
        <w:spacing w:line="360" w:lineRule="auto"/>
        <w:jc w:val="both"/>
        <w:rPr>
          <w:i/>
          <w:iCs/>
          <w:sz w:val="24"/>
          <w:szCs w:val="24"/>
        </w:rPr>
      </w:pPr>
      <w:r w:rsidRPr="00FD2F3B">
        <w:rPr>
          <w:rFonts w:eastAsia="Times New Roman"/>
          <w:b/>
          <w:bCs/>
          <w:sz w:val="24"/>
          <w:szCs w:val="24"/>
        </w:rPr>
        <w:t xml:space="preserve">Palavras-chave: </w:t>
      </w:r>
      <w:r w:rsidR="00875797" w:rsidRPr="00FD2F3B">
        <w:rPr>
          <w:sz w:val="24"/>
          <w:szCs w:val="24"/>
        </w:rPr>
        <w:t>Saúde</w:t>
      </w:r>
      <w:r w:rsidR="00EB6312" w:rsidRPr="00FD2F3B">
        <w:rPr>
          <w:sz w:val="24"/>
          <w:szCs w:val="24"/>
        </w:rPr>
        <w:t>;</w:t>
      </w:r>
      <w:r w:rsidR="00875797" w:rsidRPr="00FD2F3B">
        <w:rPr>
          <w:sz w:val="24"/>
          <w:szCs w:val="24"/>
        </w:rPr>
        <w:t xml:space="preserve"> cultura</w:t>
      </w:r>
      <w:r w:rsidR="00EB6312" w:rsidRPr="00FD2F3B">
        <w:rPr>
          <w:sz w:val="24"/>
          <w:szCs w:val="24"/>
        </w:rPr>
        <w:t>;</w:t>
      </w:r>
      <w:r w:rsidR="00875797" w:rsidRPr="00FD2F3B">
        <w:rPr>
          <w:sz w:val="24"/>
          <w:szCs w:val="24"/>
        </w:rPr>
        <w:t xml:space="preserve"> povos tradicionais</w:t>
      </w:r>
      <w:r w:rsidR="00EB6312" w:rsidRPr="00FD2F3B">
        <w:rPr>
          <w:sz w:val="24"/>
          <w:szCs w:val="24"/>
        </w:rPr>
        <w:t>.</w:t>
      </w:r>
    </w:p>
    <w:p w14:paraId="6DCBDABC" w14:textId="77777777" w:rsidR="00EB6312" w:rsidRPr="00FD2F3B" w:rsidRDefault="00EB6312" w:rsidP="00FD2F3B">
      <w:pPr>
        <w:spacing w:line="360" w:lineRule="auto"/>
        <w:jc w:val="both"/>
        <w:rPr>
          <w:sz w:val="24"/>
          <w:szCs w:val="24"/>
        </w:rPr>
      </w:pPr>
    </w:p>
    <w:p w14:paraId="22799712" w14:textId="6467058A" w:rsidR="004071DD" w:rsidRPr="00FD2F3B" w:rsidRDefault="004071DD" w:rsidP="00BF416D">
      <w:pPr>
        <w:spacing w:line="480" w:lineRule="auto"/>
        <w:rPr>
          <w:rFonts w:eastAsia="Times New Roman"/>
          <w:b/>
          <w:bCs/>
          <w:sz w:val="24"/>
          <w:szCs w:val="24"/>
        </w:rPr>
      </w:pPr>
      <w:bookmarkStart w:id="0" w:name="page2"/>
      <w:bookmarkEnd w:id="0"/>
      <w:r w:rsidRPr="00FD2F3B">
        <w:rPr>
          <w:rFonts w:eastAsia="Times New Roman"/>
          <w:b/>
          <w:bCs/>
          <w:sz w:val="24"/>
          <w:szCs w:val="24"/>
        </w:rPr>
        <w:t>1 INTRODUÇÃO</w:t>
      </w:r>
    </w:p>
    <w:p w14:paraId="70519EBD" w14:textId="77777777" w:rsidR="001B4411" w:rsidRDefault="00EB6312" w:rsidP="00FD2F3B">
      <w:pPr>
        <w:spacing w:line="360" w:lineRule="auto"/>
        <w:ind w:left="-15" w:firstLine="709"/>
        <w:jc w:val="both"/>
        <w:rPr>
          <w:sz w:val="24"/>
          <w:szCs w:val="24"/>
        </w:rPr>
      </w:pPr>
      <w:r w:rsidRPr="00FD2F3B">
        <w:rPr>
          <w:sz w:val="24"/>
          <w:szCs w:val="24"/>
        </w:rPr>
        <w:t xml:space="preserve">As Infecções Sexualmente Transmissíveis (IST) são doenças causadas por microrganismos, cuja principal via de transmissão é o contato sexual desprotegido, seja ele oral, anal ou vaginal. Seu alto índice de disseminação está diretamente relacionado à falta ou à utilização incorreta do preservativo – a camisinha – seja ela masculina ou feminina. Esse fato pode estar relacionado à situação precária dos serviços de saúde e à precariedade da educação </w:t>
      </w:r>
    </w:p>
    <w:p w14:paraId="0A84D430" w14:textId="77777777" w:rsidR="001B4411" w:rsidRDefault="001B4411" w:rsidP="001B4411">
      <w:pPr>
        <w:spacing w:line="360" w:lineRule="auto"/>
        <w:ind w:left="-15"/>
        <w:jc w:val="both"/>
        <w:rPr>
          <w:sz w:val="24"/>
          <w:szCs w:val="24"/>
        </w:rPr>
      </w:pPr>
    </w:p>
    <w:p w14:paraId="6599F8F6" w14:textId="77777777" w:rsidR="001B4411" w:rsidRDefault="001B4411" w:rsidP="001B4411">
      <w:pPr>
        <w:spacing w:line="360" w:lineRule="auto"/>
        <w:ind w:left="-15"/>
        <w:jc w:val="both"/>
        <w:rPr>
          <w:sz w:val="24"/>
          <w:szCs w:val="24"/>
        </w:rPr>
      </w:pPr>
    </w:p>
    <w:p w14:paraId="7089187D" w14:textId="24CCF32E" w:rsidR="00EB6312" w:rsidRPr="00FD2F3B" w:rsidRDefault="00EB6312" w:rsidP="001B4411">
      <w:pPr>
        <w:spacing w:line="360" w:lineRule="auto"/>
        <w:ind w:left="-15"/>
        <w:jc w:val="both"/>
        <w:rPr>
          <w:rFonts w:eastAsia="Times New Roman"/>
          <w:sz w:val="24"/>
          <w:szCs w:val="24"/>
        </w:rPr>
      </w:pPr>
      <w:r w:rsidRPr="00FD2F3B">
        <w:rPr>
          <w:sz w:val="24"/>
          <w:szCs w:val="24"/>
        </w:rPr>
        <w:t xml:space="preserve">sexual difundida tanto pelas escolas quanto pelos pais, além de outras formas utilizadas pelos jovens para obter informações, como a internet ou até mesmo por trocas de experiências entre eles (CIRIACO et al., 2019). </w:t>
      </w:r>
    </w:p>
    <w:p w14:paraId="221BBA1A" w14:textId="517DEFE3" w:rsidR="00EB6312" w:rsidRPr="00FD2F3B" w:rsidRDefault="00EB6312" w:rsidP="00FD2F3B">
      <w:pPr>
        <w:spacing w:line="360" w:lineRule="auto"/>
        <w:ind w:left="-15" w:firstLine="709"/>
        <w:jc w:val="both"/>
        <w:rPr>
          <w:sz w:val="24"/>
          <w:szCs w:val="24"/>
        </w:rPr>
      </w:pPr>
      <w:r w:rsidRPr="00FD2F3B">
        <w:rPr>
          <w:sz w:val="24"/>
          <w:szCs w:val="24"/>
        </w:rPr>
        <w:t xml:space="preserve">O câncer da mama é o tipo de câncer que mais acomete as mulheres no Brasil, excluindo o câncer de pele não melanoma. Os fatores de risco relacionados à vida reprodutiva da mulher (menarca precoce, nuliparidade, idade da primeira gestação a termo acima dos 30 anos, anticoncepcionais orais, menopausa tardia e terapia de reposição hormonal) estão bem estabelecidos em relação ao desenvolvimento do câncer de mama. Além desses, a idade continua sendo um dos mais importantes fatores de risco. (SARTORI, 2019) </w:t>
      </w:r>
    </w:p>
    <w:p w14:paraId="6E5CC034" w14:textId="35361CB8" w:rsidR="00EB6312" w:rsidRPr="00FD2F3B" w:rsidRDefault="00EB6312" w:rsidP="00FD2F3B">
      <w:pPr>
        <w:spacing w:line="360" w:lineRule="auto"/>
        <w:ind w:left="-15" w:firstLine="709"/>
        <w:jc w:val="both"/>
        <w:rPr>
          <w:sz w:val="24"/>
          <w:szCs w:val="24"/>
        </w:rPr>
      </w:pPr>
      <w:r w:rsidRPr="00FD2F3B">
        <w:rPr>
          <w:sz w:val="24"/>
          <w:szCs w:val="24"/>
        </w:rPr>
        <w:t xml:space="preserve">O câncer de colo uterino é a neoplasia mais prevalente em mulheres com início precoce da atividade sexual e multiplicidade de parceiros sexuais. Outro fator relacionado ao aumento do risco para o desenvolvimento deste câncer é o uso de contraceptivos orais, as baixas condições socioeconômicas e o uso irregular de preservativo. Estudos revelam que o contágio pelo HPV (papiloma vírus humano), principal agente oncogênico do câncer de colo uterino, ocorre no início da vida sexual na adolescência ou por volta dos 20 anos. (CIRINO et al., 2010) </w:t>
      </w:r>
    </w:p>
    <w:p w14:paraId="669B1D53" w14:textId="0BC1DF14" w:rsidR="00EB6312" w:rsidRPr="00FD2F3B" w:rsidRDefault="00EB6312" w:rsidP="00FD2F3B">
      <w:pPr>
        <w:spacing w:line="360" w:lineRule="auto"/>
        <w:ind w:left="-15" w:firstLine="709"/>
        <w:jc w:val="both"/>
        <w:rPr>
          <w:sz w:val="24"/>
          <w:szCs w:val="24"/>
        </w:rPr>
      </w:pPr>
      <w:r w:rsidRPr="00FD2F3B">
        <w:rPr>
          <w:sz w:val="24"/>
          <w:szCs w:val="24"/>
        </w:rPr>
        <w:t xml:space="preserve">O câncer de próstata é o segundo tumor mais comum em homens no Brasil e o segundo em termos de mortalidade por câncer. A próstata é uma glândula única com função secretora presente em homens. O líquido prostático tem pH básico, sendo importante no processo de alcalinização vaginal e conferindo o aspecto leitoso do sêmen e seu odor característico. Além disso, é possível que ela alcalinize os demais líquidos seminais masculinos, melhorando o desempenho de mobilidade do espermatozoide. A próstata fica em posição imediatamente anterior ao reto, justificando o exame de toque retal como uma forma de avaliação prostática. (SARRIS et al., 2018)  </w:t>
      </w:r>
    </w:p>
    <w:p w14:paraId="6FF477B2" w14:textId="79C16D86" w:rsidR="00EB6312" w:rsidRPr="00FD2F3B" w:rsidRDefault="00EB6312" w:rsidP="00FD2F3B">
      <w:pPr>
        <w:spacing w:line="360" w:lineRule="auto"/>
        <w:ind w:firstLine="709"/>
        <w:jc w:val="both"/>
        <w:rPr>
          <w:sz w:val="24"/>
          <w:szCs w:val="24"/>
        </w:rPr>
      </w:pPr>
      <w:r w:rsidRPr="00FD2F3B">
        <w:rPr>
          <w:sz w:val="24"/>
          <w:szCs w:val="24"/>
        </w:rPr>
        <w:t xml:space="preserve">Este relato de experiência refere-se ao projeto de extensão "Saúde sem Fronteiras Culturais: A necessidade de uma abordagem intercultural na saúde pública para os povos tradicionais", desenvolvido no contexto acadêmico do quinto bloco do curso de Enfermagem. A vivência ocorreu na comunidade indígena localizada no bairro Fonte dos Matos, onde foi realizada uma prática de educação em saúde voltada para a conscientização, informação, alerta e estímulo ao autocuidado.  </w:t>
      </w:r>
    </w:p>
    <w:p w14:paraId="58D983F3" w14:textId="77777777" w:rsidR="001B4411" w:rsidRDefault="00EB6312" w:rsidP="00FD2F3B">
      <w:pPr>
        <w:spacing w:line="360" w:lineRule="auto"/>
        <w:ind w:left="-15" w:firstLine="709"/>
        <w:jc w:val="both"/>
        <w:rPr>
          <w:sz w:val="24"/>
          <w:szCs w:val="24"/>
        </w:rPr>
      </w:pPr>
      <w:r w:rsidRPr="00FD2F3B">
        <w:rPr>
          <w:sz w:val="24"/>
          <w:szCs w:val="24"/>
        </w:rPr>
        <w:t xml:space="preserve">A realização do projeto foi motivada pela identificação da necessidade de ampliar o acesso à informação em saúde dentro da comunidade indígena do bairro Fonte dos Matos, </w:t>
      </w:r>
    </w:p>
    <w:p w14:paraId="61E13BD1" w14:textId="77777777" w:rsidR="001B4411" w:rsidRDefault="001B4411" w:rsidP="001B4411">
      <w:pPr>
        <w:spacing w:line="360" w:lineRule="auto"/>
        <w:ind w:left="-15"/>
        <w:jc w:val="both"/>
        <w:rPr>
          <w:sz w:val="24"/>
          <w:szCs w:val="24"/>
        </w:rPr>
      </w:pPr>
    </w:p>
    <w:p w14:paraId="35030911" w14:textId="77777777" w:rsidR="001B4411" w:rsidRDefault="001B4411" w:rsidP="001B4411">
      <w:pPr>
        <w:spacing w:line="360" w:lineRule="auto"/>
        <w:ind w:left="-15"/>
        <w:jc w:val="both"/>
        <w:rPr>
          <w:sz w:val="24"/>
          <w:szCs w:val="24"/>
        </w:rPr>
      </w:pPr>
    </w:p>
    <w:p w14:paraId="05905C8F" w14:textId="18C0BC43" w:rsidR="00EB6312" w:rsidRPr="00FD2F3B" w:rsidRDefault="00EB6312" w:rsidP="001B4411">
      <w:pPr>
        <w:spacing w:line="360" w:lineRule="auto"/>
        <w:ind w:left="-15"/>
        <w:jc w:val="both"/>
        <w:rPr>
          <w:sz w:val="24"/>
          <w:szCs w:val="24"/>
        </w:rPr>
      </w:pPr>
      <w:r w:rsidRPr="00FD2F3B">
        <w:rPr>
          <w:sz w:val="24"/>
          <w:szCs w:val="24"/>
        </w:rPr>
        <w:t xml:space="preserve">especialmente em relação a temas de grande relevância, como Infecções Sexualmente Transmissíveis (ISTs), câncer de mama, câncer de colo do útero e câncer de próstata. Esses assuntos, que exigem atenção constante ao longo do ano, revelaram-se especialmente sensíveis no contexto da comunidade, que demonstrou receptividade e interesse diante das discussões propostas. Essa resposta positiva evidenciou a importância de promover ações que considerem as especificidades culturais desses povos. </w:t>
      </w:r>
    </w:p>
    <w:p w14:paraId="6BCF7FB3" w14:textId="77777777" w:rsidR="00EB6312" w:rsidRPr="00FD2F3B" w:rsidRDefault="00EB6312" w:rsidP="00FD2F3B">
      <w:pPr>
        <w:spacing w:line="360" w:lineRule="auto"/>
        <w:ind w:left="-15" w:firstLine="709"/>
        <w:jc w:val="both"/>
        <w:rPr>
          <w:sz w:val="24"/>
          <w:szCs w:val="24"/>
        </w:rPr>
      </w:pPr>
    </w:p>
    <w:p w14:paraId="3B58D15D" w14:textId="1262D51D" w:rsidR="00EB6312" w:rsidRPr="00FD2F3B" w:rsidRDefault="00EB6312" w:rsidP="00BF416D">
      <w:pPr>
        <w:spacing w:line="480" w:lineRule="auto"/>
        <w:jc w:val="both"/>
        <w:rPr>
          <w:sz w:val="24"/>
          <w:szCs w:val="24"/>
        </w:rPr>
      </w:pPr>
      <w:r w:rsidRPr="00FD2F3B">
        <w:rPr>
          <w:rFonts w:eastAsia="Times New Roman"/>
          <w:b/>
          <w:bCs/>
          <w:sz w:val="24"/>
          <w:szCs w:val="24"/>
        </w:rPr>
        <w:t>2 OBJETIVO</w:t>
      </w:r>
    </w:p>
    <w:p w14:paraId="0E3B8303" w14:textId="77777777" w:rsidR="00EB6312" w:rsidRPr="00FD2F3B" w:rsidRDefault="00EB6312" w:rsidP="00FD2F3B">
      <w:pPr>
        <w:spacing w:line="360" w:lineRule="auto"/>
        <w:ind w:left="-15" w:firstLine="709"/>
        <w:jc w:val="both"/>
        <w:rPr>
          <w:sz w:val="24"/>
          <w:szCs w:val="24"/>
        </w:rPr>
      </w:pPr>
      <w:r w:rsidRPr="00FD2F3B">
        <w:rPr>
          <w:sz w:val="24"/>
          <w:szCs w:val="24"/>
        </w:rPr>
        <w:t xml:space="preserve">Os principais objetivos do projeto incluem a promoção da saúde e do bem-estar dos povos tradicionais, por meio da redução da incidência de doenças, ampliação do acesso aos serviços de saúde e da promoção da equidade no atendimento. Além disso, o projeto valorizou a realização de orientações que respeitem os costumes e as tradições dos povos originários, contribuindo para um cuidado mais humanizado e culturalmente sensível. Outro objetivo fundamental foi ressaltar a importância de buscar ajuda profissional diante da manifestação de sinais e sintomas, bem como incentivar a realização de exames preventivos, respeitando, assim,  os costumes e tradições dos povos originários. </w:t>
      </w:r>
    </w:p>
    <w:p w14:paraId="3C98B021" w14:textId="77777777" w:rsidR="004071DD" w:rsidRPr="00FD2F3B" w:rsidRDefault="004071DD" w:rsidP="00FD2F3B">
      <w:pPr>
        <w:spacing w:line="360" w:lineRule="auto"/>
        <w:jc w:val="both"/>
        <w:rPr>
          <w:rFonts w:eastAsia="Times New Roman"/>
          <w:b/>
          <w:bCs/>
          <w:sz w:val="24"/>
          <w:szCs w:val="24"/>
        </w:rPr>
      </w:pPr>
    </w:p>
    <w:p w14:paraId="00221F63" w14:textId="759F1304" w:rsidR="004071DD" w:rsidRPr="00FD2F3B" w:rsidRDefault="004071DD" w:rsidP="00BF416D">
      <w:pPr>
        <w:spacing w:line="480" w:lineRule="auto"/>
        <w:jc w:val="both"/>
        <w:rPr>
          <w:rFonts w:eastAsia="Times New Roman"/>
          <w:b/>
          <w:bCs/>
          <w:sz w:val="24"/>
          <w:szCs w:val="24"/>
        </w:rPr>
      </w:pPr>
      <w:r w:rsidRPr="00FD2F3B">
        <w:rPr>
          <w:rFonts w:eastAsia="Times New Roman"/>
          <w:b/>
          <w:bCs/>
          <w:sz w:val="24"/>
          <w:szCs w:val="24"/>
        </w:rPr>
        <w:t xml:space="preserve">3 </w:t>
      </w:r>
      <w:r w:rsidR="00CC3AC7" w:rsidRPr="00FD2F3B">
        <w:rPr>
          <w:rFonts w:eastAsia="Times New Roman"/>
          <w:b/>
          <w:bCs/>
          <w:sz w:val="24"/>
          <w:szCs w:val="24"/>
        </w:rPr>
        <w:t>MÉTODO</w:t>
      </w:r>
    </w:p>
    <w:p w14:paraId="702E9D51" w14:textId="0C93B1DB" w:rsidR="00542831" w:rsidRPr="00FD2F3B" w:rsidRDefault="00EB6312" w:rsidP="00FD2F3B">
      <w:pPr>
        <w:spacing w:line="360" w:lineRule="auto"/>
        <w:ind w:firstLine="709"/>
        <w:jc w:val="both"/>
        <w:rPr>
          <w:sz w:val="24"/>
          <w:szCs w:val="24"/>
        </w:rPr>
      </w:pPr>
      <w:r w:rsidRPr="00FD2F3B">
        <w:rPr>
          <w:sz w:val="24"/>
          <w:szCs w:val="24"/>
        </w:rPr>
        <w:t xml:space="preserve">Como metodologia, utilizamos conteúdos fundamentados na classificação das Infecções Sexualmente Transmissíveis (ISTs), Câncer do colo do útero, Câncer de Mamas e Câncer de próstata, apresentando cada uma com sua descrição detalhada, formas de transmissão, manifestações clínicas e tratamento. A abordagem foi feita de maneira dinâmica, com o apoio de recursos visuais como imagens ilustrativas, gráficos explicativos e exemplos reais, facilitando a compreensão do conteúdo. Além disso, foram aplicadas dinâmicas interativas e rodas de conversa, possibilitando maior participação dos presentes, o esclarecimento de dúvidas e a construção coletiva do conhecimento. </w:t>
      </w:r>
    </w:p>
    <w:p w14:paraId="6CF6FC9B" w14:textId="77777777" w:rsidR="00BF416D" w:rsidRDefault="00EB6312" w:rsidP="00BF416D">
      <w:pPr>
        <w:spacing w:line="360" w:lineRule="auto"/>
        <w:ind w:firstLine="709"/>
        <w:jc w:val="both"/>
        <w:rPr>
          <w:sz w:val="24"/>
          <w:szCs w:val="24"/>
        </w:rPr>
      </w:pPr>
      <w:r w:rsidRPr="00FD2F3B">
        <w:rPr>
          <w:sz w:val="24"/>
          <w:szCs w:val="24"/>
        </w:rPr>
        <w:t xml:space="preserve">Nosso público-alvo foi exclusivamente a comunidade indígena residente no bairro Fonte dos Matos - PIRIPIRI, grupo com o qual tivemos uma excelente interação. O projeto foi realizado na Capela Nossa Senhora Aparecida do bairro Fonte dos Matos, a primeira ação foi realizada no dia 11 de abril de 2025 no qual foi executado uma roda de conversa abordando </w:t>
      </w:r>
    </w:p>
    <w:p w14:paraId="2BA0E795" w14:textId="77777777" w:rsidR="00BF416D" w:rsidRDefault="00BF416D" w:rsidP="00BF416D">
      <w:pPr>
        <w:spacing w:line="360" w:lineRule="auto"/>
        <w:jc w:val="both"/>
        <w:rPr>
          <w:sz w:val="24"/>
          <w:szCs w:val="24"/>
        </w:rPr>
      </w:pPr>
    </w:p>
    <w:p w14:paraId="11741734" w14:textId="77777777" w:rsidR="00BF416D" w:rsidRDefault="00BF416D" w:rsidP="00BF416D">
      <w:pPr>
        <w:spacing w:line="360" w:lineRule="auto"/>
        <w:jc w:val="both"/>
        <w:rPr>
          <w:sz w:val="24"/>
          <w:szCs w:val="24"/>
        </w:rPr>
      </w:pPr>
    </w:p>
    <w:p w14:paraId="502BCBF6" w14:textId="56E10470" w:rsidR="00542831" w:rsidRPr="00FD2F3B" w:rsidRDefault="00EB6312" w:rsidP="00BF416D">
      <w:pPr>
        <w:spacing w:line="360" w:lineRule="auto"/>
        <w:jc w:val="both"/>
        <w:rPr>
          <w:sz w:val="24"/>
          <w:szCs w:val="24"/>
        </w:rPr>
      </w:pPr>
      <w:r w:rsidRPr="00FD2F3B">
        <w:rPr>
          <w:sz w:val="24"/>
          <w:szCs w:val="24"/>
        </w:rPr>
        <w:t xml:space="preserve">temas sobre IST’S, câncer de mama, câncer do colo do útero e câncer de próstata. A segunda ação foi realizada no dia 02 de maio de 2025 no qual foi executada uma Gincana com perguntas relacionados aos temas abordados no primeiro encontro. </w:t>
      </w:r>
    </w:p>
    <w:p w14:paraId="1A7E3632" w14:textId="77777777" w:rsidR="00542831" w:rsidRPr="00FD2F3B" w:rsidRDefault="00EB6312" w:rsidP="00FD2F3B">
      <w:pPr>
        <w:spacing w:line="360" w:lineRule="auto"/>
        <w:ind w:firstLine="709"/>
        <w:jc w:val="both"/>
        <w:rPr>
          <w:sz w:val="24"/>
          <w:szCs w:val="24"/>
        </w:rPr>
      </w:pPr>
      <w:r w:rsidRPr="00FD2F3B">
        <w:rPr>
          <w:sz w:val="24"/>
          <w:szCs w:val="24"/>
        </w:rPr>
        <w:t>Observamos um alto nível de engajamento durante todas as atividades, tanto nas exposições teóricas quanto nas práticas educativas. Houve participação ativa nas dinâmicas propostas e interesse em compartilhar experiências e esclarecer dúvidas, o que demonstra não apenas um bom desempenho na assimilação do tema, como também a importância de promover espaços educativos culturalmente sensíveis e acessíveis.</w:t>
      </w:r>
    </w:p>
    <w:p w14:paraId="72A988F8" w14:textId="3B3C7C6D" w:rsidR="00EB6312" w:rsidRPr="00FD2F3B" w:rsidRDefault="00EB6312" w:rsidP="00FD2F3B">
      <w:pPr>
        <w:spacing w:line="360" w:lineRule="auto"/>
        <w:ind w:firstLine="709"/>
        <w:jc w:val="both"/>
        <w:rPr>
          <w:rFonts w:eastAsia="Times New Roman"/>
          <w:b/>
          <w:bCs/>
          <w:sz w:val="24"/>
          <w:szCs w:val="24"/>
        </w:rPr>
      </w:pPr>
      <w:r w:rsidRPr="00FD2F3B">
        <w:rPr>
          <w:sz w:val="24"/>
          <w:szCs w:val="24"/>
        </w:rPr>
        <w:t xml:space="preserve"> A receptividade foi extremamente positiva, e percebemos que o formato adotado contribuiu significativamente para a melhor absorção e retenção das informações repassadas, reforçando a importância da educação em saúde como ferramenta de empoderamento e prevenção de doenças dentro de comunidades vulneráveis.</w:t>
      </w:r>
    </w:p>
    <w:p w14:paraId="2F92487A" w14:textId="77777777" w:rsidR="004071DD" w:rsidRPr="00FD2F3B" w:rsidRDefault="004071DD" w:rsidP="00FD2F3B">
      <w:pPr>
        <w:spacing w:line="360" w:lineRule="auto"/>
        <w:jc w:val="both"/>
        <w:rPr>
          <w:rFonts w:eastAsia="Times New Roman"/>
          <w:b/>
          <w:bCs/>
          <w:sz w:val="24"/>
          <w:szCs w:val="24"/>
        </w:rPr>
      </w:pPr>
    </w:p>
    <w:p w14:paraId="0E4875B5" w14:textId="76F1D269" w:rsidR="004071DD" w:rsidRPr="00FD2F3B" w:rsidRDefault="004071DD" w:rsidP="00BF416D">
      <w:pPr>
        <w:spacing w:line="480" w:lineRule="auto"/>
        <w:jc w:val="both"/>
        <w:rPr>
          <w:rFonts w:eastAsia="Times New Roman"/>
          <w:b/>
          <w:bCs/>
          <w:sz w:val="24"/>
          <w:szCs w:val="24"/>
        </w:rPr>
      </w:pPr>
      <w:r w:rsidRPr="00FD2F3B">
        <w:rPr>
          <w:rFonts w:eastAsia="Times New Roman"/>
          <w:b/>
          <w:bCs/>
          <w:sz w:val="24"/>
          <w:szCs w:val="24"/>
        </w:rPr>
        <w:t>4 RESULTADOS E DISCUSSÃO</w:t>
      </w:r>
    </w:p>
    <w:p w14:paraId="22CD55A6" w14:textId="77777777" w:rsidR="00FD2F3B" w:rsidRPr="00FD2F3B" w:rsidRDefault="00FD2F3B" w:rsidP="00FD2F3B">
      <w:pPr>
        <w:spacing w:line="360" w:lineRule="auto"/>
        <w:ind w:left="-15" w:firstLine="709"/>
        <w:jc w:val="both"/>
        <w:rPr>
          <w:sz w:val="24"/>
          <w:szCs w:val="24"/>
        </w:rPr>
      </w:pPr>
      <w:r w:rsidRPr="00FD2F3B">
        <w:rPr>
          <w:sz w:val="24"/>
          <w:szCs w:val="24"/>
        </w:rPr>
        <w:t>A prevenção de Infecções Sexualmente Transmissíveis (ISTs) em comunidades indígenas e tradicionais representa um dos maiores desafios das políticas públicas de saúde no Brasil. Essas populações vivem em contextos culturais próprios, com modos de vida, crenças e práticas de saúde distintas do modelo biomédico hegemônico, o que exige abordagens específicas, culturalmente sensíveis e adaptadas à realidade local. Estratégias convencionais de prevenção, quando aplicadas sem considerar essas particularidades, tendem a ser pouco eficazes ou até mesmo rejeitadas pelas comunidades.</w:t>
      </w:r>
    </w:p>
    <w:p w14:paraId="61FEF60F" w14:textId="77777777" w:rsidR="00BF416D" w:rsidRDefault="00FD2F3B" w:rsidP="00BF416D">
      <w:pPr>
        <w:spacing w:line="360" w:lineRule="auto"/>
        <w:ind w:left="-15" w:firstLine="709"/>
        <w:jc w:val="both"/>
        <w:rPr>
          <w:sz w:val="24"/>
          <w:szCs w:val="24"/>
        </w:rPr>
      </w:pPr>
      <w:r w:rsidRPr="00FD2F3B">
        <w:rPr>
          <w:sz w:val="24"/>
          <w:szCs w:val="24"/>
        </w:rPr>
        <w:t xml:space="preserve">De acordo com Navarro e Salimo (2024), o aconselhamento sorológico é uma das estratégias utilizadas para prevenir ISTs entre populações indígenas. No entanto, a aplicação desse método enfrenta desafios relacionados às barreiras linguísticas, à formação dos profissionais de saúde e à falta de protocolos adaptados às especificidades culturais. É fundamental, portanto, que as ações de prevenção sejam conduzidas por profissionais capacitados e, sempre que possível, em parceria com agentes indígenas de saúde, o que fortalece a confiança da comunidade nos serviços e promove o diálogo entre os saberes tradicionais e os científicos. </w:t>
      </w:r>
    </w:p>
    <w:p w14:paraId="68BA4E24" w14:textId="77777777" w:rsidR="00BF416D" w:rsidRDefault="00BF416D" w:rsidP="00BF416D">
      <w:pPr>
        <w:spacing w:line="360" w:lineRule="auto"/>
        <w:ind w:left="-15" w:firstLine="709"/>
        <w:jc w:val="both"/>
        <w:rPr>
          <w:sz w:val="24"/>
          <w:szCs w:val="24"/>
        </w:rPr>
      </w:pPr>
    </w:p>
    <w:p w14:paraId="2176C3CA" w14:textId="77777777" w:rsidR="00BF416D" w:rsidRDefault="00BF416D" w:rsidP="00BF416D">
      <w:pPr>
        <w:spacing w:line="360" w:lineRule="auto"/>
        <w:ind w:left="-15" w:firstLine="709"/>
        <w:jc w:val="both"/>
        <w:rPr>
          <w:sz w:val="24"/>
          <w:szCs w:val="24"/>
        </w:rPr>
      </w:pPr>
    </w:p>
    <w:p w14:paraId="4FF4ACDF" w14:textId="77777777" w:rsidR="00BF416D" w:rsidRDefault="00BF416D" w:rsidP="00BF416D">
      <w:pPr>
        <w:spacing w:line="360" w:lineRule="auto"/>
        <w:ind w:left="-15" w:firstLine="709"/>
        <w:jc w:val="both"/>
        <w:rPr>
          <w:sz w:val="24"/>
          <w:szCs w:val="24"/>
        </w:rPr>
      </w:pPr>
    </w:p>
    <w:p w14:paraId="192DC5B8" w14:textId="77777777" w:rsidR="00BF416D" w:rsidRDefault="00BF416D" w:rsidP="00BF416D">
      <w:pPr>
        <w:spacing w:line="360" w:lineRule="auto"/>
        <w:ind w:left="-15" w:firstLine="709"/>
        <w:jc w:val="both"/>
        <w:rPr>
          <w:sz w:val="24"/>
          <w:szCs w:val="24"/>
        </w:rPr>
      </w:pPr>
    </w:p>
    <w:p w14:paraId="42DDEBCC" w14:textId="139E779E" w:rsidR="001B4411" w:rsidRDefault="00FD2F3B" w:rsidP="00BF416D">
      <w:pPr>
        <w:spacing w:line="360" w:lineRule="auto"/>
        <w:ind w:left="-15" w:firstLine="709"/>
        <w:jc w:val="both"/>
        <w:rPr>
          <w:sz w:val="24"/>
          <w:szCs w:val="24"/>
        </w:rPr>
      </w:pPr>
      <w:r w:rsidRPr="00FD2F3B">
        <w:rPr>
          <w:sz w:val="24"/>
          <w:szCs w:val="24"/>
        </w:rPr>
        <w:t>Além disso, Costa et al. (2023) reforçam que a atenção básica deve ser a porta de entrada qualificada para ações de prevenção, sobretudo por meio da promoção da saúde sexual e reprodutiva. A educação em saúde voltada para ISTs, quando realizada com materiais acessíveis</w:t>
      </w:r>
      <w:r w:rsidR="00BF416D">
        <w:rPr>
          <w:sz w:val="24"/>
          <w:szCs w:val="24"/>
        </w:rPr>
        <w:t xml:space="preserve"> </w:t>
      </w:r>
      <w:r w:rsidRPr="00FD2F3B">
        <w:rPr>
          <w:sz w:val="24"/>
          <w:szCs w:val="24"/>
        </w:rPr>
        <w:t>e linguagem adequada, é essencial para a autonomia dos indivíduos e para o fortalecimento de práticas preventivas nos territórios tradicionais.</w:t>
      </w:r>
    </w:p>
    <w:p w14:paraId="5FBF584B" w14:textId="77777777" w:rsidR="001B4411" w:rsidRPr="00FD2F3B" w:rsidRDefault="001B4411" w:rsidP="001B4411">
      <w:pPr>
        <w:spacing w:line="360" w:lineRule="auto"/>
        <w:ind w:left="-15" w:firstLine="709"/>
        <w:jc w:val="both"/>
        <w:rPr>
          <w:sz w:val="24"/>
          <w:szCs w:val="24"/>
        </w:rPr>
      </w:pPr>
    </w:p>
    <w:p w14:paraId="0F119BA9" w14:textId="77777777" w:rsidR="00FD2F3B" w:rsidRPr="001B4411" w:rsidRDefault="00FD2F3B" w:rsidP="001B4411">
      <w:pPr>
        <w:spacing w:line="480" w:lineRule="auto"/>
        <w:jc w:val="both"/>
        <w:rPr>
          <w:b/>
          <w:bCs/>
          <w:sz w:val="24"/>
          <w:szCs w:val="24"/>
        </w:rPr>
      </w:pPr>
      <w:r w:rsidRPr="001B4411">
        <w:rPr>
          <w:b/>
          <w:bCs/>
          <w:sz w:val="24"/>
          <w:szCs w:val="24"/>
        </w:rPr>
        <w:t xml:space="preserve">Abordagem intercultural na educação em saúde sobre ISTs </w:t>
      </w:r>
    </w:p>
    <w:p w14:paraId="1837E5C3" w14:textId="4261CD41" w:rsidR="00FD2F3B" w:rsidRPr="00FD2F3B" w:rsidRDefault="00FD2F3B" w:rsidP="00FD2F3B">
      <w:pPr>
        <w:spacing w:line="360" w:lineRule="auto"/>
        <w:ind w:left="-15" w:firstLine="709"/>
        <w:jc w:val="both"/>
        <w:rPr>
          <w:sz w:val="24"/>
          <w:szCs w:val="24"/>
        </w:rPr>
      </w:pPr>
      <w:r w:rsidRPr="00FD2F3B">
        <w:rPr>
          <w:sz w:val="24"/>
          <w:szCs w:val="24"/>
        </w:rPr>
        <w:t xml:space="preserve">A abordagem intercultural é essencial para garantir que as ações educativas em saúde sejam compreendidas, aceitas e incorporadas pelas populações indígenas e tradicionais. </w:t>
      </w:r>
      <w:r w:rsidR="00BF416D" w:rsidRPr="00FD2F3B">
        <w:rPr>
          <w:sz w:val="24"/>
          <w:szCs w:val="24"/>
        </w:rPr>
        <w:t>Trata-se</w:t>
      </w:r>
      <w:r w:rsidRPr="00FD2F3B">
        <w:rPr>
          <w:sz w:val="24"/>
          <w:szCs w:val="24"/>
        </w:rPr>
        <w:t xml:space="preserve"> de reconhecer que os modos de entender a saúde e a doença variam de cultura para cultura, e que os saberes tradicionais possuem valor, legitimidade e eficácia dentro de seus próprios contextos. Nesse sentido, promover a educação em saúde de forma intercultural significa construir pontes entre o conhecimento científico e os sistemas tradicionais de cuidado. </w:t>
      </w:r>
    </w:p>
    <w:p w14:paraId="528C6A80" w14:textId="216C58CC" w:rsidR="00FD2F3B" w:rsidRPr="00FD2F3B" w:rsidRDefault="00FD2F3B" w:rsidP="00FD2F3B">
      <w:pPr>
        <w:spacing w:line="360" w:lineRule="auto"/>
        <w:ind w:left="-15" w:firstLine="709"/>
        <w:jc w:val="both"/>
        <w:rPr>
          <w:sz w:val="24"/>
          <w:szCs w:val="24"/>
        </w:rPr>
      </w:pPr>
      <w:r w:rsidRPr="00FD2F3B">
        <w:rPr>
          <w:sz w:val="24"/>
          <w:szCs w:val="24"/>
        </w:rPr>
        <w:t xml:space="preserve">Santos et al. </w:t>
      </w:r>
      <w:r w:rsidRPr="00BF416D">
        <w:rPr>
          <w:sz w:val="24"/>
          <w:szCs w:val="24"/>
        </w:rPr>
        <w:t xml:space="preserve">(2023) </w:t>
      </w:r>
      <w:r w:rsidRPr="00FD2F3B">
        <w:rPr>
          <w:sz w:val="24"/>
          <w:szCs w:val="24"/>
        </w:rPr>
        <w:t xml:space="preserve">relatam uma experiência significativa no Pantanal </w:t>
      </w:r>
      <w:r w:rsidR="00BF416D" w:rsidRPr="00FD2F3B">
        <w:rPr>
          <w:sz w:val="24"/>
          <w:szCs w:val="24"/>
        </w:rPr>
        <w:t>Sul-mato-grossense</w:t>
      </w:r>
      <w:r w:rsidRPr="00FD2F3B">
        <w:rPr>
          <w:sz w:val="24"/>
          <w:szCs w:val="24"/>
        </w:rPr>
        <w:t>, onde professores indígenas foram envolvidos na criação e aplicação de estratégias educativas para prevenção das ISTs. A iniciativa foi marcada por oficinas participativas, utilização de línguas indígenas e valorização do conhecimento local. Os resultados apontam que a presença de educadores indígenas e o respeito à cultura das comunidades contribuem diretamente para o fortalecimento das práticas preventivas.</w:t>
      </w:r>
    </w:p>
    <w:p w14:paraId="55F91677" w14:textId="11A18271" w:rsidR="00FD2F3B" w:rsidRPr="00FD2F3B" w:rsidRDefault="00FD2F3B" w:rsidP="00FD2F3B">
      <w:pPr>
        <w:spacing w:line="360" w:lineRule="auto"/>
        <w:ind w:left="-15" w:firstLine="709"/>
        <w:jc w:val="both"/>
        <w:rPr>
          <w:sz w:val="24"/>
          <w:szCs w:val="24"/>
        </w:rPr>
      </w:pPr>
      <w:r w:rsidRPr="00FD2F3B">
        <w:rPr>
          <w:sz w:val="24"/>
          <w:szCs w:val="24"/>
        </w:rPr>
        <w:t>Castro e Meneses (2020) também destacam a importância de considerar as vulnerabilidades sociais e culturais das comunidades tradicionais. Eles afirmam que a exclusão histórica, o preconceito e o difícil acesso aos serviços de saúde convencionais tornam ainda mais importante a construção de ações educativas que dialoguem com as realidades específicas desses grupos. A educação em saúde, quando aplicada de maneira intercultural, promove não apenas a prevenção de ISTs, mas também o empoderamento comunitário.</w:t>
      </w:r>
    </w:p>
    <w:p w14:paraId="3F122A85" w14:textId="79B291B3" w:rsidR="00542831" w:rsidRPr="00FD2F3B" w:rsidRDefault="00542831" w:rsidP="00FD2F3B">
      <w:pPr>
        <w:spacing w:line="360" w:lineRule="auto"/>
        <w:ind w:left="-15" w:firstLine="709"/>
        <w:jc w:val="both"/>
        <w:rPr>
          <w:rFonts w:eastAsia="Times New Roman"/>
          <w:sz w:val="24"/>
          <w:szCs w:val="24"/>
        </w:rPr>
      </w:pPr>
      <w:r w:rsidRPr="00FD2F3B">
        <w:rPr>
          <w:sz w:val="24"/>
          <w:szCs w:val="24"/>
        </w:rPr>
        <w:t xml:space="preserve">A ação realizada gerou resultados significativamente positivos em relação à temática abordada. Observou-se uma participação ativa da comunidade durante todos os encontros, demonstrando interesse genuíno pelo conteúdo apresentado. O público não apenas absorveu as informações repassadas, mas também interagiu de forma efetiva, por meio de perguntas, comentários e momentos de tira-dúvidas, o que evidenciou o envolvimento e a compreensão do tema proposto. </w:t>
      </w:r>
    </w:p>
    <w:p w14:paraId="0ED4478F" w14:textId="77777777" w:rsidR="00BF416D" w:rsidRDefault="00BF416D" w:rsidP="00FD2F3B">
      <w:pPr>
        <w:spacing w:line="360" w:lineRule="auto"/>
        <w:ind w:left="-15" w:firstLine="709"/>
        <w:jc w:val="both"/>
        <w:rPr>
          <w:sz w:val="24"/>
          <w:szCs w:val="24"/>
        </w:rPr>
      </w:pPr>
    </w:p>
    <w:p w14:paraId="5D1867EC" w14:textId="77777777" w:rsidR="00BF416D" w:rsidRDefault="00BF416D" w:rsidP="00FD2F3B">
      <w:pPr>
        <w:spacing w:line="360" w:lineRule="auto"/>
        <w:ind w:left="-15" w:firstLine="709"/>
        <w:jc w:val="both"/>
        <w:rPr>
          <w:sz w:val="24"/>
          <w:szCs w:val="24"/>
        </w:rPr>
      </w:pPr>
    </w:p>
    <w:p w14:paraId="1594E45E" w14:textId="1287B19E" w:rsidR="00542831" w:rsidRPr="00FD2F3B" w:rsidRDefault="00542831" w:rsidP="00BF416D">
      <w:pPr>
        <w:spacing w:line="360" w:lineRule="auto"/>
        <w:ind w:left="-15" w:firstLine="709"/>
        <w:jc w:val="both"/>
        <w:rPr>
          <w:sz w:val="24"/>
          <w:szCs w:val="24"/>
        </w:rPr>
      </w:pPr>
      <w:r w:rsidRPr="00FD2F3B">
        <w:rPr>
          <w:sz w:val="24"/>
          <w:szCs w:val="24"/>
        </w:rPr>
        <w:t>Tanto na abordagem teórica quanto nas atividades dinâmicas voltadas à fixação do conteúdo, foi possível perceber um alto nível de engajamento por parte dos participantes. As dinâmicas em grupo contribuíram para consolidar os conhecimentos discutidos, promovendo</w:t>
      </w:r>
      <w:r w:rsidR="00BF416D">
        <w:rPr>
          <w:sz w:val="24"/>
          <w:szCs w:val="24"/>
        </w:rPr>
        <w:t xml:space="preserve"> </w:t>
      </w:r>
      <w:r w:rsidRPr="00FD2F3B">
        <w:rPr>
          <w:sz w:val="24"/>
          <w:szCs w:val="24"/>
        </w:rPr>
        <w:t xml:space="preserve">também a troca de experiências entre os membros da comunidade e os integrantes do nosso grupo. Houve uma valorização do saber coletivo e da escuta ativa, aspectos fundamentais em ações de cunho educativo e social. </w:t>
      </w:r>
    </w:p>
    <w:p w14:paraId="69B9E03B" w14:textId="320E9015" w:rsidR="00542831" w:rsidRPr="00FD2F3B" w:rsidRDefault="00542831" w:rsidP="00FD2F3B">
      <w:pPr>
        <w:spacing w:line="360" w:lineRule="auto"/>
        <w:ind w:left="-15" w:firstLine="709"/>
        <w:jc w:val="both"/>
        <w:rPr>
          <w:sz w:val="24"/>
          <w:szCs w:val="24"/>
        </w:rPr>
      </w:pPr>
      <w:r w:rsidRPr="00FD2F3B">
        <w:rPr>
          <w:sz w:val="24"/>
          <w:szCs w:val="24"/>
        </w:rPr>
        <w:t xml:space="preserve">Outro ponto importante foi a facilidade de acesso à comunidade e a comunicação estabelecida com o público-alvo. Não foram identificadas barreiras de linguagem, compreensão ou acolhimento, o que facilitou o desenvolvimento das atividades propostas e contribuiu para a criação de um ambiente acolhedor, participativo e descontraído. </w:t>
      </w:r>
    </w:p>
    <w:p w14:paraId="0CC81FF8" w14:textId="4B6558D6" w:rsidR="00542831" w:rsidRPr="00FD2F3B" w:rsidRDefault="00542831" w:rsidP="00FD2F3B">
      <w:pPr>
        <w:spacing w:line="360" w:lineRule="auto"/>
        <w:ind w:left="-15" w:firstLine="709"/>
        <w:jc w:val="both"/>
        <w:rPr>
          <w:sz w:val="24"/>
          <w:szCs w:val="24"/>
        </w:rPr>
      </w:pPr>
      <w:r w:rsidRPr="00FD2F3B">
        <w:rPr>
          <w:sz w:val="24"/>
          <w:szCs w:val="24"/>
        </w:rPr>
        <w:t xml:space="preserve">O envolvimento dos participantes foi constante e espontâneo, indicando que o tema escolhido estava alinhado com as necessidades e interesses da comunidade. Além disso, a receptividade e abertura dos participantes contribuíram para um processo de aprendizagem mútua, no qual conseguimos não apenas transmitir informações, mas também aprender com as vivências e percepções dos presentes. </w:t>
      </w:r>
    </w:p>
    <w:p w14:paraId="747F21FE" w14:textId="54E2899A" w:rsidR="00542831" w:rsidRPr="00FD2F3B" w:rsidRDefault="00542831" w:rsidP="00FD2F3B">
      <w:pPr>
        <w:spacing w:line="360" w:lineRule="auto"/>
        <w:ind w:left="-15" w:firstLine="709"/>
        <w:jc w:val="both"/>
        <w:rPr>
          <w:sz w:val="24"/>
          <w:szCs w:val="24"/>
        </w:rPr>
      </w:pPr>
      <w:r w:rsidRPr="00FD2F3B">
        <w:rPr>
          <w:sz w:val="24"/>
          <w:szCs w:val="24"/>
        </w:rPr>
        <w:t xml:space="preserve">Em síntese, a experiência foi extremamente enriquecedora para todos os envolvidos. Os objetivos propostos foram plenamente alcançados, com impacto positivo tanto para o grupo executor quanto para a comunidade atendida. A troca de conhecimentos, o fortalecimento do vínculo comunitário e a clareza na transmissão das informações foram </w:t>
      </w:r>
      <w:r w:rsidR="00BF416D" w:rsidRPr="00FD2F3B">
        <w:rPr>
          <w:sz w:val="24"/>
          <w:szCs w:val="24"/>
        </w:rPr>
        <w:t>postos-chaves</w:t>
      </w:r>
      <w:r w:rsidRPr="00FD2F3B">
        <w:rPr>
          <w:sz w:val="24"/>
          <w:szCs w:val="24"/>
        </w:rPr>
        <w:t xml:space="preserve"> que garantiram a eficácia da ação e o retorno satisfatório do público. </w:t>
      </w:r>
    </w:p>
    <w:p w14:paraId="24C74033" w14:textId="04E3DF5B" w:rsidR="004071DD" w:rsidRPr="00FD2F3B" w:rsidRDefault="004071DD" w:rsidP="00FD2F3B">
      <w:pPr>
        <w:spacing w:line="360" w:lineRule="auto"/>
        <w:jc w:val="both"/>
        <w:rPr>
          <w:rFonts w:eastAsia="Times New Roman"/>
          <w:b/>
          <w:bCs/>
          <w:sz w:val="24"/>
          <w:szCs w:val="24"/>
        </w:rPr>
      </w:pPr>
    </w:p>
    <w:p w14:paraId="53EAE99D" w14:textId="01CF7B21" w:rsidR="004071DD" w:rsidRPr="00FD2F3B" w:rsidRDefault="004071DD" w:rsidP="00BF416D">
      <w:pPr>
        <w:spacing w:line="480" w:lineRule="auto"/>
        <w:jc w:val="both"/>
        <w:rPr>
          <w:rFonts w:eastAsia="Times New Roman"/>
          <w:b/>
          <w:bCs/>
          <w:sz w:val="24"/>
          <w:szCs w:val="24"/>
        </w:rPr>
      </w:pPr>
      <w:r w:rsidRPr="00FD2F3B">
        <w:rPr>
          <w:rFonts w:eastAsia="Times New Roman"/>
          <w:b/>
          <w:bCs/>
          <w:sz w:val="24"/>
          <w:szCs w:val="24"/>
        </w:rPr>
        <w:t xml:space="preserve">5 </w:t>
      </w:r>
      <w:r w:rsidR="00CC3AC7" w:rsidRPr="00FD2F3B">
        <w:rPr>
          <w:rFonts w:eastAsia="Times New Roman"/>
          <w:b/>
          <w:bCs/>
          <w:sz w:val="24"/>
          <w:szCs w:val="24"/>
        </w:rPr>
        <w:t>CONSIDERAÇÕES FINAIS</w:t>
      </w:r>
    </w:p>
    <w:p w14:paraId="29F5985B" w14:textId="77777777" w:rsidR="00BF416D" w:rsidRDefault="00EB6312" w:rsidP="00FD2F3B">
      <w:pPr>
        <w:spacing w:line="360" w:lineRule="auto"/>
        <w:ind w:firstLine="709"/>
        <w:jc w:val="both"/>
        <w:rPr>
          <w:sz w:val="24"/>
          <w:szCs w:val="24"/>
        </w:rPr>
      </w:pPr>
      <w:r w:rsidRPr="00FD2F3B">
        <w:rPr>
          <w:sz w:val="24"/>
          <w:szCs w:val="24"/>
        </w:rPr>
        <w:t xml:space="preserve">O projeto de extensão realizado no bairro Fonte dos Matos teve como foco a conscientização sobre ISTs, câncer de colo e câncer de próstata, e trouxe resultados muito positivos para a comunidade. A roda de conversa foi um espaço significativo para o aprendizado, permitindo que os participantes tirassem dúvidas e compartilhassem informações sobre saúde de forma aberta e respeitosa. As brincadeiras da gincana foram fundamentais para engajar os moradores, proporcionando uma abordagem lúdica que facilitou a assimilação de informações importantes. A participação dos indígenas no projeto enriqueceu ainda mais as atividades, com o compartilhamento de suas histórias e experiências, promovendo um diálogo </w:t>
      </w:r>
    </w:p>
    <w:p w14:paraId="77C9081B" w14:textId="77777777" w:rsidR="00BF416D" w:rsidRDefault="00BF416D" w:rsidP="00BF416D">
      <w:pPr>
        <w:spacing w:line="360" w:lineRule="auto"/>
        <w:jc w:val="both"/>
        <w:rPr>
          <w:sz w:val="24"/>
          <w:szCs w:val="24"/>
        </w:rPr>
      </w:pPr>
    </w:p>
    <w:p w14:paraId="691ED951" w14:textId="77777777" w:rsidR="00BF416D" w:rsidRDefault="00BF416D" w:rsidP="00BF416D">
      <w:pPr>
        <w:spacing w:line="360" w:lineRule="auto"/>
        <w:jc w:val="both"/>
        <w:rPr>
          <w:sz w:val="24"/>
          <w:szCs w:val="24"/>
        </w:rPr>
      </w:pPr>
    </w:p>
    <w:p w14:paraId="60C439C0" w14:textId="77777777" w:rsidR="00BF416D" w:rsidRDefault="00BF416D" w:rsidP="00BF416D">
      <w:pPr>
        <w:spacing w:line="360" w:lineRule="auto"/>
        <w:jc w:val="both"/>
        <w:rPr>
          <w:sz w:val="24"/>
          <w:szCs w:val="24"/>
        </w:rPr>
      </w:pPr>
    </w:p>
    <w:p w14:paraId="47B977A3" w14:textId="5F83DD0E" w:rsidR="00EB6312" w:rsidRPr="00FD2F3B" w:rsidRDefault="00EB6312" w:rsidP="00BF416D">
      <w:pPr>
        <w:spacing w:line="360" w:lineRule="auto"/>
        <w:jc w:val="both"/>
        <w:rPr>
          <w:sz w:val="24"/>
          <w:szCs w:val="24"/>
        </w:rPr>
      </w:pPr>
      <w:r w:rsidRPr="00FD2F3B">
        <w:rPr>
          <w:sz w:val="24"/>
          <w:szCs w:val="24"/>
        </w:rPr>
        <w:t xml:space="preserve">intercultural que fortaleceu a compreensão sobre a saúde e suas particularidades nas diferentes comunidades. </w:t>
      </w:r>
    </w:p>
    <w:p w14:paraId="7EF77C08" w14:textId="2985795A" w:rsidR="00EB6312" w:rsidRDefault="00EB6312" w:rsidP="00BF416D">
      <w:pPr>
        <w:spacing w:line="360" w:lineRule="auto"/>
        <w:ind w:firstLine="709"/>
        <w:jc w:val="both"/>
        <w:rPr>
          <w:sz w:val="24"/>
          <w:szCs w:val="24"/>
        </w:rPr>
      </w:pPr>
      <w:r w:rsidRPr="00FD2F3B">
        <w:rPr>
          <w:sz w:val="24"/>
          <w:szCs w:val="24"/>
        </w:rPr>
        <w:t>Embora não tenham sido identificadas falhas significativas no andamento do projeto, é importante considerar que alguns aspectos podem ser aprimorados em futuras edições. A</w:t>
      </w:r>
      <w:r w:rsidR="00BF416D">
        <w:rPr>
          <w:sz w:val="24"/>
          <w:szCs w:val="24"/>
        </w:rPr>
        <w:t xml:space="preserve"> </w:t>
      </w:r>
      <w:r w:rsidRPr="00FD2F3B">
        <w:rPr>
          <w:sz w:val="24"/>
          <w:szCs w:val="24"/>
        </w:rPr>
        <w:t>ampliação do alcance das atividades poderia ser uma meta a ser trabalhada, garantindo que mais pessoas tenham acesso às informações essenciais abordadas. Além disso, poderia haver um maior investimento em recursos visuais e materiais informativos para facilitar o entendimento dos temas discutidos. Em suma, o projeto foi uma iniciativa transformadora, que não apenas promoveu a conscientização sobre temas cruciais de saúde, mas também fortaleceu os laços comunitários e valorizou a diversidade cultural presente no bairro. Estamos animados com os resultados alcançados e esperamos continuar desenvolvendo ações que beneficiem ainda mais a comunidade.</w:t>
      </w:r>
    </w:p>
    <w:p w14:paraId="0B3D53C5" w14:textId="167DFA8D" w:rsidR="00BF416D" w:rsidRDefault="00BF416D" w:rsidP="00FD2F3B">
      <w:pPr>
        <w:spacing w:line="360" w:lineRule="auto"/>
        <w:jc w:val="both"/>
        <w:rPr>
          <w:sz w:val="24"/>
          <w:szCs w:val="24"/>
        </w:rPr>
      </w:pPr>
    </w:p>
    <w:p w14:paraId="7A01A439" w14:textId="77777777" w:rsidR="00BF416D" w:rsidRPr="00BF416D" w:rsidRDefault="00BF416D" w:rsidP="00FD2F3B">
      <w:pPr>
        <w:spacing w:line="360" w:lineRule="auto"/>
        <w:jc w:val="both"/>
        <w:rPr>
          <w:sz w:val="24"/>
          <w:szCs w:val="24"/>
        </w:rPr>
      </w:pPr>
    </w:p>
    <w:p w14:paraId="67A1782D" w14:textId="4AC363A3" w:rsidR="00EB6312" w:rsidRPr="00BF416D" w:rsidRDefault="004071DD" w:rsidP="00BF416D">
      <w:pPr>
        <w:spacing w:line="480" w:lineRule="auto"/>
        <w:jc w:val="center"/>
        <w:rPr>
          <w:rFonts w:eastAsia="Times New Roman"/>
          <w:b/>
          <w:bCs/>
          <w:sz w:val="24"/>
          <w:szCs w:val="24"/>
        </w:rPr>
      </w:pPr>
      <w:r w:rsidRPr="00FD2F3B">
        <w:rPr>
          <w:rFonts w:eastAsia="Times New Roman"/>
          <w:b/>
          <w:bCs/>
          <w:sz w:val="24"/>
          <w:szCs w:val="24"/>
        </w:rPr>
        <w:t>REFERÊNCIAS</w:t>
      </w:r>
    </w:p>
    <w:p w14:paraId="388C574D" w14:textId="77777777" w:rsidR="00EB6312" w:rsidRPr="00FD2F3B" w:rsidRDefault="00EB6312" w:rsidP="00BF416D">
      <w:pPr>
        <w:ind w:left="-5" w:hanging="10"/>
        <w:rPr>
          <w:sz w:val="24"/>
          <w:szCs w:val="24"/>
        </w:rPr>
      </w:pPr>
      <w:r w:rsidRPr="00FD2F3B">
        <w:rPr>
          <w:sz w:val="24"/>
          <w:szCs w:val="24"/>
        </w:rPr>
        <w:t>CASTRO, C. E. C.; MENESES, F. A. S.</w:t>
      </w:r>
      <w:r w:rsidRPr="00FD2F3B">
        <w:rPr>
          <w:b/>
          <w:sz w:val="24"/>
          <w:szCs w:val="24"/>
        </w:rPr>
        <w:t xml:space="preserve"> Vulnerabilidades e infecções sexualmente transmissíveis em comunidades tradicionais.</w:t>
      </w:r>
      <w:r w:rsidRPr="00FD2F3B">
        <w:rPr>
          <w:sz w:val="24"/>
          <w:szCs w:val="24"/>
        </w:rPr>
        <w:t xml:space="preserve"> </w:t>
      </w:r>
      <w:r w:rsidRPr="00FD2F3B">
        <w:rPr>
          <w:i/>
          <w:sz w:val="24"/>
          <w:szCs w:val="24"/>
        </w:rPr>
        <w:t>Geografia em Foco</w:t>
      </w:r>
      <w:r w:rsidRPr="00FD2F3B">
        <w:rPr>
          <w:sz w:val="24"/>
          <w:szCs w:val="24"/>
        </w:rPr>
        <w:t xml:space="preserve">, Dourados, v. 27, n. 48, p. 136-152, 2020. Disponível em: https://periodicosonline.uems.br/index.php/GEOF/article/download/3040/235. Acesso em: 04 jun. 2025. </w:t>
      </w:r>
    </w:p>
    <w:p w14:paraId="7AFDEF99" w14:textId="77777777" w:rsidR="00EB6312" w:rsidRPr="00FD2F3B" w:rsidRDefault="00EB6312" w:rsidP="00BF416D">
      <w:pPr>
        <w:rPr>
          <w:sz w:val="24"/>
          <w:szCs w:val="24"/>
        </w:rPr>
      </w:pPr>
      <w:r w:rsidRPr="00FD2F3B">
        <w:rPr>
          <w:sz w:val="24"/>
          <w:szCs w:val="24"/>
        </w:rPr>
        <w:t xml:space="preserve"> </w:t>
      </w:r>
    </w:p>
    <w:p w14:paraId="7ADDBD7C" w14:textId="77777777" w:rsidR="00EB6312" w:rsidRPr="00FD2F3B" w:rsidRDefault="00EB6312" w:rsidP="00BF416D">
      <w:pPr>
        <w:ind w:left="-5" w:hanging="10"/>
        <w:rPr>
          <w:sz w:val="24"/>
          <w:szCs w:val="24"/>
        </w:rPr>
      </w:pPr>
      <w:r w:rsidRPr="00FD2F3B">
        <w:rPr>
          <w:sz w:val="24"/>
          <w:szCs w:val="24"/>
        </w:rPr>
        <w:t xml:space="preserve">CIRIACO, Natália Lopes Chaves et al. </w:t>
      </w:r>
      <w:r w:rsidRPr="00FD2F3B">
        <w:rPr>
          <w:b/>
          <w:sz w:val="24"/>
          <w:szCs w:val="24"/>
        </w:rPr>
        <w:t xml:space="preserve">A importância do conhecimento sobre Infecções Sexualmente Transmissíveis (IST) pelos adolescentes e a necessidade de uma abordagem que vá além das concepções biológicas. </w:t>
      </w:r>
      <w:r w:rsidRPr="00FD2F3B">
        <w:rPr>
          <w:sz w:val="24"/>
          <w:szCs w:val="24"/>
        </w:rPr>
        <w:t xml:space="preserve">Revista Em Extensão, v. 18, n. 1, p. 63-80, 2019. </w:t>
      </w:r>
    </w:p>
    <w:p w14:paraId="27BB3675" w14:textId="77777777" w:rsidR="00EB6312" w:rsidRPr="00FD2F3B" w:rsidRDefault="00EB6312" w:rsidP="00BF416D">
      <w:pPr>
        <w:rPr>
          <w:sz w:val="24"/>
          <w:szCs w:val="24"/>
        </w:rPr>
      </w:pPr>
      <w:r w:rsidRPr="00FD2F3B">
        <w:rPr>
          <w:sz w:val="24"/>
          <w:szCs w:val="24"/>
        </w:rPr>
        <w:t xml:space="preserve"> </w:t>
      </w:r>
    </w:p>
    <w:p w14:paraId="5424FC72" w14:textId="77777777" w:rsidR="00EB6312" w:rsidRPr="00FD2F3B" w:rsidRDefault="00EB6312" w:rsidP="00BF416D">
      <w:pPr>
        <w:ind w:left="-5" w:hanging="10"/>
        <w:rPr>
          <w:sz w:val="24"/>
          <w:szCs w:val="24"/>
          <w:lang w:val="es-MX"/>
        </w:rPr>
      </w:pPr>
      <w:r w:rsidRPr="00FD2F3B">
        <w:rPr>
          <w:sz w:val="24"/>
          <w:szCs w:val="24"/>
        </w:rPr>
        <w:t>CIRINO, Ferla Maria Simas Bastos; NICHIATA, Lúcia Yasuko Izumi; BORGES, Ana Luiza Vilela.</w:t>
      </w:r>
      <w:r w:rsidRPr="00FD2F3B">
        <w:rPr>
          <w:b/>
          <w:sz w:val="24"/>
          <w:szCs w:val="24"/>
        </w:rPr>
        <w:t xml:space="preserve"> Conhecimento, atitude e práticas na prevenção do câncer de colo uterino e HPV em adolescentes.</w:t>
      </w:r>
      <w:r w:rsidRPr="00FD2F3B">
        <w:rPr>
          <w:sz w:val="24"/>
          <w:szCs w:val="24"/>
        </w:rPr>
        <w:t xml:space="preserve"> </w:t>
      </w:r>
      <w:r w:rsidRPr="00FD2F3B">
        <w:rPr>
          <w:sz w:val="24"/>
          <w:szCs w:val="24"/>
          <w:lang w:val="es-MX"/>
        </w:rPr>
        <w:t xml:space="preserve">Escola Anna Nery, v. 14, p. 126-134, 2010. </w:t>
      </w:r>
    </w:p>
    <w:p w14:paraId="29F5885E" w14:textId="77777777" w:rsidR="00EB6312" w:rsidRPr="00FD2F3B" w:rsidRDefault="00EB6312" w:rsidP="00BF416D">
      <w:pPr>
        <w:rPr>
          <w:sz w:val="24"/>
          <w:szCs w:val="24"/>
          <w:lang w:val="es-MX"/>
        </w:rPr>
      </w:pPr>
      <w:r w:rsidRPr="00FD2F3B">
        <w:rPr>
          <w:sz w:val="24"/>
          <w:szCs w:val="24"/>
          <w:lang w:val="es-MX"/>
        </w:rPr>
        <w:t xml:space="preserve"> </w:t>
      </w:r>
    </w:p>
    <w:p w14:paraId="4B7D47A7" w14:textId="77777777" w:rsidR="00EB6312" w:rsidRPr="00FD2F3B" w:rsidRDefault="00EB6312" w:rsidP="00BF416D">
      <w:pPr>
        <w:ind w:left="-5" w:hanging="10"/>
        <w:rPr>
          <w:sz w:val="24"/>
          <w:szCs w:val="24"/>
        </w:rPr>
      </w:pPr>
      <w:r w:rsidRPr="00FD2F3B">
        <w:rPr>
          <w:sz w:val="24"/>
          <w:szCs w:val="24"/>
          <w:lang w:val="es-MX"/>
        </w:rPr>
        <w:t xml:space="preserve">COSTA, A. L. et al. </w:t>
      </w:r>
      <w:r w:rsidRPr="00FD2F3B">
        <w:rPr>
          <w:b/>
          <w:sz w:val="24"/>
          <w:szCs w:val="24"/>
        </w:rPr>
        <w:t xml:space="preserve">A importância da atenção básica na prevenção das infecções sexualmente transmissíveis (ISTs). </w:t>
      </w:r>
      <w:r w:rsidRPr="00FD2F3B">
        <w:rPr>
          <w:i/>
          <w:sz w:val="24"/>
          <w:szCs w:val="24"/>
        </w:rPr>
        <w:t>Revista Saúde e Meio Ambiente</w:t>
      </w:r>
      <w:r w:rsidRPr="00FD2F3B">
        <w:rPr>
          <w:sz w:val="24"/>
          <w:szCs w:val="24"/>
        </w:rPr>
        <w:t xml:space="preserve">, Salvador, v. 12, n. 1, p. </w:t>
      </w:r>
    </w:p>
    <w:p w14:paraId="2032B2C7" w14:textId="77777777" w:rsidR="00EB6312" w:rsidRPr="00FD2F3B" w:rsidRDefault="00EB6312" w:rsidP="00BF416D">
      <w:pPr>
        <w:ind w:left="-5" w:hanging="10"/>
        <w:rPr>
          <w:sz w:val="24"/>
          <w:szCs w:val="24"/>
        </w:rPr>
      </w:pPr>
      <w:r w:rsidRPr="00FD2F3B">
        <w:rPr>
          <w:sz w:val="24"/>
          <w:szCs w:val="24"/>
        </w:rPr>
        <w:t xml:space="preserve">39-45, 2023. Disponível em: https://acervomais.com.br/index.php/saude/article/download/3447/2029. Acesso em: 04 jun. 2025. </w:t>
      </w:r>
    </w:p>
    <w:p w14:paraId="413888CF" w14:textId="057A18DF" w:rsidR="00EB6312" w:rsidRPr="00FD2F3B" w:rsidRDefault="00EB6312" w:rsidP="00BF416D">
      <w:pPr>
        <w:rPr>
          <w:sz w:val="24"/>
          <w:szCs w:val="24"/>
        </w:rPr>
      </w:pPr>
      <w:r w:rsidRPr="00FD2F3B">
        <w:rPr>
          <w:sz w:val="24"/>
          <w:szCs w:val="24"/>
        </w:rPr>
        <w:t xml:space="preserve"> </w:t>
      </w:r>
    </w:p>
    <w:p w14:paraId="4389E721" w14:textId="77777777" w:rsidR="00BF416D" w:rsidRDefault="00BF416D" w:rsidP="00BF416D">
      <w:pPr>
        <w:pStyle w:val="Ttulo1"/>
        <w:spacing w:line="240" w:lineRule="auto"/>
        <w:ind w:left="-5" w:right="0"/>
        <w:rPr>
          <w:b w:val="0"/>
          <w:szCs w:val="24"/>
        </w:rPr>
      </w:pPr>
    </w:p>
    <w:p w14:paraId="4340AF8B" w14:textId="77777777" w:rsidR="00BF416D" w:rsidRDefault="00BF416D" w:rsidP="00BF416D">
      <w:pPr>
        <w:pStyle w:val="Ttulo1"/>
        <w:spacing w:line="240" w:lineRule="auto"/>
        <w:ind w:left="-5" w:right="0"/>
        <w:rPr>
          <w:b w:val="0"/>
          <w:szCs w:val="24"/>
        </w:rPr>
      </w:pPr>
    </w:p>
    <w:p w14:paraId="13A26EE3" w14:textId="77777777" w:rsidR="00BF416D" w:rsidRDefault="00BF416D" w:rsidP="00BF416D">
      <w:pPr>
        <w:pStyle w:val="Ttulo1"/>
        <w:spacing w:line="240" w:lineRule="auto"/>
        <w:ind w:left="-5" w:right="0"/>
        <w:rPr>
          <w:b w:val="0"/>
          <w:szCs w:val="24"/>
        </w:rPr>
      </w:pPr>
    </w:p>
    <w:p w14:paraId="30E53CA0" w14:textId="239B308E" w:rsidR="00EB6312" w:rsidRPr="00FD2F3B" w:rsidRDefault="00EB6312" w:rsidP="00BF416D">
      <w:pPr>
        <w:pStyle w:val="Ttulo1"/>
        <w:spacing w:line="240" w:lineRule="auto"/>
        <w:ind w:left="-5" w:right="0"/>
        <w:rPr>
          <w:szCs w:val="24"/>
        </w:rPr>
      </w:pPr>
      <w:r w:rsidRPr="00FD2F3B">
        <w:rPr>
          <w:b w:val="0"/>
          <w:szCs w:val="24"/>
        </w:rPr>
        <w:t xml:space="preserve">NAVARRO, R. M.; SALIMO, Z. M. </w:t>
      </w:r>
      <w:r w:rsidRPr="00FD2F3B">
        <w:rPr>
          <w:szCs w:val="24"/>
        </w:rPr>
        <w:t>Aconselhamento sorológico: uma estratégia de prevenção às IST em populações indígenas, limites e possibilidades.</w:t>
      </w:r>
      <w:r w:rsidRPr="00FD2F3B">
        <w:rPr>
          <w:b w:val="0"/>
          <w:szCs w:val="24"/>
        </w:rPr>
        <w:t xml:space="preserve"> </w:t>
      </w:r>
      <w:r w:rsidRPr="00FD2F3B">
        <w:rPr>
          <w:b w:val="0"/>
          <w:i/>
          <w:szCs w:val="24"/>
        </w:rPr>
        <w:t>Revista Ibero-</w:t>
      </w:r>
    </w:p>
    <w:p w14:paraId="65538E47" w14:textId="77777777" w:rsidR="00EB6312" w:rsidRPr="00FD2F3B" w:rsidRDefault="00EB6312" w:rsidP="00BF416D">
      <w:pPr>
        <w:ind w:left="-5" w:hanging="10"/>
        <w:rPr>
          <w:sz w:val="24"/>
          <w:szCs w:val="24"/>
        </w:rPr>
      </w:pPr>
      <w:r w:rsidRPr="00FD2F3B">
        <w:rPr>
          <w:i/>
          <w:sz w:val="24"/>
          <w:szCs w:val="24"/>
        </w:rPr>
        <w:t>Americana de Humanidades, Ciências e Educação</w:t>
      </w:r>
      <w:r w:rsidRPr="00FD2F3B">
        <w:rPr>
          <w:sz w:val="24"/>
          <w:szCs w:val="24"/>
        </w:rPr>
        <w:t xml:space="preserve">, São Paulo, v. 10, n. 8, p. 2326–2342, 2024. Disponível em: https://periodicorease.pro.br/rease/article/download/15224/7978. Acesso em: 04 jun. 2025. </w:t>
      </w:r>
    </w:p>
    <w:p w14:paraId="518636EC" w14:textId="77777777" w:rsidR="00EB6312" w:rsidRPr="00FD2F3B" w:rsidRDefault="00EB6312" w:rsidP="00BF416D">
      <w:pPr>
        <w:rPr>
          <w:sz w:val="24"/>
          <w:szCs w:val="24"/>
        </w:rPr>
      </w:pPr>
      <w:r w:rsidRPr="00FD2F3B">
        <w:rPr>
          <w:sz w:val="24"/>
          <w:szCs w:val="24"/>
        </w:rPr>
        <w:t xml:space="preserve"> </w:t>
      </w:r>
    </w:p>
    <w:p w14:paraId="24F5E29D" w14:textId="4EB28856" w:rsidR="00EB6312" w:rsidRPr="00FD2F3B" w:rsidRDefault="00EB6312" w:rsidP="00BF416D">
      <w:pPr>
        <w:ind w:left="-5" w:hanging="10"/>
        <w:rPr>
          <w:sz w:val="24"/>
          <w:szCs w:val="24"/>
        </w:rPr>
      </w:pPr>
      <w:r w:rsidRPr="00FD2F3B">
        <w:rPr>
          <w:sz w:val="24"/>
          <w:szCs w:val="24"/>
          <w:lang w:val="es-MX"/>
        </w:rPr>
        <w:t>SANTOS, A. M. et al.</w:t>
      </w:r>
      <w:r w:rsidRPr="00FD2F3B">
        <w:rPr>
          <w:b/>
          <w:sz w:val="24"/>
          <w:szCs w:val="24"/>
          <w:lang w:val="es-MX"/>
        </w:rPr>
        <w:t xml:space="preserve"> </w:t>
      </w:r>
      <w:r w:rsidRPr="00FD2F3B">
        <w:rPr>
          <w:b/>
          <w:sz w:val="24"/>
          <w:szCs w:val="24"/>
        </w:rPr>
        <w:t xml:space="preserve">A prevenção das IST/Aids em escolas indígenas do Pantanal </w:t>
      </w:r>
      <w:r w:rsidR="00BF416D" w:rsidRPr="00FD2F3B">
        <w:rPr>
          <w:b/>
          <w:sz w:val="24"/>
          <w:szCs w:val="24"/>
        </w:rPr>
        <w:t>Sul-mato-grossense</w:t>
      </w:r>
      <w:r w:rsidRPr="00FD2F3B">
        <w:rPr>
          <w:b/>
          <w:sz w:val="24"/>
          <w:szCs w:val="24"/>
        </w:rPr>
        <w:t>: uma experiência de educação intercultural.</w:t>
      </w:r>
      <w:r w:rsidRPr="00FD2F3B">
        <w:rPr>
          <w:sz w:val="24"/>
          <w:szCs w:val="24"/>
        </w:rPr>
        <w:t xml:space="preserve"> </w:t>
      </w:r>
      <w:r w:rsidRPr="00FD2F3B">
        <w:rPr>
          <w:i/>
          <w:sz w:val="24"/>
          <w:szCs w:val="24"/>
        </w:rPr>
        <w:t>Interfaces da Educação</w:t>
      </w:r>
      <w:r w:rsidRPr="00FD2F3B">
        <w:rPr>
          <w:sz w:val="24"/>
          <w:szCs w:val="24"/>
        </w:rPr>
        <w:t xml:space="preserve">, Dourados, v. 14, n. 41, p. 147-166, 2023. Disponível em: </w:t>
      </w:r>
    </w:p>
    <w:p w14:paraId="050FBD45" w14:textId="76167879" w:rsidR="00EB6312" w:rsidRPr="00FD2F3B" w:rsidRDefault="00EB6312" w:rsidP="00BF416D">
      <w:pPr>
        <w:rPr>
          <w:sz w:val="24"/>
          <w:szCs w:val="24"/>
        </w:rPr>
      </w:pPr>
      <w:r w:rsidRPr="00FD2F3B">
        <w:rPr>
          <w:sz w:val="24"/>
          <w:szCs w:val="24"/>
        </w:rPr>
        <w:t xml:space="preserve">https://periodicosonline.uems.br/index.php/interfaces/article/download/7612/6012. Acesso em: 04 jun. 2025. </w:t>
      </w:r>
    </w:p>
    <w:p w14:paraId="2B09152C" w14:textId="77777777" w:rsidR="00BF416D" w:rsidRDefault="00BF416D" w:rsidP="00BF416D">
      <w:pPr>
        <w:ind w:left="-15"/>
        <w:rPr>
          <w:sz w:val="24"/>
          <w:szCs w:val="24"/>
        </w:rPr>
      </w:pPr>
    </w:p>
    <w:p w14:paraId="47DCC2C1" w14:textId="3818D0A5" w:rsidR="00EB6312" w:rsidRPr="00FD2F3B" w:rsidRDefault="00EB6312" w:rsidP="00BF416D">
      <w:pPr>
        <w:ind w:left="-15"/>
        <w:rPr>
          <w:sz w:val="24"/>
          <w:szCs w:val="24"/>
        </w:rPr>
      </w:pPr>
      <w:r w:rsidRPr="00BF416D">
        <w:rPr>
          <w:sz w:val="24"/>
          <w:szCs w:val="24"/>
          <w:lang w:val="es-MX"/>
        </w:rPr>
        <w:t xml:space="preserve">SARRIS, Andrey Biff et al. </w:t>
      </w:r>
      <w:r w:rsidRPr="00FD2F3B">
        <w:rPr>
          <w:b/>
          <w:sz w:val="24"/>
          <w:szCs w:val="24"/>
        </w:rPr>
        <w:t>Câncer de próstata: uma breve revisão atualizada</w:t>
      </w:r>
      <w:r w:rsidRPr="00FD2F3B">
        <w:rPr>
          <w:sz w:val="24"/>
          <w:szCs w:val="24"/>
        </w:rPr>
        <w:t xml:space="preserve">. Visão Acadêmica, v. 19, n. 1, 2018. </w:t>
      </w:r>
    </w:p>
    <w:p w14:paraId="7B2832E9" w14:textId="77777777" w:rsidR="00EB6312" w:rsidRPr="00FD2F3B" w:rsidRDefault="00EB6312" w:rsidP="00BF416D">
      <w:pPr>
        <w:rPr>
          <w:sz w:val="24"/>
          <w:szCs w:val="24"/>
        </w:rPr>
      </w:pPr>
      <w:r w:rsidRPr="00FD2F3B">
        <w:rPr>
          <w:sz w:val="24"/>
          <w:szCs w:val="24"/>
        </w:rPr>
        <w:t xml:space="preserve"> </w:t>
      </w:r>
    </w:p>
    <w:p w14:paraId="50361BD1" w14:textId="77777777" w:rsidR="00EB6312" w:rsidRPr="00FD2F3B" w:rsidRDefault="00EB6312" w:rsidP="00BF416D">
      <w:pPr>
        <w:ind w:left="-15"/>
        <w:rPr>
          <w:sz w:val="24"/>
          <w:szCs w:val="24"/>
        </w:rPr>
      </w:pPr>
      <w:r w:rsidRPr="00FD2F3B">
        <w:rPr>
          <w:sz w:val="24"/>
          <w:szCs w:val="24"/>
        </w:rPr>
        <w:t xml:space="preserve">SARTORI, Ana Clara N.; BASSO, Caroline S. </w:t>
      </w:r>
      <w:r w:rsidRPr="00FD2F3B">
        <w:rPr>
          <w:b/>
          <w:sz w:val="24"/>
          <w:szCs w:val="24"/>
        </w:rPr>
        <w:t>Câncer de mama: uma breve revisão de literatura</w:t>
      </w:r>
      <w:r w:rsidRPr="00FD2F3B">
        <w:rPr>
          <w:sz w:val="24"/>
          <w:szCs w:val="24"/>
        </w:rPr>
        <w:t xml:space="preserve">¹. Perspectiva, Erechim, v. 43, p. 161, 2019. </w:t>
      </w:r>
    </w:p>
    <w:p w14:paraId="38B6E0CA" w14:textId="09AD30D4" w:rsidR="0014789D" w:rsidRPr="00FD2F3B" w:rsidRDefault="0014789D" w:rsidP="00FD2F3B">
      <w:pPr>
        <w:spacing w:line="360" w:lineRule="auto"/>
        <w:ind w:hanging="1418"/>
        <w:jc w:val="both"/>
        <w:rPr>
          <w:sz w:val="24"/>
          <w:szCs w:val="24"/>
        </w:rPr>
      </w:pPr>
    </w:p>
    <w:p w14:paraId="2F65441D" w14:textId="77777777" w:rsidR="009944CE" w:rsidRPr="00FD2F3B" w:rsidRDefault="009944CE" w:rsidP="00FD2F3B">
      <w:pPr>
        <w:pStyle w:val="Rodap"/>
        <w:spacing w:line="360" w:lineRule="auto"/>
        <w:jc w:val="both"/>
        <w:rPr>
          <w:sz w:val="24"/>
          <w:szCs w:val="24"/>
        </w:rPr>
      </w:pPr>
    </w:p>
    <w:sectPr w:rsidR="009944CE" w:rsidRPr="00FD2F3B" w:rsidSect="004071DD">
      <w:headerReference w:type="default" r:id="rId8"/>
      <w:footerReference w:type="default" r:id="rId9"/>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161BA" w14:textId="77777777" w:rsidR="00E07F83" w:rsidRDefault="00E07F83" w:rsidP="004071DD">
      <w:r>
        <w:separator/>
      </w:r>
    </w:p>
  </w:endnote>
  <w:endnote w:type="continuationSeparator" w:id="0">
    <w:p w14:paraId="43120EFE" w14:textId="77777777" w:rsidR="00E07F83" w:rsidRDefault="00E07F83"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ECB0C" w14:textId="77777777" w:rsidR="00E07F83" w:rsidRDefault="00E07F83" w:rsidP="004071DD">
      <w:r>
        <w:separator/>
      </w:r>
    </w:p>
  </w:footnote>
  <w:footnote w:type="continuationSeparator" w:id="0">
    <w:p w14:paraId="121DEC01" w14:textId="77777777" w:rsidR="00E07F83" w:rsidRDefault="00E07F83" w:rsidP="004071DD">
      <w:r>
        <w:continuationSeparator/>
      </w:r>
    </w:p>
  </w:footnote>
  <w:footnote w:id="1">
    <w:p w14:paraId="456A7F1C" w14:textId="219B27D2" w:rsidR="00875797" w:rsidRDefault="00F33874">
      <w:pPr>
        <w:pStyle w:val="Textodenotaderodap"/>
      </w:pPr>
      <w:r>
        <w:rPr>
          <w:rStyle w:val="Refdenotaderodap"/>
        </w:rPr>
        <w:footnoteRef/>
      </w:r>
      <w:r>
        <w:t xml:space="preserve"> </w:t>
      </w:r>
      <w:r w:rsidRPr="00F33874">
        <w:t>¹</w:t>
      </w:r>
      <w:r w:rsidR="00875797">
        <w:t xml:space="preserve"> </w:t>
      </w:r>
      <w:r w:rsidRPr="00F33874">
        <w:t>Graduand</w:t>
      </w:r>
      <w:r w:rsidR="00875797">
        <w:t>a</w:t>
      </w:r>
      <w:r w:rsidRPr="00F33874">
        <w:t xml:space="preserve"> em Enfermagem – Christus Faculdade do Piauí.</w:t>
      </w:r>
    </w:p>
    <w:p w14:paraId="1236F7BB" w14:textId="77777777" w:rsidR="00875797" w:rsidRDefault="00875797" w:rsidP="00875797">
      <w:pPr>
        <w:pStyle w:val="Textodenotaderodap"/>
      </w:pPr>
      <w:r>
        <w:t xml:space="preserve">2 </w:t>
      </w:r>
      <w:r>
        <w:rPr>
          <w:vertAlign w:val="superscript"/>
        </w:rPr>
        <w:t xml:space="preserve">2 </w:t>
      </w:r>
      <w:r w:rsidRPr="00F33874">
        <w:t>Graduand</w:t>
      </w:r>
      <w:r>
        <w:t>a</w:t>
      </w:r>
      <w:r w:rsidRPr="00F33874">
        <w:t xml:space="preserve"> em Enfermagem – Christus Faculdade do Piauí.</w:t>
      </w:r>
    </w:p>
    <w:p w14:paraId="013D97C5" w14:textId="5F2F799A" w:rsidR="00875797" w:rsidRDefault="00875797" w:rsidP="00875797">
      <w:pPr>
        <w:pStyle w:val="Textodenotaderodap"/>
      </w:pPr>
      <w:r>
        <w:t xml:space="preserve">3 </w:t>
      </w:r>
      <w:r>
        <w:rPr>
          <w:vertAlign w:val="superscript"/>
        </w:rPr>
        <w:t xml:space="preserve">3 </w:t>
      </w:r>
      <w:r w:rsidRPr="00F33874">
        <w:t>Graduand</w:t>
      </w:r>
      <w:r w:rsidR="00FD2F3B">
        <w:t>o</w:t>
      </w:r>
      <w:r w:rsidRPr="00F33874">
        <w:t xml:space="preserve"> em Enfermagem – Christus Faculdade do Piauí.</w:t>
      </w:r>
    </w:p>
    <w:p w14:paraId="55CC1D09" w14:textId="4A09E46F" w:rsidR="00875797" w:rsidRDefault="00875797" w:rsidP="00875797">
      <w:pPr>
        <w:pStyle w:val="Textodenotaderodap"/>
      </w:pPr>
      <w:r>
        <w:t xml:space="preserve">4 </w:t>
      </w:r>
      <w:r>
        <w:rPr>
          <w:vertAlign w:val="superscript"/>
        </w:rPr>
        <w:t xml:space="preserve">4 </w:t>
      </w:r>
      <w:r w:rsidR="00FD2F3B">
        <w:t xml:space="preserve">Docente do curso de bacharelado em Enfermagem da </w:t>
      </w:r>
      <w:r w:rsidR="00FD2F3B" w:rsidRPr="00F33874">
        <w:t>Christus Faculdade do Piauí</w:t>
      </w:r>
      <w:r w:rsidR="00FD2F3B">
        <w:t>.</w:t>
      </w:r>
    </w:p>
    <w:p w14:paraId="780CD54D" w14:textId="2E74670F" w:rsidR="00875797" w:rsidRPr="00875797" w:rsidRDefault="00875797" w:rsidP="00875797">
      <w:pPr>
        <w:pStyle w:val="Textodenotaderodap"/>
      </w:pPr>
    </w:p>
    <w:p w14:paraId="65152FA8" w14:textId="3B5314A0" w:rsidR="00875797" w:rsidRPr="00875797" w:rsidRDefault="00875797">
      <w:pPr>
        <w:pStyle w:val="Textodenotaderodap"/>
        <w:rPr>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07927A7D">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4CF3"/>
    <w:rsid w:val="00062FBE"/>
    <w:rsid w:val="000C0A41"/>
    <w:rsid w:val="000D1FDB"/>
    <w:rsid w:val="00146632"/>
    <w:rsid w:val="0014789D"/>
    <w:rsid w:val="00180279"/>
    <w:rsid w:val="001B4411"/>
    <w:rsid w:val="00280A8C"/>
    <w:rsid w:val="002A1E6B"/>
    <w:rsid w:val="00301D44"/>
    <w:rsid w:val="00321602"/>
    <w:rsid w:val="0036755F"/>
    <w:rsid w:val="003933B9"/>
    <w:rsid w:val="004071DD"/>
    <w:rsid w:val="004220E9"/>
    <w:rsid w:val="004961DC"/>
    <w:rsid w:val="00542831"/>
    <w:rsid w:val="005469FC"/>
    <w:rsid w:val="00552968"/>
    <w:rsid w:val="005C4F4F"/>
    <w:rsid w:val="00715E15"/>
    <w:rsid w:val="007242CD"/>
    <w:rsid w:val="00770C83"/>
    <w:rsid w:val="00783E9A"/>
    <w:rsid w:val="00804E7E"/>
    <w:rsid w:val="00846ACF"/>
    <w:rsid w:val="00875797"/>
    <w:rsid w:val="008865CE"/>
    <w:rsid w:val="009140D1"/>
    <w:rsid w:val="00963E7D"/>
    <w:rsid w:val="009944CE"/>
    <w:rsid w:val="00A72088"/>
    <w:rsid w:val="00AD79BD"/>
    <w:rsid w:val="00B512D1"/>
    <w:rsid w:val="00B7370E"/>
    <w:rsid w:val="00B761A1"/>
    <w:rsid w:val="00BF416D"/>
    <w:rsid w:val="00C43042"/>
    <w:rsid w:val="00CB1ECB"/>
    <w:rsid w:val="00CC3AC7"/>
    <w:rsid w:val="00CF1AD2"/>
    <w:rsid w:val="00D229B0"/>
    <w:rsid w:val="00DB1935"/>
    <w:rsid w:val="00E03F14"/>
    <w:rsid w:val="00E07F83"/>
    <w:rsid w:val="00E1448D"/>
    <w:rsid w:val="00E94362"/>
    <w:rsid w:val="00EB6312"/>
    <w:rsid w:val="00F22876"/>
    <w:rsid w:val="00F33874"/>
    <w:rsid w:val="00FA4973"/>
    <w:rsid w:val="00FC6A80"/>
    <w:rsid w:val="00FD2F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paragraph" w:styleId="Ttulo1">
    <w:name w:val="heading 1"/>
    <w:next w:val="Normal"/>
    <w:link w:val="Ttulo1Char"/>
    <w:uiPriority w:val="9"/>
    <w:qFormat/>
    <w:rsid w:val="00EB6312"/>
    <w:pPr>
      <w:keepNext/>
      <w:keepLines/>
      <w:spacing w:after="0" w:line="247" w:lineRule="auto"/>
      <w:ind w:left="10" w:right="18"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customStyle="1" w:styleId="Ttulo1Char">
    <w:name w:val="Título 1 Char"/>
    <w:basedOn w:val="Fontepargpadro"/>
    <w:link w:val="Ttulo1"/>
    <w:uiPriority w:val="9"/>
    <w:rsid w:val="00EB631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633089">
      <w:bodyDiv w:val="1"/>
      <w:marLeft w:val="0"/>
      <w:marRight w:val="0"/>
      <w:marTop w:val="0"/>
      <w:marBottom w:val="0"/>
      <w:divBdr>
        <w:top w:val="none" w:sz="0" w:space="0" w:color="auto"/>
        <w:left w:val="none" w:sz="0" w:space="0" w:color="auto"/>
        <w:bottom w:val="none" w:sz="0" w:space="0" w:color="auto"/>
        <w:right w:val="none" w:sz="0" w:space="0" w:color="auto"/>
      </w:divBdr>
    </w:div>
    <w:div w:id="975332402">
      <w:bodyDiv w:val="1"/>
      <w:marLeft w:val="0"/>
      <w:marRight w:val="0"/>
      <w:marTop w:val="0"/>
      <w:marBottom w:val="0"/>
      <w:divBdr>
        <w:top w:val="none" w:sz="0" w:space="0" w:color="auto"/>
        <w:left w:val="none" w:sz="0" w:space="0" w:color="auto"/>
        <w:bottom w:val="none" w:sz="0" w:space="0" w:color="auto"/>
        <w:right w:val="none" w:sz="0" w:space="0" w:color="auto"/>
      </w:divBdr>
    </w:div>
    <w:div w:id="1158612063">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2532</Words>
  <Characters>13679</Characters>
  <Application>Microsoft Office Word</Application>
  <DocSecurity>0</DocSecurity>
  <Lines>113</Lines>
  <Paragraphs>32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NAVARRO, R. M.; SALIMO, Z. M. Aconselhamento sorológico: uma estratégia de preve</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Raylane Santos</cp:lastModifiedBy>
  <cp:revision>2</cp:revision>
  <cp:lastPrinted>2021-07-28T20:43:00Z</cp:lastPrinted>
  <dcterms:created xsi:type="dcterms:W3CDTF">2025-09-08T16:31:00Z</dcterms:created>
  <dcterms:modified xsi:type="dcterms:W3CDTF">2025-09-08T16:31:00Z</dcterms:modified>
</cp:coreProperties>
</file>