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913" w:rsidRPr="00A35CF0" w:rsidRDefault="00636913" w:rsidP="00636913">
      <w:pPr>
        <w:jc w:val="center"/>
        <w:rPr>
          <w:rFonts w:ascii="Times New Roman" w:hAnsi="Times New Roman" w:cs="Times New Roman"/>
          <w:sz w:val="24"/>
          <w:szCs w:val="24"/>
        </w:rPr>
      </w:pPr>
      <w:r w:rsidRPr="00A35CF0">
        <w:rPr>
          <w:rFonts w:ascii="Times New Roman" w:hAnsi="Times New Roman" w:cs="Times New Roman"/>
          <w:sz w:val="24"/>
          <w:szCs w:val="24"/>
        </w:rPr>
        <w:t xml:space="preserve">REVISÃO SISTEMÁTICA </w:t>
      </w:r>
      <w:r>
        <w:rPr>
          <w:rFonts w:ascii="Times New Roman" w:hAnsi="Times New Roman" w:cs="Times New Roman"/>
          <w:sz w:val="24"/>
          <w:szCs w:val="24"/>
        </w:rPr>
        <w:t>DA LITERATURA SOBRE O CLIMA ESCOLAR</w:t>
      </w:r>
    </w:p>
    <w:p w:rsidR="003C2A91" w:rsidRDefault="003C2A91" w:rsidP="003C2A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Yamila Larisse Gomes de Sousa </w:t>
      </w:r>
    </w:p>
    <w:p w:rsidR="003C2A91" w:rsidRDefault="003C2A91" w:rsidP="003C2A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Ellery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Henrique Barros da Silva</w:t>
      </w:r>
    </w:p>
    <w:p w:rsidR="003C2A91" w:rsidRDefault="003C2A91" w:rsidP="003C2A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Carolina Martins Moraes</w:t>
      </w:r>
    </w:p>
    <w:p w:rsidR="003C2A91" w:rsidRDefault="003C2A91" w:rsidP="003C2A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Fauston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Negreiros</w:t>
      </w:r>
    </w:p>
    <w:p w:rsidR="00636913" w:rsidRDefault="00636913" w:rsidP="003C2A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Piauí -UFPI</w:t>
      </w:r>
    </w:p>
    <w:p w:rsidR="00DD10B3" w:rsidRPr="00A35CF0" w:rsidRDefault="00DD10B3">
      <w:pPr>
        <w:rPr>
          <w:rFonts w:ascii="Times New Roman" w:hAnsi="Times New Roman" w:cs="Times New Roman"/>
          <w:sz w:val="24"/>
          <w:szCs w:val="24"/>
        </w:rPr>
      </w:pPr>
    </w:p>
    <w:p w:rsidR="00DD10B3" w:rsidRPr="00A35CF0" w:rsidRDefault="00DD10B3">
      <w:pPr>
        <w:rPr>
          <w:rFonts w:ascii="Times New Roman" w:hAnsi="Times New Roman" w:cs="Times New Roman"/>
          <w:sz w:val="24"/>
          <w:szCs w:val="24"/>
        </w:rPr>
      </w:pPr>
      <w:r w:rsidRPr="00A35CF0">
        <w:rPr>
          <w:rFonts w:ascii="Times New Roman" w:hAnsi="Times New Roman" w:cs="Times New Roman"/>
          <w:sz w:val="24"/>
          <w:szCs w:val="24"/>
        </w:rPr>
        <w:t>RESUMO</w:t>
      </w:r>
    </w:p>
    <w:p w:rsidR="00C00106" w:rsidRPr="003C2A91" w:rsidRDefault="003C2A91" w:rsidP="003C2A91">
      <w:pPr>
        <w:jc w:val="both"/>
        <w:rPr>
          <w:rFonts w:ascii="Times New Roman" w:hAnsi="Times New Roman" w:cs="Times New Roman"/>
          <w:sz w:val="24"/>
          <w:szCs w:val="24"/>
        </w:rPr>
      </w:pPr>
      <w:r w:rsidRPr="003C2A91">
        <w:rPr>
          <w:rFonts w:ascii="Times New Roman" w:hAnsi="Times New Roman" w:cs="Times New Roman"/>
          <w:sz w:val="24"/>
          <w:szCs w:val="24"/>
          <w:shd w:val="clear" w:color="auto" w:fill="FFFFFF"/>
        </w:rPr>
        <w:t>O clima escolar é considerado como um conjunto de ações, características e percepções que constituem uma instituição de ensino. Relaciona-se com as percepções de cada indivíduo de acordo com o contexto comum, de maneira subjetiva, ainda se relaciona com a qualidade dos relacionamentos e dos conhecimentos ali adquiridos, além do comportamento, saberes, atitudes, sentimentos e sensações que são compartilhados entre alunos, professores, gestão, funcionários e família.  O presente trabalho possui como objetivo fazer uma revisão sistemática da literatura acerca do clima escolar, considerando as produções científicas nacionais e internacionais durante o período de janeiro de 2014 a dezembro de 2018, com o propósito de analisar os estudos sobre a temática, além de considerar também o ano e país de publicação, delineamento da pesquisa, objetivos e principais resultados encontrados. Foram selecionados 14 artigos, nas seguintes bases de dados: Literatura Latino--Americana em Ciências da Saúde (LILACS), </w:t>
      </w:r>
      <w:proofErr w:type="spellStart"/>
      <w:r w:rsidRPr="003C2A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Scientific</w:t>
      </w:r>
      <w:proofErr w:type="spellEnd"/>
      <w:r w:rsidRPr="003C2A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3C2A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Electronic</w:t>
      </w:r>
      <w:proofErr w:type="spellEnd"/>
      <w:r w:rsidRPr="003C2A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Library Online </w:t>
      </w:r>
      <w:r w:rsidRPr="003C2A91">
        <w:rPr>
          <w:rFonts w:ascii="Times New Roman" w:hAnsi="Times New Roman" w:cs="Times New Roman"/>
          <w:sz w:val="24"/>
          <w:szCs w:val="24"/>
          <w:shd w:val="clear" w:color="auto" w:fill="FFFFFF"/>
        </w:rPr>
        <w:t>(SciELO), </w:t>
      </w:r>
      <w:r w:rsidRPr="003C2A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Web </w:t>
      </w:r>
      <w:proofErr w:type="spellStart"/>
      <w:r w:rsidRPr="003C2A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of</w:t>
      </w:r>
      <w:proofErr w:type="spellEnd"/>
      <w:r w:rsidRPr="003C2A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Science, Scopus </w:t>
      </w:r>
      <w:r w:rsidRPr="003C2A9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3C2A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3C2A91">
        <w:rPr>
          <w:rFonts w:ascii="Times New Roman" w:hAnsi="Times New Roman" w:cs="Times New Roman"/>
          <w:sz w:val="24"/>
          <w:szCs w:val="24"/>
          <w:shd w:val="clear" w:color="auto" w:fill="FFFFFF"/>
        </w:rPr>
        <w:t>PePsic</w:t>
      </w:r>
      <w:proofErr w:type="spellEnd"/>
      <w:r w:rsidRPr="003C2A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Periódicos Electrónicos </w:t>
      </w:r>
      <w:proofErr w:type="spellStart"/>
      <w:r w:rsidRPr="003C2A91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3C2A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2A91">
        <w:rPr>
          <w:rFonts w:ascii="Times New Roman" w:hAnsi="Times New Roman" w:cs="Times New Roman"/>
          <w:sz w:val="24"/>
          <w:szCs w:val="24"/>
          <w:shd w:val="clear" w:color="auto" w:fill="FFFFFF"/>
        </w:rPr>
        <w:t>Psicología</w:t>
      </w:r>
      <w:proofErr w:type="spellEnd"/>
      <w:r w:rsidRPr="003C2A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BVS. Para a seleção dos manuscritos, utilizou-se as seguintes palavras-chave: “Clima Escolar” e “</w:t>
      </w:r>
      <w:proofErr w:type="spellStart"/>
      <w:r w:rsidRPr="003C2A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Scholl</w:t>
      </w:r>
      <w:proofErr w:type="spellEnd"/>
      <w:r w:rsidRPr="003C2A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3C2A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Climated</w:t>
      </w:r>
      <w:proofErr w:type="spellEnd"/>
      <w:r w:rsidRPr="003C2A91">
        <w:rPr>
          <w:rFonts w:ascii="Times New Roman" w:hAnsi="Times New Roman" w:cs="Times New Roman"/>
          <w:sz w:val="24"/>
          <w:szCs w:val="24"/>
          <w:shd w:val="clear" w:color="auto" w:fill="FFFFFF"/>
        </w:rPr>
        <w:t>”. O acesso as bases foram realizadas entre os meses de abril a junho de 2019 por três juízes. O método utilizado para o estudo seguiu os critérios do PRISMA – Principais Itens para Relatar Revisões Sistemáticas e Meta-analises. Os resultados revelaram que a maioria dos artigos foram publicados em 2014, distribuídos da seguinte forma (2014= 8 artigos; 2015= 3 artigos; e 2016=4 artigos), a partir desses dados observou-se certa instabilidade, deixando os anos de 2017 e 2018 sem publicações nos objetos estudados. Os estudos foram realizados em 7 países como Chile, Portugal, Brasil, Estados Unidos, México, Colômbia, Espanha e também um estudo comparativo entre dois países da América Latina (Chile e Colômbia). A partir dos resultados encontrados foram divididos em três categorias de análise: “Avaliação do clima escolar positivo e negativo”; “Papel do professor sobre o clima escolar”; e “Violência e sua interferência no clima escolar”, cada categoria de análise traz reflexões importantes na qual contribuem para maior alcance de ações informativas e interventivas sobre o clima escolar. As pesquisas que atendera aos critérios desta revisão permitiram investigar a realidade específica de cada local de estudo sobre o clima escolar, ressaltando-se a importância dessa investigação para que adiante sejam feitas outras possíveis intervenções considerando as particularidades de cada indivíduo e instituição. Estabelecendo por meio de ações educativas o melhoramento do clima escolar e da qualidade na educação.</w:t>
      </w:r>
    </w:p>
    <w:sectPr w:rsidR="00C00106" w:rsidRPr="003C2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B3"/>
    <w:rsid w:val="001D35AA"/>
    <w:rsid w:val="002621B2"/>
    <w:rsid w:val="003C2A91"/>
    <w:rsid w:val="00503483"/>
    <w:rsid w:val="00636913"/>
    <w:rsid w:val="00763500"/>
    <w:rsid w:val="007C3056"/>
    <w:rsid w:val="0086099D"/>
    <w:rsid w:val="00A35CF0"/>
    <w:rsid w:val="00C00106"/>
    <w:rsid w:val="00CF012C"/>
    <w:rsid w:val="00D01C3A"/>
    <w:rsid w:val="00D57FEE"/>
    <w:rsid w:val="00DD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8D25"/>
  <w15:chartTrackingRefBased/>
  <w15:docId w15:val="{AF396C37-0054-4A66-B981-D5A928FB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Ellery Henrique</dc:creator>
  <cp:keywords/>
  <dc:description/>
  <cp:lastModifiedBy>Yamila</cp:lastModifiedBy>
  <cp:revision>2</cp:revision>
  <dcterms:created xsi:type="dcterms:W3CDTF">2019-09-06T19:56:00Z</dcterms:created>
  <dcterms:modified xsi:type="dcterms:W3CDTF">2019-09-06T19:56:00Z</dcterms:modified>
</cp:coreProperties>
</file>