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6C759" w14:textId="2402D74A" w:rsidR="00855E8B" w:rsidRPr="00BA71E8" w:rsidRDefault="00FD7A3C" w:rsidP="003A649F">
      <w:pPr>
        <w:jc w:val="center"/>
        <w:rPr>
          <w:rFonts w:ascii="Times New Roman" w:eastAsia="Calibri" w:hAnsi="Times New Roman" w:cs="Times New Roman"/>
          <w:b/>
          <w:kern w:val="0"/>
          <w:sz w:val="28"/>
          <w:szCs w:val="28"/>
          <w14:ligatures w14:val="none"/>
        </w:rPr>
      </w:pPr>
      <w:r w:rsidRPr="00BA71E8">
        <w:rPr>
          <w:rFonts w:ascii="Times New Roman" w:eastAsia="Calibri" w:hAnsi="Times New Roman" w:cs="Times New Roman"/>
          <w:b/>
          <w:kern w:val="0"/>
          <w:sz w:val="28"/>
          <w:szCs w:val="28"/>
          <w14:ligatures w14:val="none"/>
        </w:rPr>
        <w:t>COMPRESSÃO METASTÁTICA DA MEDULA ESPINHAL EM PACIENTES CRÍTICOS</w:t>
      </w:r>
      <w:r>
        <w:rPr>
          <w:rFonts w:ascii="Times New Roman" w:eastAsia="Calibri" w:hAnsi="Times New Roman" w:cs="Times New Roman"/>
          <w:b/>
          <w:kern w:val="0"/>
          <w:sz w:val="28"/>
          <w:szCs w:val="28"/>
          <w14:ligatures w14:val="none"/>
        </w:rPr>
        <w:t xml:space="preserve"> COM NEOPLASIA</w:t>
      </w:r>
      <w:r w:rsidRPr="00BA71E8">
        <w:rPr>
          <w:rFonts w:ascii="Times New Roman" w:eastAsia="Calibri" w:hAnsi="Times New Roman" w:cs="Times New Roman"/>
          <w:b/>
          <w:kern w:val="0"/>
          <w:sz w:val="28"/>
          <w:szCs w:val="28"/>
          <w14:ligatures w14:val="none"/>
        </w:rPr>
        <w:t xml:space="preserve">: </w:t>
      </w:r>
      <w:r w:rsidRPr="00DB3650">
        <w:rPr>
          <w:rFonts w:ascii="Times New Roman" w:eastAsia="Calibri" w:hAnsi="Times New Roman" w:cs="Times New Roman"/>
          <w:b/>
          <w:kern w:val="0"/>
          <w:sz w:val="28"/>
          <w:szCs w:val="28"/>
          <w14:ligatures w14:val="none"/>
        </w:rPr>
        <w:t xml:space="preserve">DESAFIOS E ESTRATÉGIAS </w:t>
      </w:r>
      <w:r w:rsidRPr="00BA71E8">
        <w:rPr>
          <w:rFonts w:ascii="Times New Roman" w:eastAsia="Calibri" w:hAnsi="Times New Roman" w:cs="Times New Roman"/>
          <w:b/>
          <w:kern w:val="0"/>
          <w:sz w:val="28"/>
          <w:szCs w:val="28"/>
          <w14:ligatures w14:val="none"/>
        </w:rPr>
        <w:t>DE INTERVENÇÃO</w:t>
      </w:r>
    </w:p>
    <w:p w14:paraId="0ABA69F1" w14:textId="77777777" w:rsidR="00855E8B" w:rsidRPr="00855E8B" w:rsidRDefault="00855E8B" w:rsidP="00855E8B">
      <w:pPr>
        <w:rPr>
          <w:rFonts w:ascii="Calibri" w:eastAsia="Calibri" w:hAnsi="Calibri" w:cs="Times New Roman"/>
          <w:kern w:val="0"/>
          <w14:ligatures w14:val="none"/>
        </w:rPr>
      </w:pPr>
    </w:p>
    <w:p w14:paraId="2C7EF667" w14:textId="2EE16574" w:rsidR="00855E8B" w:rsidRPr="00855E8B" w:rsidRDefault="00BA71E8" w:rsidP="00855E8B">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Valesca </w:t>
      </w:r>
      <w:proofErr w:type="spellStart"/>
      <w:r>
        <w:rPr>
          <w:rFonts w:ascii="Times New Roman" w:eastAsia="Calibri" w:hAnsi="Times New Roman" w:cs="Times New Roman"/>
          <w:kern w:val="0"/>
          <w:sz w:val="24"/>
          <w:szCs w:val="24"/>
          <w14:ligatures w14:val="none"/>
        </w:rPr>
        <w:t>Rayanny</w:t>
      </w:r>
      <w:proofErr w:type="spellEnd"/>
      <w:r>
        <w:rPr>
          <w:rFonts w:ascii="Times New Roman" w:eastAsia="Calibri" w:hAnsi="Times New Roman" w:cs="Times New Roman"/>
          <w:kern w:val="0"/>
          <w:sz w:val="24"/>
          <w:szCs w:val="24"/>
          <w14:ligatures w14:val="none"/>
        </w:rPr>
        <w:t xml:space="preserve"> Barbosa Rocha - </w:t>
      </w:r>
      <w:r w:rsidR="00855E8B" w:rsidRPr="00855E8B">
        <w:rPr>
          <w:rFonts w:ascii="Times New Roman" w:eastAsia="Calibri" w:hAnsi="Times New Roman" w:cs="Times New Roman"/>
          <w:kern w:val="0"/>
          <w:sz w:val="24"/>
          <w:szCs w:val="24"/>
          <w14:ligatures w14:val="none"/>
        </w:rPr>
        <w:t>Centro Universitário de Patos – UNIFIP, Patos, Paraíba, Brasil.</w:t>
      </w:r>
    </w:p>
    <w:p w14:paraId="112012C1" w14:textId="17FDD887" w:rsidR="00855E8B" w:rsidRDefault="00BA71E8" w:rsidP="00855E8B">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Priscilla </w:t>
      </w:r>
      <w:r w:rsidR="00A15B78">
        <w:rPr>
          <w:rFonts w:ascii="Times New Roman" w:eastAsia="Calibri" w:hAnsi="Times New Roman" w:cs="Times New Roman"/>
          <w:kern w:val="0"/>
          <w:sz w:val="24"/>
          <w:szCs w:val="24"/>
          <w14:ligatures w14:val="none"/>
        </w:rPr>
        <w:t xml:space="preserve">Costa </w:t>
      </w:r>
      <w:r>
        <w:rPr>
          <w:rFonts w:ascii="Times New Roman" w:eastAsia="Calibri" w:hAnsi="Times New Roman" w:cs="Times New Roman"/>
          <w:kern w:val="0"/>
          <w:sz w:val="24"/>
          <w:szCs w:val="24"/>
          <w14:ligatures w14:val="none"/>
        </w:rPr>
        <w:t>Melquiades</w:t>
      </w:r>
      <w:r w:rsidR="00A15B78">
        <w:rPr>
          <w:rFonts w:ascii="Times New Roman" w:eastAsia="Calibri" w:hAnsi="Times New Roman" w:cs="Times New Roman"/>
          <w:kern w:val="0"/>
          <w:sz w:val="24"/>
          <w:szCs w:val="24"/>
          <w14:ligatures w14:val="none"/>
        </w:rPr>
        <w:t xml:space="preserve"> Menezes - </w:t>
      </w:r>
      <w:r w:rsidR="00A15B78" w:rsidRPr="00855E8B">
        <w:rPr>
          <w:rFonts w:ascii="Times New Roman" w:eastAsia="Calibri" w:hAnsi="Times New Roman" w:cs="Times New Roman"/>
          <w:kern w:val="0"/>
          <w:sz w:val="24"/>
          <w:szCs w:val="24"/>
          <w14:ligatures w14:val="none"/>
        </w:rPr>
        <w:t>Centro Universitário de Patos – UNIFIP, Patos, Paraíba, Brasil.</w:t>
      </w:r>
    </w:p>
    <w:p w14:paraId="3FBA6E37" w14:textId="667FF22A" w:rsidR="00A15B78" w:rsidRDefault="00A15B78" w:rsidP="00855E8B">
      <w:pPr>
        <w:jc w:val="right"/>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Gabriel Leitão de Almeida Araújo – Centro Universitário de Patos – UNIFIP, Patos, Paraíba, Brasil</w:t>
      </w:r>
    </w:p>
    <w:p w14:paraId="167C3043" w14:textId="77777777" w:rsidR="00855E8B" w:rsidRPr="00855E8B" w:rsidRDefault="00855E8B" w:rsidP="00252CC2">
      <w:pPr>
        <w:rPr>
          <w:rFonts w:ascii="Times New Roman" w:eastAsia="Calibri" w:hAnsi="Times New Roman" w:cs="Times New Roman"/>
          <w:kern w:val="0"/>
          <w:sz w:val="24"/>
          <w:szCs w:val="24"/>
          <w14:ligatures w14:val="none"/>
        </w:rPr>
      </w:pPr>
    </w:p>
    <w:p w14:paraId="35542C05" w14:textId="21F836DE" w:rsidR="00855E8B" w:rsidRPr="00FA34CD" w:rsidRDefault="00855E8B" w:rsidP="00855E8B">
      <w:pPr>
        <w:pBdr>
          <w:top w:val="nil"/>
          <w:left w:val="nil"/>
          <w:bottom w:val="nil"/>
          <w:right w:val="nil"/>
          <w:between w:val="nil"/>
        </w:pBdr>
        <w:spacing w:after="0" w:line="360" w:lineRule="auto"/>
        <w:jc w:val="both"/>
        <w:rPr>
          <w:rFonts w:ascii="Times New Roman" w:eastAsia="Calibri" w:hAnsi="Times New Roman" w:cs="Times New Roman"/>
          <w:color w:val="000000"/>
          <w:kern w:val="0"/>
          <w:sz w:val="24"/>
          <w:szCs w:val="24"/>
          <w14:ligatures w14:val="none"/>
        </w:rPr>
      </w:pPr>
      <w:r w:rsidRPr="00FA34CD">
        <w:rPr>
          <w:rFonts w:ascii="Times New Roman" w:eastAsia="Calibri" w:hAnsi="Times New Roman" w:cs="Times New Roman"/>
          <w:b/>
          <w:kern w:val="0"/>
          <w:sz w:val="24"/>
          <w:szCs w:val="24"/>
          <w14:ligatures w14:val="none"/>
        </w:rPr>
        <w:t xml:space="preserve">Palavras-Chaves: </w:t>
      </w:r>
      <w:bookmarkStart w:id="0" w:name="_Hlk178946985"/>
      <w:r w:rsidR="00C76315" w:rsidRPr="00C76315">
        <w:rPr>
          <w:rFonts w:ascii="Times New Roman" w:eastAsia="Calibri" w:hAnsi="Times New Roman" w:cs="Times New Roman"/>
          <w:color w:val="000000"/>
          <w:kern w:val="0"/>
          <w:sz w:val="24"/>
          <w:szCs w:val="24"/>
          <w14:ligatures w14:val="none"/>
        </w:rPr>
        <w:t>Neoplasias</w:t>
      </w:r>
      <w:r w:rsidRPr="00FA34CD">
        <w:rPr>
          <w:rFonts w:ascii="Times New Roman" w:eastAsia="Calibri" w:hAnsi="Times New Roman" w:cs="Times New Roman"/>
          <w:color w:val="000000"/>
          <w:kern w:val="0"/>
          <w:sz w:val="24"/>
          <w:szCs w:val="24"/>
          <w14:ligatures w14:val="none"/>
        </w:rPr>
        <w:t xml:space="preserve">; </w:t>
      </w:r>
      <w:r w:rsidR="00C76315" w:rsidRPr="00C76315">
        <w:rPr>
          <w:rFonts w:ascii="Times New Roman" w:eastAsia="Calibri" w:hAnsi="Times New Roman" w:cs="Times New Roman"/>
          <w:color w:val="000000"/>
          <w:kern w:val="0"/>
          <w:sz w:val="24"/>
          <w:szCs w:val="24"/>
          <w14:ligatures w14:val="none"/>
        </w:rPr>
        <w:t>Compressão da Medula Espin</w:t>
      </w:r>
      <w:r w:rsidR="00C76315">
        <w:rPr>
          <w:rFonts w:ascii="Times New Roman" w:eastAsia="Calibri" w:hAnsi="Times New Roman" w:cs="Times New Roman"/>
          <w:color w:val="000000"/>
          <w:kern w:val="0"/>
          <w:sz w:val="24"/>
          <w:szCs w:val="24"/>
          <w14:ligatures w14:val="none"/>
        </w:rPr>
        <w:t>h</w:t>
      </w:r>
      <w:r w:rsidR="00C76315" w:rsidRPr="00C76315">
        <w:rPr>
          <w:rFonts w:ascii="Times New Roman" w:eastAsia="Calibri" w:hAnsi="Times New Roman" w:cs="Times New Roman"/>
          <w:color w:val="000000"/>
          <w:kern w:val="0"/>
          <w:sz w:val="24"/>
          <w:szCs w:val="24"/>
          <w14:ligatures w14:val="none"/>
        </w:rPr>
        <w:t>al</w:t>
      </w:r>
      <w:r w:rsidRPr="00FA34CD">
        <w:rPr>
          <w:rFonts w:ascii="Times New Roman" w:eastAsia="Calibri" w:hAnsi="Times New Roman" w:cs="Times New Roman"/>
          <w:color w:val="000000"/>
          <w:kern w:val="0"/>
          <w:sz w:val="24"/>
          <w:szCs w:val="24"/>
          <w14:ligatures w14:val="none"/>
        </w:rPr>
        <w:t xml:space="preserve">; </w:t>
      </w:r>
      <w:r w:rsidR="008623C7" w:rsidRPr="00ED35C6">
        <w:rPr>
          <w:rFonts w:ascii="Times New Roman" w:hAnsi="Times New Roman" w:cs="Times New Roman"/>
          <w:sz w:val="24"/>
          <w:szCs w:val="24"/>
          <w:shd w:val="clear" w:color="auto" w:fill="FFFFFF"/>
        </w:rPr>
        <w:t>Intervenção de Enfermagem</w:t>
      </w:r>
      <w:r w:rsidRPr="00FA34CD">
        <w:rPr>
          <w:rFonts w:ascii="Times New Roman" w:eastAsia="Calibri" w:hAnsi="Times New Roman" w:cs="Times New Roman"/>
          <w:color w:val="000000"/>
          <w:kern w:val="0"/>
          <w:sz w:val="24"/>
          <w:szCs w:val="24"/>
          <w14:ligatures w14:val="none"/>
        </w:rPr>
        <w:t>.</w:t>
      </w:r>
    </w:p>
    <w:bookmarkEnd w:id="0"/>
    <w:p w14:paraId="79297FB3" w14:textId="7DF0391B" w:rsidR="00855E8B" w:rsidRPr="00FA34CD" w:rsidRDefault="00855E8B" w:rsidP="00855E8B">
      <w:pPr>
        <w:rPr>
          <w:rFonts w:ascii="Times New Roman" w:eastAsia="Calibri" w:hAnsi="Times New Roman" w:cs="Times New Roman"/>
          <w:kern w:val="0"/>
          <w:sz w:val="24"/>
          <w:szCs w:val="24"/>
          <w14:ligatures w14:val="none"/>
        </w:rPr>
      </w:pPr>
      <w:r w:rsidRPr="00FA34CD">
        <w:rPr>
          <w:rFonts w:ascii="Times New Roman" w:eastAsia="Calibri" w:hAnsi="Times New Roman" w:cs="Times New Roman"/>
          <w:b/>
          <w:kern w:val="0"/>
          <w:sz w:val="24"/>
          <w:szCs w:val="24"/>
          <w14:ligatures w14:val="none"/>
        </w:rPr>
        <w:t>Área Temática:</w:t>
      </w:r>
      <w:r w:rsidRPr="00FA34CD">
        <w:rPr>
          <w:rFonts w:ascii="Times New Roman" w:eastAsia="Calibri" w:hAnsi="Times New Roman" w:cs="Times New Roman"/>
          <w:kern w:val="0"/>
          <w:sz w:val="24"/>
          <w:szCs w:val="24"/>
          <w14:ligatures w14:val="none"/>
        </w:rPr>
        <w:t xml:space="preserve"> </w:t>
      </w:r>
      <w:r w:rsidR="00FA34CD" w:rsidRPr="00FA34CD">
        <w:rPr>
          <w:rFonts w:ascii="Times New Roman" w:eastAsia="Calibri" w:hAnsi="Times New Roman" w:cs="Times New Roman"/>
          <w:kern w:val="0"/>
          <w:sz w:val="24"/>
          <w:szCs w:val="24"/>
          <w14:ligatures w14:val="none"/>
        </w:rPr>
        <w:t xml:space="preserve">Pacientes em cuidados críticos. </w:t>
      </w:r>
    </w:p>
    <w:p w14:paraId="4814E598" w14:textId="0FFC3963" w:rsidR="00855E8B" w:rsidRPr="00FA34CD" w:rsidRDefault="00855E8B" w:rsidP="00855E8B">
      <w:pPr>
        <w:rPr>
          <w:rFonts w:ascii="Times New Roman" w:eastAsia="Calibri" w:hAnsi="Times New Roman" w:cs="Times New Roman"/>
          <w:color w:val="0563C1"/>
          <w:kern w:val="0"/>
          <w:szCs w:val="24"/>
          <w:u w:val="single"/>
          <w14:ligatures w14:val="none"/>
        </w:rPr>
      </w:pPr>
      <w:r w:rsidRPr="00FA34CD">
        <w:rPr>
          <w:rFonts w:ascii="Times New Roman" w:eastAsia="Calibri" w:hAnsi="Times New Roman" w:cs="Times New Roman"/>
          <w:b/>
          <w:kern w:val="0"/>
          <w:sz w:val="24"/>
          <w:szCs w:val="24"/>
          <w14:ligatures w14:val="none"/>
        </w:rPr>
        <w:t>E-mail do autor para correspondência:</w:t>
      </w:r>
      <w:r w:rsidRPr="00FA34CD">
        <w:rPr>
          <w:rFonts w:ascii="Times New Roman" w:eastAsia="Calibri" w:hAnsi="Times New Roman" w:cs="Times New Roman"/>
          <w:kern w:val="0"/>
          <w:sz w:val="24"/>
          <w:szCs w:val="24"/>
          <w14:ligatures w14:val="none"/>
        </w:rPr>
        <w:t xml:space="preserve"> </w:t>
      </w:r>
      <w:hyperlink r:id="rId8" w:history="1">
        <w:r w:rsidR="00FA34CD" w:rsidRPr="00FA34CD">
          <w:rPr>
            <w:rStyle w:val="Hyperlink"/>
            <w:rFonts w:ascii="Times New Roman" w:eastAsia="Calibri" w:hAnsi="Times New Roman" w:cs="Times New Roman"/>
            <w:kern w:val="0"/>
            <w:szCs w:val="24"/>
            <w14:ligatures w14:val="none"/>
          </w:rPr>
          <w:t>valesca.rayanny@gmail.com</w:t>
        </w:r>
      </w:hyperlink>
    </w:p>
    <w:p w14:paraId="3BD4F51C" w14:textId="77777777" w:rsidR="00FA34CD" w:rsidRPr="00855E8B" w:rsidRDefault="00FA34CD" w:rsidP="00855E8B">
      <w:pPr>
        <w:rPr>
          <w:rFonts w:ascii="Times New Roman" w:eastAsia="Calibri" w:hAnsi="Times New Roman" w:cs="Times New Roman"/>
          <w:kern w:val="0"/>
          <w:sz w:val="24"/>
          <w:szCs w:val="24"/>
          <w14:ligatures w14:val="none"/>
        </w:rPr>
      </w:pPr>
    </w:p>
    <w:p w14:paraId="64B8E3E4" w14:textId="77777777" w:rsidR="00855E8B" w:rsidRDefault="00855E8B" w:rsidP="00855E8B">
      <w:pPr>
        <w:numPr>
          <w:ilvl w:val="0"/>
          <w:numId w:val="2"/>
        </w:numPr>
        <w:contextualSpacing/>
        <w:rPr>
          <w:rFonts w:ascii="Times New Roman" w:eastAsia="Calibri" w:hAnsi="Times New Roman" w:cs="Times New Roman"/>
          <w:b/>
          <w:kern w:val="0"/>
          <w:sz w:val="24"/>
          <w:szCs w:val="24"/>
          <w14:ligatures w14:val="none"/>
        </w:rPr>
      </w:pPr>
      <w:r w:rsidRPr="00855E8B">
        <w:rPr>
          <w:rFonts w:ascii="Times New Roman" w:eastAsia="Calibri" w:hAnsi="Times New Roman" w:cs="Times New Roman"/>
          <w:b/>
          <w:kern w:val="0"/>
          <w:sz w:val="24"/>
          <w:szCs w:val="24"/>
          <w14:ligatures w14:val="none"/>
        </w:rPr>
        <w:t>INTRODUÇÃO</w:t>
      </w:r>
    </w:p>
    <w:p w14:paraId="5DCBB38F" w14:textId="77777777" w:rsidR="00FA34CD" w:rsidRDefault="00FA34CD" w:rsidP="00FA34CD">
      <w:pPr>
        <w:ind w:left="720"/>
        <w:contextualSpacing/>
        <w:rPr>
          <w:rFonts w:ascii="Times New Roman" w:eastAsia="Calibri" w:hAnsi="Times New Roman" w:cs="Times New Roman"/>
          <w:b/>
          <w:kern w:val="0"/>
          <w:sz w:val="24"/>
          <w:szCs w:val="24"/>
          <w14:ligatures w14:val="none"/>
        </w:rPr>
      </w:pPr>
    </w:p>
    <w:p w14:paraId="7AA8DCC3" w14:textId="4E22A5D5" w:rsidR="009771ED" w:rsidRPr="00E251AA" w:rsidRDefault="00E251AA" w:rsidP="00E251A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E251AA">
        <w:rPr>
          <w:rFonts w:ascii="Times New Roman" w:hAnsi="Times New Roman" w:cs="Times New Roman"/>
          <w:sz w:val="24"/>
          <w:szCs w:val="24"/>
        </w:rPr>
        <w:t xml:space="preserve"> Síndrome de Compressão Medular Metastática (SCMM), foi descrita pela primeira ve</w:t>
      </w:r>
      <w:r w:rsidR="0082778B">
        <w:rPr>
          <w:rFonts w:ascii="Times New Roman" w:hAnsi="Times New Roman" w:cs="Times New Roman"/>
          <w:sz w:val="24"/>
          <w:szCs w:val="24"/>
        </w:rPr>
        <w:t>z em</w:t>
      </w:r>
      <w:r w:rsidRPr="00E251AA">
        <w:rPr>
          <w:rFonts w:ascii="Times New Roman" w:hAnsi="Times New Roman" w:cs="Times New Roman"/>
          <w:sz w:val="24"/>
          <w:szCs w:val="24"/>
        </w:rPr>
        <w:t xml:space="preserve"> </w:t>
      </w:r>
      <w:r w:rsidRPr="00350C9A">
        <w:rPr>
          <w:rFonts w:ascii="Times New Roman" w:hAnsi="Times New Roman" w:cs="Times New Roman"/>
          <w:sz w:val="24"/>
          <w:szCs w:val="24"/>
        </w:rPr>
        <w:t>por Spiller</w:t>
      </w:r>
      <w:r w:rsidR="0082778B" w:rsidRPr="00350C9A">
        <w:rPr>
          <w:rFonts w:ascii="Times New Roman" w:hAnsi="Times New Roman" w:cs="Times New Roman"/>
          <w:sz w:val="24"/>
          <w:szCs w:val="24"/>
        </w:rPr>
        <w:t xml:space="preserve"> (1925)</w:t>
      </w:r>
      <w:r w:rsidRPr="00350C9A">
        <w:rPr>
          <w:rFonts w:ascii="Times New Roman" w:hAnsi="Times New Roman" w:cs="Times New Roman"/>
          <w:sz w:val="24"/>
          <w:szCs w:val="24"/>
        </w:rPr>
        <w:t xml:space="preserve"> como </w:t>
      </w:r>
      <w:r w:rsidRPr="00E251AA">
        <w:rPr>
          <w:rFonts w:ascii="Times New Roman" w:hAnsi="Times New Roman" w:cs="Times New Roman"/>
          <w:sz w:val="24"/>
          <w:szCs w:val="24"/>
        </w:rPr>
        <w:t>paraplegia progressiva em pacientes com câncer e pode ser causada tanto pela extensão direta de uma massa metastática quanto pelo colapso de um corpo vertebral por invasão tumoral</w:t>
      </w:r>
      <w:r w:rsidR="0082778B">
        <w:rPr>
          <w:rFonts w:ascii="Times New Roman" w:hAnsi="Times New Roman" w:cs="Times New Roman"/>
          <w:sz w:val="24"/>
          <w:szCs w:val="24"/>
        </w:rPr>
        <w:t xml:space="preserve">. </w:t>
      </w:r>
      <w:r w:rsidR="006048AE" w:rsidRPr="00E251AA">
        <w:rPr>
          <w:rFonts w:ascii="Times New Roman" w:hAnsi="Times New Roman" w:cs="Times New Roman"/>
          <w:sz w:val="24"/>
          <w:szCs w:val="24"/>
        </w:rPr>
        <w:t xml:space="preserve">A compressão metastática da medula espinhal é uma das emergências oncológicas </w:t>
      </w:r>
      <w:r w:rsidR="00DE6046" w:rsidRPr="00E251AA">
        <w:rPr>
          <w:rFonts w:ascii="Times New Roman" w:hAnsi="Times New Roman" w:cs="Times New Roman"/>
          <w:sz w:val="24"/>
          <w:szCs w:val="24"/>
        </w:rPr>
        <w:t>de</w:t>
      </w:r>
      <w:r w:rsidR="006048AE" w:rsidRPr="00E251AA">
        <w:rPr>
          <w:rFonts w:ascii="Times New Roman" w:hAnsi="Times New Roman" w:cs="Times New Roman"/>
          <w:sz w:val="24"/>
          <w:szCs w:val="24"/>
        </w:rPr>
        <w:t xml:space="preserve"> grande impacto na qualidade de vida do paciente e quanto ao seu prognóstico</w:t>
      </w:r>
      <w:r w:rsidR="0083292B">
        <w:rPr>
          <w:rFonts w:ascii="Times New Roman" w:hAnsi="Times New Roman" w:cs="Times New Roman"/>
          <w:sz w:val="24"/>
          <w:szCs w:val="24"/>
        </w:rPr>
        <w:t>.</w:t>
      </w:r>
    </w:p>
    <w:p w14:paraId="0A4E939C" w14:textId="3FB28819" w:rsidR="006048AE" w:rsidRPr="00350C9A" w:rsidRDefault="001846D1" w:rsidP="006048A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Ela</w:t>
      </w:r>
      <w:r w:rsidR="006048AE" w:rsidRPr="006048AE">
        <w:rPr>
          <w:rFonts w:ascii="Times New Roman" w:hAnsi="Times New Roman" w:cs="Times New Roman"/>
          <w:sz w:val="24"/>
          <w:szCs w:val="24"/>
        </w:rPr>
        <w:t xml:space="preserve"> ocorre quando as células cancerígenas se disseminam para a medula espinhal, resultando na compressão das estruturas neurais e compromete</w:t>
      </w:r>
      <w:r>
        <w:rPr>
          <w:rFonts w:ascii="Times New Roman" w:hAnsi="Times New Roman" w:cs="Times New Roman"/>
          <w:sz w:val="24"/>
          <w:szCs w:val="24"/>
        </w:rPr>
        <w:t>ndo</w:t>
      </w:r>
      <w:r w:rsidR="006048AE" w:rsidRPr="006048AE">
        <w:rPr>
          <w:rFonts w:ascii="Times New Roman" w:hAnsi="Times New Roman" w:cs="Times New Roman"/>
          <w:sz w:val="24"/>
          <w:szCs w:val="24"/>
        </w:rPr>
        <w:t xml:space="preserve"> a função neurológica do paciente.</w:t>
      </w:r>
      <w:r w:rsidR="00A4729F">
        <w:rPr>
          <w:rFonts w:ascii="Times New Roman" w:hAnsi="Times New Roman" w:cs="Times New Roman"/>
          <w:sz w:val="24"/>
          <w:szCs w:val="24"/>
        </w:rPr>
        <w:t xml:space="preserve"> Estima-se que entre </w:t>
      </w:r>
      <w:r w:rsidR="00B16ABF">
        <w:rPr>
          <w:rFonts w:ascii="Times New Roman" w:hAnsi="Times New Roman" w:cs="Times New Roman"/>
          <w:sz w:val="24"/>
          <w:szCs w:val="24"/>
        </w:rPr>
        <w:t>5</w:t>
      </w:r>
      <w:r w:rsidR="00A4729F">
        <w:rPr>
          <w:rFonts w:ascii="Times New Roman" w:hAnsi="Times New Roman" w:cs="Times New Roman"/>
          <w:sz w:val="24"/>
          <w:szCs w:val="24"/>
        </w:rPr>
        <w:t xml:space="preserve">% </w:t>
      </w:r>
      <w:r w:rsidR="008F0D33">
        <w:rPr>
          <w:rFonts w:ascii="Times New Roman" w:hAnsi="Times New Roman" w:cs="Times New Roman"/>
          <w:sz w:val="24"/>
          <w:szCs w:val="24"/>
        </w:rPr>
        <w:t>a</w:t>
      </w:r>
      <w:r w:rsidR="00A4729F">
        <w:rPr>
          <w:rFonts w:ascii="Times New Roman" w:hAnsi="Times New Roman" w:cs="Times New Roman"/>
          <w:sz w:val="24"/>
          <w:szCs w:val="24"/>
        </w:rPr>
        <w:t xml:space="preserve"> </w:t>
      </w:r>
      <w:r w:rsidR="00B16ABF">
        <w:rPr>
          <w:rFonts w:ascii="Times New Roman" w:hAnsi="Times New Roman" w:cs="Times New Roman"/>
          <w:sz w:val="24"/>
          <w:szCs w:val="24"/>
        </w:rPr>
        <w:t>14</w:t>
      </w:r>
      <w:r w:rsidR="00A4729F">
        <w:rPr>
          <w:rFonts w:ascii="Times New Roman" w:hAnsi="Times New Roman" w:cs="Times New Roman"/>
          <w:sz w:val="24"/>
          <w:szCs w:val="24"/>
        </w:rPr>
        <w:t>% dos pacientes oncológicos podem desenvolver essa complicação</w:t>
      </w:r>
      <w:r w:rsidR="007F2B50">
        <w:rPr>
          <w:rFonts w:ascii="Times New Roman" w:hAnsi="Times New Roman" w:cs="Times New Roman"/>
          <w:sz w:val="24"/>
          <w:szCs w:val="24"/>
        </w:rPr>
        <w:t xml:space="preserve"> </w:t>
      </w:r>
      <w:r w:rsidR="007F2B50" w:rsidRPr="00350C9A">
        <w:rPr>
          <w:rFonts w:ascii="Times New Roman" w:hAnsi="Times New Roman" w:cs="Times New Roman"/>
          <w:sz w:val="24"/>
          <w:szCs w:val="24"/>
        </w:rPr>
        <w:t>durante o curso da doença</w:t>
      </w:r>
      <w:r w:rsidR="008F0D33">
        <w:rPr>
          <w:rFonts w:ascii="Times New Roman" w:hAnsi="Times New Roman" w:cs="Times New Roman"/>
          <w:sz w:val="24"/>
          <w:szCs w:val="24"/>
        </w:rPr>
        <w:t xml:space="preserve">. </w:t>
      </w:r>
      <w:r w:rsidR="006048AE" w:rsidRPr="00350C9A">
        <w:rPr>
          <w:rFonts w:ascii="Times New Roman" w:hAnsi="Times New Roman" w:cs="Times New Roman"/>
          <w:sz w:val="24"/>
          <w:szCs w:val="24"/>
        </w:rPr>
        <w:t>As estruturas da coluna vertebral são os locais que possuem mais incidência de metástase óssea, podendo ocorrer em pacientes com câncer de mama, próstata, pulmões ou rins, bem como pacientes com mieloma ou melanoma</w:t>
      </w:r>
      <w:r w:rsidR="008F0D33">
        <w:rPr>
          <w:rFonts w:ascii="Times New Roman" w:hAnsi="Times New Roman" w:cs="Times New Roman"/>
          <w:sz w:val="24"/>
          <w:szCs w:val="24"/>
        </w:rPr>
        <w:t xml:space="preserve"> </w:t>
      </w:r>
      <w:r w:rsidR="008F0D33" w:rsidRPr="00185ADC">
        <w:rPr>
          <w:rFonts w:ascii="Times New Roman" w:hAnsi="Times New Roman" w:cs="Times New Roman"/>
          <w:sz w:val="24"/>
          <w:szCs w:val="24"/>
        </w:rPr>
        <w:t>(</w:t>
      </w:r>
      <w:proofErr w:type="spellStart"/>
      <w:r w:rsidR="008F0D33" w:rsidRPr="00185ADC">
        <w:rPr>
          <w:rFonts w:ascii="Times New Roman" w:hAnsi="Times New Roman" w:cs="Times New Roman"/>
          <w:sz w:val="24"/>
          <w:szCs w:val="24"/>
        </w:rPr>
        <w:t>Kilbride</w:t>
      </w:r>
      <w:proofErr w:type="spellEnd"/>
      <w:r w:rsidR="008F0D33" w:rsidRPr="00185ADC">
        <w:rPr>
          <w:rFonts w:ascii="Times New Roman" w:hAnsi="Times New Roman" w:cs="Times New Roman"/>
          <w:sz w:val="24"/>
          <w:szCs w:val="24"/>
        </w:rPr>
        <w:t xml:space="preserve"> </w:t>
      </w:r>
      <w:r w:rsidR="008F0D33" w:rsidRPr="00185ADC">
        <w:rPr>
          <w:rFonts w:ascii="Times New Roman" w:hAnsi="Times New Roman" w:cs="Times New Roman"/>
          <w:i/>
          <w:sz w:val="24"/>
          <w:szCs w:val="24"/>
        </w:rPr>
        <w:t>et al</w:t>
      </w:r>
      <w:r w:rsidR="008F0D33" w:rsidRPr="00185ADC">
        <w:rPr>
          <w:rFonts w:ascii="Times New Roman" w:hAnsi="Times New Roman" w:cs="Times New Roman"/>
          <w:sz w:val="24"/>
          <w:szCs w:val="24"/>
        </w:rPr>
        <w:t>, 2010).</w:t>
      </w:r>
    </w:p>
    <w:p w14:paraId="4A1F79AD" w14:textId="063EE852" w:rsidR="00EE5BA9" w:rsidRPr="006048AE" w:rsidRDefault="000263F3" w:rsidP="00185ADC">
      <w:pPr>
        <w:spacing w:line="360" w:lineRule="auto"/>
        <w:ind w:firstLine="709"/>
        <w:jc w:val="both"/>
        <w:rPr>
          <w:rFonts w:ascii="Times New Roman" w:hAnsi="Times New Roman" w:cs="Times New Roman"/>
          <w:sz w:val="24"/>
          <w:szCs w:val="24"/>
        </w:rPr>
      </w:pPr>
      <w:r w:rsidRPr="00350C9A">
        <w:rPr>
          <w:rFonts w:ascii="Times New Roman" w:hAnsi="Times New Roman" w:cs="Times New Roman"/>
          <w:sz w:val="24"/>
          <w:szCs w:val="24"/>
        </w:rPr>
        <w:t xml:space="preserve">De acordo com dados da Agência Internacional de Pesquisa em Câncer (IARC), em 2020 foram identificados aproximadamente 19,3 milhões de novos casos de câncer </w:t>
      </w:r>
      <w:r w:rsidRPr="00350C9A">
        <w:rPr>
          <w:rFonts w:ascii="Times New Roman" w:hAnsi="Times New Roman" w:cs="Times New Roman"/>
          <w:sz w:val="24"/>
          <w:szCs w:val="24"/>
        </w:rPr>
        <w:lastRenderedPageBreak/>
        <w:t xml:space="preserve">globalmente, resultando em cerca de 10 milhões de mortes. Quanto à prevalência nos últimos cinco anos, estima-se que existam mais de 50 milhões de pessoas vivendo com a doença </w:t>
      </w:r>
      <w:r w:rsidRPr="00185ADC">
        <w:rPr>
          <w:rFonts w:ascii="Times New Roman" w:hAnsi="Times New Roman" w:cs="Times New Roman"/>
          <w:sz w:val="24"/>
          <w:szCs w:val="24"/>
        </w:rPr>
        <w:t xml:space="preserve">(Sung </w:t>
      </w:r>
      <w:r w:rsidRPr="00185ADC">
        <w:rPr>
          <w:rFonts w:ascii="Times New Roman" w:hAnsi="Times New Roman" w:cs="Times New Roman"/>
          <w:i/>
          <w:sz w:val="24"/>
          <w:szCs w:val="24"/>
        </w:rPr>
        <w:t>et al</w:t>
      </w:r>
      <w:r w:rsidRPr="00185ADC">
        <w:rPr>
          <w:rFonts w:ascii="Times New Roman" w:hAnsi="Times New Roman" w:cs="Times New Roman"/>
          <w:sz w:val="24"/>
          <w:szCs w:val="24"/>
        </w:rPr>
        <w:t>, 2021).</w:t>
      </w:r>
    </w:p>
    <w:p w14:paraId="304D91C9" w14:textId="3D1284F6" w:rsidR="00E211C3" w:rsidRPr="006048AE" w:rsidRDefault="006048AE" w:rsidP="00031CEA">
      <w:pPr>
        <w:spacing w:line="360" w:lineRule="auto"/>
        <w:ind w:firstLine="709"/>
        <w:jc w:val="both"/>
        <w:rPr>
          <w:rFonts w:ascii="Times New Roman" w:hAnsi="Times New Roman" w:cs="Times New Roman"/>
          <w:sz w:val="24"/>
          <w:szCs w:val="24"/>
        </w:rPr>
      </w:pPr>
      <w:r w:rsidRPr="006048AE">
        <w:rPr>
          <w:rFonts w:ascii="Times New Roman" w:hAnsi="Times New Roman" w:cs="Times New Roman"/>
          <w:sz w:val="24"/>
          <w:szCs w:val="24"/>
        </w:rPr>
        <w:t xml:space="preserve">A </w:t>
      </w:r>
      <w:r w:rsidR="00C50EC3">
        <w:rPr>
          <w:rFonts w:ascii="Times New Roman" w:hAnsi="Times New Roman" w:cs="Times New Roman"/>
          <w:sz w:val="24"/>
          <w:szCs w:val="24"/>
        </w:rPr>
        <w:t>SCMM</w:t>
      </w:r>
      <w:r w:rsidRPr="006048AE">
        <w:rPr>
          <w:rFonts w:ascii="Times New Roman" w:hAnsi="Times New Roman" w:cs="Times New Roman"/>
          <w:sz w:val="24"/>
          <w:szCs w:val="24"/>
        </w:rPr>
        <w:t xml:space="preserve"> é a sequela mais temida da metástase da coluna vertebral</w:t>
      </w:r>
      <w:r w:rsidR="00F1039C">
        <w:rPr>
          <w:rFonts w:ascii="Times New Roman" w:hAnsi="Times New Roman" w:cs="Times New Roman"/>
          <w:sz w:val="24"/>
          <w:szCs w:val="24"/>
        </w:rPr>
        <w:t xml:space="preserve">. </w:t>
      </w:r>
      <w:r w:rsidR="00400367">
        <w:rPr>
          <w:rFonts w:ascii="Times New Roman" w:hAnsi="Times New Roman" w:cs="Times New Roman"/>
          <w:sz w:val="24"/>
          <w:szCs w:val="24"/>
        </w:rPr>
        <w:t xml:space="preserve">Conforme apontam </w:t>
      </w:r>
      <w:r w:rsidR="00400367" w:rsidRPr="006F543B">
        <w:rPr>
          <w:rFonts w:ascii="Times New Roman" w:hAnsi="Times New Roman" w:cs="Times New Roman"/>
          <w:sz w:val="24"/>
          <w:szCs w:val="24"/>
        </w:rPr>
        <w:t>Silva</w:t>
      </w:r>
      <w:r w:rsidR="00E45279" w:rsidRPr="006F543B">
        <w:rPr>
          <w:rFonts w:ascii="Times New Roman" w:hAnsi="Times New Roman" w:cs="Times New Roman"/>
          <w:sz w:val="24"/>
          <w:szCs w:val="24"/>
        </w:rPr>
        <w:t xml:space="preserve"> (2017) e </w:t>
      </w:r>
      <w:proofErr w:type="spellStart"/>
      <w:r w:rsidR="00E45279" w:rsidRPr="006F543B">
        <w:rPr>
          <w:rFonts w:ascii="Times New Roman" w:hAnsi="Times New Roman" w:cs="Times New Roman"/>
          <w:sz w:val="24"/>
          <w:szCs w:val="24"/>
        </w:rPr>
        <w:t>Thuler</w:t>
      </w:r>
      <w:proofErr w:type="spellEnd"/>
      <w:r w:rsidR="00E45279" w:rsidRPr="006F543B">
        <w:rPr>
          <w:rFonts w:ascii="Times New Roman" w:hAnsi="Times New Roman" w:cs="Times New Roman"/>
          <w:sz w:val="24"/>
          <w:szCs w:val="24"/>
        </w:rPr>
        <w:t xml:space="preserve"> (2022),</w:t>
      </w:r>
      <w:r w:rsidR="00E45279" w:rsidRPr="00350C9A">
        <w:rPr>
          <w:rFonts w:ascii="Times New Roman" w:hAnsi="Times New Roman" w:cs="Times New Roman"/>
          <w:sz w:val="24"/>
          <w:szCs w:val="24"/>
        </w:rPr>
        <w:t xml:space="preserve"> e</w:t>
      </w:r>
      <w:r w:rsidR="00F1039C" w:rsidRPr="00350C9A">
        <w:rPr>
          <w:rFonts w:ascii="Times New Roman" w:hAnsi="Times New Roman" w:cs="Times New Roman"/>
          <w:sz w:val="24"/>
          <w:szCs w:val="24"/>
        </w:rPr>
        <w:t>ssa incidência pode variar conforme o tipo e estágio do tumor</w:t>
      </w:r>
      <w:r w:rsidR="00267C1B" w:rsidRPr="00350C9A">
        <w:rPr>
          <w:rFonts w:ascii="Times New Roman" w:hAnsi="Times New Roman" w:cs="Times New Roman"/>
          <w:sz w:val="24"/>
          <w:szCs w:val="24"/>
        </w:rPr>
        <w:t>. A</w:t>
      </w:r>
      <w:r w:rsidRPr="00350C9A">
        <w:rPr>
          <w:rFonts w:ascii="Times New Roman" w:hAnsi="Times New Roman" w:cs="Times New Roman"/>
          <w:sz w:val="24"/>
          <w:szCs w:val="24"/>
        </w:rPr>
        <w:t xml:space="preserve"> deterioração neurológica pode se desenvolver </w:t>
      </w:r>
      <w:r w:rsidR="00E8462F" w:rsidRPr="00350C9A">
        <w:rPr>
          <w:rFonts w:ascii="Times New Roman" w:hAnsi="Times New Roman" w:cs="Times New Roman"/>
          <w:sz w:val="24"/>
          <w:szCs w:val="24"/>
        </w:rPr>
        <w:t>rapidamente e com o comprometimento do sistema esquelético pela metástase</w:t>
      </w:r>
      <w:r w:rsidR="008B0730" w:rsidRPr="00350C9A">
        <w:rPr>
          <w:rFonts w:ascii="Times New Roman" w:hAnsi="Times New Roman" w:cs="Times New Roman"/>
          <w:sz w:val="24"/>
          <w:szCs w:val="24"/>
        </w:rPr>
        <w:t>,</w:t>
      </w:r>
      <w:r w:rsidR="00267C1B" w:rsidRPr="00350C9A">
        <w:rPr>
          <w:rFonts w:ascii="Times New Roman" w:hAnsi="Times New Roman" w:cs="Times New Roman"/>
          <w:sz w:val="24"/>
          <w:szCs w:val="24"/>
        </w:rPr>
        <w:t xml:space="preserve"> ela </w:t>
      </w:r>
      <w:r w:rsidR="00E8462F" w:rsidRPr="00350C9A">
        <w:rPr>
          <w:rFonts w:ascii="Times New Roman" w:hAnsi="Times New Roman" w:cs="Times New Roman"/>
          <w:sz w:val="24"/>
          <w:szCs w:val="24"/>
        </w:rPr>
        <w:t>neutraliza as cargas mecânicas e sobrecarrega outras partes do corpo</w:t>
      </w:r>
      <w:r w:rsidR="00E105C3">
        <w:rPr>
          <w:rFonts w:ascii="Times New Roman" w:hAnsi="Times New Roman" w:cs="Times New Roman"/>
          <w:sz w:val="24"/>
          <w:szCs w:val="24"/>
        </w:rPr>
        <w:t xml:space="preserve">. </w:t>
      </w:r>
      <w:r w:rsidRPr="00350C9A">
        <w:rPr>
          <w:rFonts w:ascii="Times New Roman" w:hAnsi="Times New Roman" w:cs="Times New Roman"/>
          <w:sz w:val="24"/>
          <w:szCs w:val="24"/>
        </w:rPr>
        <w:t>Logo</w:t>
      </w:r>
      <w:r w:rsidRPr="006048AE">
        <w:rPr>
          <w:rFonts w:ascii="Times New Roman" w:hAnsi="Times New Roman" w:cs="Times New Roman"/>
          <w:sz w:val="24"/>
          <w:szCs w:val="24"/>
        </w:rPr>
        <w:t>, a identificação pr</w:t>
      </w:r>
      <w:r w:rsidRPr="009A0D62">
        <w:rPr>
          <w:rFonts w:ascii="Times New Roman" w:hAnsi="Times New Roman" w:cs="Times New Roman"/>
          <w:sz w:val="24"/>
          <w:szCs w:val="24"/>
        </w:rPr>
        <w:t>ecoce</w:t>
      </w:r>
      <w:r w:rsidRPr="006048AE">
        <w:rPr>
          <w:rFonts w:ascii="Times New Roman" w:hAnsi="Times New Roman" w:cs="Times New Roman"/>
          <w:sz w:val="24"/>
          <w:szCs w:val="24"/>
        </w:rPr>
        <w:t xml:space="preserve"> e uma intervenção ágil são essenciais </w:t>
      </w:r>
      <w:r w:rsidRPr="006F543B">
        <w:rPr>
          <w:rFonts w:ascii="Times New Roman" w:hAnsi="Times New Roman" w:cs="Times New Roman"/>
          <w:sz w:val="24"/>
          <w:szCs w:val="24"/>
        </w:rPr>
        <w:t>para impedir o agravo das funções neurologias e para incidir a mitigação dos sintomas</w:t>
      </w:r>
      <w:r w:rsidR="00E105C3" w:rsidRPr="006F543B">
        <w:rPr>
          <w:rFonts w:ascii="Times New Roman" w:hAnsi="Times New Roman" w:cs="Times New Roman"/>
          <w:sz w:val="24"/>
          <w:szCs w:val="24"/>
        </w:rPr>
        <w:t xml:space="preserve"> (Silva, 2016).</w:t>
      </w:r>
    </w:p>
    <w:p w14:paraId="235080C5" w14:textId="1284EDAF" w:rsidR="00FA34CD" w:rsidRDefault="00031CEA" w:rsidP="00ED25F2">
      <w:pPr>
        <w:tabs>
          <w:tab w:val="left" w:pos="851"/>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é necessário</w:t>
      </w:r>
      <w:r w:rsidR="006048AE" w:rsidRPr="006048AE">
        <w:rPr>
          <w:rFonts w:ascii="Times New Roman" w:hAnsi="Times New Roman" w:cs="Times New Roman"/>
          <w:sz w:val="24"/>
          <w:szCs w:val="24"/>
        </w:rPr>
        <w:t xml:space="preserve"> agilidade no processo de diagn</w:t>
      </w:r>
      <w:r>
        <w:rPr>
          <w:rFonts w:ascii="Times New Roman" w:hAnsi="Times New Roman" w:cs="Times New Roman"/>
          <w:sz w:val="24"/>
          <w:szCs w:val="24"/>
        </w:rPr>
        <w:t>ó</w:t>
      </w:r>
      <w:r w:rsidR="006048AE" w:rsidRPr="006048AE">
        <w:rPr>
          <w:rFonts w:ascii="Times New Roman" w:hAnsi="Times New Roman" w:cs="Times New Roman"/>
          <w:sz w:val="24"/>
          <w:szCs w:val="24"/>
        </w:rPr>
        <w:t xml:space="preserve">stico e a indicação do tratamento adequado para reduzir os danos permanentes e proporcionar resultados significativos ao paciente. </w:t>
      </w:r>
      <w:r w:rsidR="006E651A" w:rsidRPr="006E651A">
        <w:rPr>
          <w:rFonts w:ascii="Times New Roman" w:hAnsi="Times New Roman" w:cs="Times New Roman"/>
          <w:sz w:val="24"/>
          <w:szCs w:val="24"/>
        </w:rPr>
        <w:t xml:space="preserve">À vista disso </w:t>
      </w:r>
      <w:r w:rsidR="006E651A">
        <w:rPr>
          <w:rFonts w:ascii="Times New Roman" w:hAnsi="Times New Roman" w:cs="Times New Roman"/>
          <w:sz w:val="24"/>
          <w:szCs w:val="24"/>
        </w:rPr>
        <w:t>é crucial</w:t>
      </w:r>
      <w:r w:rsidR="006048AE" w:rsidRPr="006048AE">
        <w:rPr>
          <w:rFonts w:ascii="Times New Roman" w:hAnsi="Times New Roman" w:cs="Times New Roman"/>
          <w:sz w:val="24"/>
          <w:szCs w:val="24"/>
        </w:rPr>
        <w:t xml:space="preserve"> para o manejo dos pacientes acometidos por </w:t>
      </w:r>
      <w:r w:rsidR="00C50EC3">
        <w:rPr>
          <w:rFonts w:ascii="Times New Roman" w:hAnsi="Times New Roman" w:cs="Times New Roman"/>
          <w:sz w:val="24"/>
          <w:szCs w:val="24"/>
        </w:rPr>
        <w:t>SCMM</w:t>
      </w:r>
      <w:r w:rsidR="006048AE" w:rsidRPr="006048AE">
        <w:rPr>
          <w:rFonts w:ascii="Times New Roman" w:hAnsi="Times New Roman" w:cs="Times New Roman"/>
          <w:sz w:val="24"/>
          <w:szCs w:val="24"/>
        </w:rPr>
        <w:t xml:space="preserve"> </w:t>
      </w:r>
      <w:r w:rsidR="006E651A">
        <w:rPr>
          <w:rFonts w:ascii="Times New Roman" w:hAnsi="Times New Roman" w:cs="Times New Roman"/>
          <w:sz w:val="24"/>
          <w:szCs w:val="24"/>
        </w:rPr>
        <w:t>u</w:t>
      </w:r>
      <w:r w:rsidR="006E651A" w:rsidRPr="006048AE">
        <w:rPr>
          <w:rFonts w:ascii="Times New Roman" w:hAnsi="Times New Roman" w:cs="Times New Roman"/>
          <w:sz w:val="24"/>
          <w:szCs w:val="24"/>
        </w:rPr>
        <w:t>ma abordagem integrada</w:t>
      </w:r>
      <w:r w:rsidR="006E651A">
        <w:rPr>
          <w:rFonts w:ascii="Times New Roman" w:hAnsi="Times New Roman" w:cs="Times New Roman"/>
          <w:sz w:val="24"/>
          <w:szCs w:val="24"/>
        </w:rPr>
        <w:t xml:space="preserve"> </w:t>
      </w:r>
      <w:r w:rsidR="00267C1B">
        <w:rPr>
          <w:rFonts w:ascii="Times New Roman" w:hAnsi="Times New Roman" w:cs="Times New Roman"/>
          <w:sz w:val="24"/>
          <w:szCs w:val="24"/>
        </w:rPr>
        <w:t>e</w:t>
      </w:r>
      <w:r w:rsidR="006E651A">
        <w:rPr>
          <w:rFonts w:ascii="Times New Roman" w:hAnsi="Times New Roman" w:cs="Times New Roman"/>
          <w:sz w:val="24"/>
          <w:szCs w:val="24"/>
        </w:rPr>
        <w:t xml:space="preserve"> algumas modalidades terapêuticas</w:t>
      </w:r>
      <w:r w:rsidR="00267C1B">
        <w:rPr>
          <w:rFonts w:ascii="Times New Roman" w:hAnsi="Times New Roman" w:cs="Times New Roman"/>
          <w:sz w:val="24"/>
          <w:szCs w:val="24"/>
        </w:rPr>
        <w:t xml:space="preserve"> </w:t>
      </w:r>
      <w:r w:rsidR="00267C1B" w:rsidRPr="00267C1B">
        <w:rPr>
          <w:rFonts w:ascii="Times New Roman" w:hAnsi="Times New Roman" w:cs="Times New Roman"/>
          <w:sz w:val="24"/>
          <w:szCs w:val="24"/>
        </w:rPr>
        <w:t>multidisciplinar.</w:t>
      </w:r>
    </w:p>
    <w:p w14:paraId="4324C1F4" w14:textId="77777777" w:rsidR="00ED25F2" w:rsidRPr="00542A95" w:rsidRDefault="00ED25F2" w:rsidP="00ED25F2">
      <w:pPr>
        <w:keepNext/>
        <w:keepLines/>
        <w:numPr>
          <w:ilvl w:val="0"/>
          <w:numId w:val="2"/>
        </w:numPr>
        <w:spacing w:before="240" w:after="0" w:line="360" w:lineRule="auto"/>
        <w:outlineLvl w:val="0"/>
        <w:rPr>
          <w:rFonts w:ascii="Times New Roman" w:eastAsia="Calibri" w:hAnsi="Times New Roman" w:cs="Times New Roman"/>
          <w:b/>
          <w:bCs/>
          <w:kern w:val="0"/>
          <w:sz w:val="24"/>
          <w:szCs w:val="24"/>
          <w14:ligatures w14:val="none"/>
        </w:rPr>
      </w:pPr>
      <w:r w:rsidRPr="00542A95">
        <w:rPr>
          <w:rFonts w:ascii="Times New Roman" w:eastAsia="Times New Roman" w:hAnsi="Times New Roman" w:cs="Times New Roman"/>
          <w:b/>
          <w:bCs/>
          <w:kern w:val="0"/>
          <w:sz w:val="24"/>
          <w:szCs w:val="32"/>
          <w14:ligatures w14:val="none"/>
        </w:rPr>
        <w:t>MÉTODO</w:t>
      </w:r>
    </w:p>
    <w:p w14:paraId="27BDCB09" w14:textId="3204B915" w:rsidR="00FD7A3C" w:rsidRPr="00BC208E" w:rsidRDefault="00FD7A3C" w:rsidP="00BC208E">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Este estudo trata de uma revisão integrativa da literatura, desenvolvida em seis etapas distintas: 1) Definição do tema. 2) Seleção das bases de dados e critérios de inclusão/exclusão. 3) Identificação das informações relevantes. 4) Avaliação crítica dos estudos selecionados. 5) Interpretação dos achados. 6) Apresentação da revisão. Assim, seguindo o procedimento de elaboração da revisão integrativa da literatura, definiu-se o </w:t>
      </w:r>
      <w:r w:rsidRPr="00ED35C6">
        <w:rPr>
          <w:rFonts w:ascii="Times New Roman" w:eastAsia="Times New Roman" w:hAnsi="Times New Roman" w:cs="Times New Roman"/>
          <w:sz w:val="24"/>
          <w:szCs w:val="24"/>
        </w:rPr>
        <w:t>seguinte tema: “</w:t>
      </w:r>
      <w:r w:rsidRPr="00ED35C6">
        <w:rPr>
          <w:rFonts w:ascii="Times New Roman" w:eastAsia="Calibri" w:hAnsi="Times New Roman" w:cs="Times New Roman"/>
          <w:kern w:val="0"/>
          <w:sz w:val="24"/>
          <w:szCs w:val="24"/>
          <w14:ligatures w14:val="none"/>
        </w:rPr>
        <w:t>Compressão metastática da medula espinhal em pacientes críticos com neoplasia: desafios e estratégias de intervenção</w:t>
      </w:r>
      <w:r w:rsidRPr="00ED35C6">
        <w:rPr>
          <w:rFonts w:ascii="Times New Roman" w:eastAsia="Times New Roman" w:hAnsi="Times New Roman" w:cs="Times New Roman"/>
          <w:sz w:val="24"/>
          <w:szCs w:val="24"/>
        </w:rPr>
        <w:t>.”. Na próxima fase, foi utilizada a combinação apresentada a seguir de Descritores Controlados em Ciências da Saúde (</w:t>
      </w:r>
      <w:proofErr w:type="spellStart"/>
      <w:r w:rsidRPr="00ED35C6">
        <w:rPr>
          <w:rFonts w:ascii="Times New Roman" w:eastAsia="Times New Roman" w:hAnsi="Times New Roman" w:cs="Times New Roman"/>
          <w:sz w:val="24"/>
          <w:szCs w:val="24"/>
        </w:rPr>
        <w:t>DeCS</w:t>
      </w:r>
      <w:proofErr w:type="spellEnd"/>
      <w:r w:rsidRPr="00ED35C6">
        <w:rPr>
          <w:rFonts w:ascii="Times New Roman" w:eastAsia="Times New Roman" w:hAnsi="Times New Roman" w:cs="Times New Roman"/>
          <w:sz w:val="24"/>
          <w:szCs w:val="24"/>
        </w:rPr>
        <w:t>):</w:t>
      </w:r>
      <w:r w:rsidRPr="00ED35C6">
        <w:rPr>
          <w:rFonts w:ascii="Times New Roman" w:eastAsia="Times New Roman" w:hAnsi="Times New Roman" w:cs="Times New Roman"/>
          <w:i/>
          <w:sz w:val="24"/>
          <w:szCs w:val="24"/>
        </w:rPr>
        <w:t xml:space="preserve"> “</w:t>
      </w:r>
      <w:r w:rsidRPr="00ED35C6">
        <w:rPr>
          <w:rFonts w:ascii="Times New Roman" w:eastAsia="Calibri" w:hAnsi="Times New Roman" w:cs="Times New Roman"/>
          <w:kern w:val="0"/>
          <w:sz w:val="24"/>
          <w:szCs w:val="24"/>
          <w14:ligatures w14:val="none"/>
        </w:rPr>
        <w:t>Neoplasias</w:t>
      </w:r>
      <w:r w:rsidRPr="00ED35C6">
        <w:rPr>
          <w:rFonts w:ascii="Times New Roman" w:eastAsia="Times New Roman" w:hAnsi="Times New Roman" w:cs="Times New Roman"/>
          <w:i/>
          <w:sz w:val="24"/>
          <w:szCs w:val="24"/>
        </w:rPr>
        <w:t>” AND “</w:t>
      </w:r>
      <w:r w:rsidRPr="00ED35C6">
        <w:rPr>
          <w:rFonts w:ascii="Times New Roman" w:eastAsia="Calibri" w:hAnsi="Times New Roman" w:cs="Times New Roman"/>
          <w:kern w:val="0"/>
          <w:sz w:val="24"/>
          <w:szCs w:val="24"/>
          <w14:ligatures w14:val="none"/>
        </w:rPr>
        <w:t>Compressão da Medula Espinhal</w:t>
      </w:r>
      <w:r w:rsidRPr="00ED35C6">
        <w:rPr>
          <w:rFonts w:ascii="Times New Roman" w:eastAsia="Times New Roman" w:hAnsi="Times New Roman" w:cs="Times New Roman"/>
          <w:i/>
          <w:sz w:val="24"/>
          <w:szCs w:val="24"/>
        </w:rPr>
        <w:t>” AND “</w:t>
      </w:r>
      <w:r w:rsidRPr="00ED35C6">
        <w:rPr>
          <w:rFonts w:ascii="Times New Roman" w:hAnsi="Times New Roman" w:cs="Times New Roman"/>
          <w:sz w:val="24"/>
          <w:szCs w:val="24"/>
          <w:shd w:val="clear" w:color="auto" w:fill="FFFFFF"/>
        </w:rPr>
        <w:t>Intervenção de Enfermagem</w:t>
      </w:r>
      <w:r w:rsidRPr="00ED35C6">
        <w:rPr>
          <w:rFonts w:ascii="Times New Roman" w:eastAsia="Times New Roman" w:hAnsi="Times New Roman" w:cs="Times New Roman"/>
          <w:i/>
          <w:sz w:val="24"/>
          <w:szCs w:val="24"/>
        </w:rPr>
        <w:t>”.</w:t>
      </w:r>
      <w:r w:rsidRPr="00ED35C6">
        <w:rPr>
          <w:rFonts w:ascii="Times New Roman" w:eastAsia="Times New Roman" w:hAnsi="Times New Roman" w:cs="Times New Roman"/>
          <w:sz w:val="24"/>
          <w:szCs w:val="24"/>
        </w:rPr>
        <w:t xml:space="preserve"> Foi elaborado a partir de informações coletadas no Biblioteca Eletrônica Científica Online (SCIELO) e Literatura Latino-Americana em ciências da saúde (LILACS), em que foram selecionados 1</w:t>
      </w:r>
      <w:r w:rsidR="00267885">
        <w:rPr>
          <w:rFonts w:ascii="Times New Roman" w:eastAsia="Times New Roman" w:hAnsi="Times New Roman" w:cs="Times New Roman"/>
          <w:sz w:val="24"/>
          <w:szCs w:val="24"/>
        </w:rPr>
        <w:t>0</w:t>
      </w:r>
      <w:r w:rsidRPr="00ED35C6">
        <w:rPr>
          <w:rFonts w:ascii="Times New Roman" w:eastAsia="Times New Roman" w:hAnsi="Times New Roman" w:cs="Times New Roman"/>
          <w:sz w:val="24"/>
          <w:szCs w:val="24"/>
        </w:rPr>
        <w:t xml:space="preserve"> artigos publicados entre 2019 a 2024 relacionados ao tema proposto. Após busca inicial, os artigos foram avaliados para verificação da adequação ao tema. Os critérios de inclusão foram estudos relacionados aos cuidados de enfermagem em pacientes compressão metastática da medula espinhal em pacientes </w:t>
      </w:r>
      <w:r w:rsidR="009F387E" w:rsidRPr="00ED35C6">
        <w:rPr>
          <w:rFonts w:ascii="Times New Roman" w:eastAsia="Times New Roman" w:hAnsi="Times New Roman" w:cs="Times New Roman"/>
          <w:sz w:val="24"/>
          <w:szCs w:val="24"/>
        </w:rPr>
        <w:t>oncológicos</w:t>
      </w:r>
      <w:r w:rsidRPr="00ED35C6">
        <w:rPr>
          <w:rFonts w:ascii="Times New Roman" w:eastAsia="Times New Roman" w:hAnsi="Times New Roman" w:cs="Times New Roman"/>
          <w:sz w:val="24"/>
          <w:szCs w:val="24"/>
        </w:rPr>
        <w:t xml:space="preserve">, na língua portuguesa. Foram excluídos os estudos que não se </w:t>
      </w:r>
      <w:r w:rsidRPr="00ED35C6">
        <w:rPr>
          <w:rFonts w:ascii="Times New Roman" w:eastAsia="Times New Roman" w:hAnsi="Times New Roman" w:cs="Times New Roman"/>
          <w:sz w:val="24"/>
          <w:szCs w:val="24"/>
        </w:rPr>
        <w:lastRenderedPageBreak/>
        <w:t>adequaram ao problema pesquisado. Além disso, estão incluídas no estudo, informações do Ministério da Saúde.</w:t>
      </w:r>
      <w:r w:rsidRPr="00ED35C6">
        <w:rPr>
          <w:rFonts w:ascii="Times New Roman" w:eastAsia="Times New Roman" w:hAnsi="Times New Roman" w:cs="Times New Roman"/>
          <w:b/>
          <w:sz w:val="24"/>
          <w:szCs w:val="24"/>
        </w:rPr>
        <w:t xml:space="preserve"> </w:t>
      </w:r>
    </w:p>
    <w:p w14:paraId="7FE334F3" w14:textId="77777777" w:rsidR="00ED25F2" w:rsidRDefault="00ED25F2" w:rsidP="00ED25F2">
      <w:pPr>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t>RESULTADOS E DISCUSSÃO</w:t>
      </w:r>
    </w:p>
    <w:p w14:paraId="33372D89" w14:textId="2F79DEE0" w:rsidR="00906CD7" w:rsidRPr="00B7443A" w:rsidRDefault="00ED25F2" w:rsidP="00B7443A">
      <w:pPr>
        <w:keepNext/>
        <w:keepLines/>
        <w:spacing w:before="240" w:after="0" w:line="360" w:lineRule="auto"/>
        <w:ind w:firstLine="709"/>
        <w:jc w:val="both"/>
        <w:outlineLvl w:val="0"/>
        <w:rPr>
          <w:rFonts w:ascii="Times New Roman" w:hAnsi="Times New Roman" w:cs="Times New Roman"/>
          <w:color w:val="000000" w:themeColor="text1"/>
          <w:sz w:val="24"/>
          <w:szCs w:val="24"/>
        </w:rPr>
      </w:pPr>
      <w:r w:rsidRPr="00ED25F2">
        <w:rPr>
          <w:rFonts w:ascii="Times New Roman" w:hAnsi="Times New Roman" w:cs="Times New Roman"/>
          <w:color w:val="000000" w:themeColor="text1"/>
          <w:sz w:val="24"/>
          <w:szCs w:val="24"/>
        </w:rPr>
        <w:t>Alguns sinais sutis podem ser confundidos com outras condições como a paralisia ou a dor in</w:t>
      </w:r>
      <w:r w:rsidRPr="00350C9A">
        <w:rPr>
          <w:rFonts w:ascii="Times New Roman" w:hAnsi="Times New Roman" w:cs="Times New Roman"/>
          <w:sz w:val="24"/>
          <w:szCs w:val="24"/>
        </w:rPr>
        <w:t xml:space="preserve">tensa. Segundo os </w:t>
      </w:r>
      <w:r w:rsidRPr="006F543B">
        <w:rPr>
          <w:rFonts w:ascii="Times New Roman" w:hAnsi="Times New Roman" w:cs="Times New Roman"/>
          <w:sz w:val="24"/>
          <w:szCs w:val="24"/>
        </w:rPr>
        <w:t xml:space="preserve">autores </w:t>
      </w:r>
      <w:proofErr w:type="spellStart"/>
      <w:r w:rsidRPr="006F543B">
        <w:rPr>
          <w:rFonts w:ascii="Times New Roman" w:hAnsi="Times New Roman" w:cs="Times New Roman"/>
          <w:sz w:val="24"/>
          <w:szCs w:val="24"/>
        </w:rPr>
        <w:t>Warnock</w:t>
      </w:r>
      <w:proofErr w:type="spellEnd"/>
      <w:r w:rsidRPr="006F543B">
        <w:rPr>
          <w:rFonts w:ascii="Times New Roman" w:hAnsi="Times New Roman" w:cs="Times New Roman"/>
          <w:sz w:val="24"/>
          <w:szCs w:val="24"/>
        </w:rPr>
        <w:t xml:space="preserve"> (2014), Al-</w:t>
      </w:r>
      <w:proofErr w:type="spellStart"/>
      <w:r w:rsidRPr="006F543B">
        <w:rPr>
          <w:rFonts w:ascii="Times New Roman" w:hAnsi="Times New Roman" w:cs="Times New Roman"/>
          <w:sz w:val="24"/>
          <w:szCs w:val="24"/>
        </w:rPr>
        <w:t>Qurainy</w:t>
      </w:r>
      <w:proofErr w:type="spellEnd"/>
      <w:r w:rsidRPr="006F543B">
        <w:rPr>
          <w:rFonts w:ascii="Times New Roman" w:hAnsi="Times New Roman" w:cs="Times New Roman"/>
          <w:sz w:val="24"/>
          <w:szCs w:val="24"/>
        </w:rPr>
        <w:t xml:space="preserve"> (2016) e </w:t>
      </w:r>
      <w:proofErr w:type="spellStart"/>
      <w:r w:rsidRPr="006F543B">
        <w:rPr>
          <w:rFonts w:ascii="Times New Roman" w:hAnsi="Times New Roman" w:cs="Times New Roman"/>
          <w:sz w:val="24"/>
          <w:szCs w:val="24"/>
        </w:rPr>
        <w:t>Patnaik</w:t>
      </w:r>
      <w:proofErr w:type="spellEnd"/>
      <w:r w:rsidRPr="006F543B">
        <w:rPr>
          <w:rFonts w:ascii="Times New Roman" w:hAnsi="Times New Roman" w:cs="Times New Roman"/>
          <w:sz w:val="24"/>
          <w:szCs w:val="24"/>
        </w:rPr>
        <w:t xml:space="preserve"> (2020), os sintomas </w:t>
      </w:r>
      <w:r w:rsidRPr="006F543B">
        <w:rPr>
          <w:rFonts w:ascii="Times New Roman" w:hAnsi="Times New Roman" w:cs="Times New Roman"/>
          <w:color w:val="000000" w:themeColor="text1"/>
          <w:sz w:val="24"/>
          <w:szCs w:val="24"/>
        </w:rPr>
        <w:t>subsequentes compreendem fraqueza muscular, diminuição da mobilidade, incontinência ou retenção</w:t>
      </w:r>
      <w:r w:rsidRPr="00ED25F2">
        <w:rPr>
          <w:rFonts w:ascii="Times New Roman" w:hAnsi="Times New Roman" w:cs="Times New Roman"/>
          <w:color w:val="000000" w:themeColor="text1"/>
          <w:sz w:val="24"/>
          <w:szCs w:val="24"/>
        </w:rPr>
        <w:t xml:space="preserve"> urinária, alterações na função intestinal e disfunção erétil. </w:t>
      </w:r>
      <w:r w:rsidR="00B7443A">
        <w:rPr>
          <w:rFonts w:ascii="Times New Roman" w:hAnsi="Times New Roman" w:cs="Times New Roman"/>
          <w:color w:val="000000" w:themeColor="text1"/>
          <w:sz w:val="24"/>
          <w:szCs w:val="24"/>
        </w:rPr>
        <w:t xml:space="preserve"> </w:t>
      </w:r>
      <w:r w:rsidR="00DA1F06" w:rsidRPr="00085F59">
        <w:rPr>
          <w:rFonts w:ascii="Times New Roman" w:hAnsi="Times New Roman" w:cs="Times New Roman"/>
          <w:sz w:val="24"/>
          <w:szCs w:val="24"/>
        </w:rPr>
        <w:t>A mobilidade reduzida e a dependência de cadeira de rodas têm sido identificadas como causas fundamentais de muitos dos desafios enfrentados esta queixa é identificada por muitos profissionais ao atenderem os pacientes a domicilio ou em âmbito hospitalar.</w:t>
      </w:r>
      <w:r w:rsidR="009F387E">
        <w:t xml:space="preserve"> </w:t>
      </w:r>
      <w:r w:rsidR="00A106FA" w:rsidRPr="0007662F">
        <w:rPr>
          <w:rFonts w:ascii="Times New Roman" w:hAnsi="Times New Roman" w:cs="Times New Roman"/>
          <w:sz w:val="24"/>
          <w:szCs w:val="24"/>
          <w:shd w:val="clear" w:color="auto" w:fill="FFFFFF"/>
        </w:rPr>
        <w:t>As características físicas da habitação, nomeadamente a acessibilidade a cadeira</w:t>
      </w:r>
      <w:r w:rsidR="00A106FA">
        <w:rPr>
          <w:rFonts w:ascii="Times New Roman" w:hAnsi="Times New Roman" w:cs="Times New Roman"/>
          <w:sz w:val="24"/>
          <w:szCs w:val="24"/>
          <w:shd w:val="clear" w:color="auto" w:fill="FFFFFF"/>
        </w:rPr>
        <w:t xml:space="preserve"> </w:t>
      </w:r>
      <w:r w:rsidR="00A106FA" w:rsidRPr="0007662F">
        <w:rPr>
          <w:rFonts w:ascii="Times New Roman" w:hAnsi="Times New Roman" w:cs="Times New Roman"/>
          <w:sz w:val="24"/>
          <w:szCs w:val="24"/>
          <w:shd w:val="clear" w:color="auto" w:fill="FFFFFF"/>
        </w:rPr>
        <w:t>de rodas, o apoio disponível das famílias</w:t>
      </w:r>
      <w:r w:rsidR="00A106FA">
        <w:rPr>
          <w:rFonts w:ascii="Times New Roman" w:hAnsi="Times New Roman" w:cs="Times New Roman"/>
          <w:sz w:val="24"/>
          <w:szCs w:val="24"/>
          <w:shd w:val="clear" w:color="auto" w:fill="FFFFFF"/>
        </w:rPr>
        <w:t xml:space="preserve"> </w:t>
      </w:r>
      <w:r w:rsidR="00A106FA" w:rsidRPr="0007662F">
        <w:rPr>
          <w:rFonts w:ascii="Times New Roman" w:hAnsi="Times New Roman" w:cs="Times New Roman"/>
          <w:sz w:val="24"/>
          <w:szCs w:val="24"/>
          <w:shd w:val="clear" w:color="auto" w:fill="FFFFFF"/>
        </w:rPr>
        <w:t>e os recursos comunitários</w:t>
      </w:r>
      <w:r w:rsidR="00A106FA">
        <w:rPr>
          <w:rFonts w:ascii="Times New Roman" w:hAnsi="Times New Roman" w:cs="Times New Roman"/>
          <w:sz w:val="24"/>
          <w:szCs w:val="24"/>
          <w:shd w:val="clear" w:color="auto" w:fill="FFFFFF"/>
        </w:rPr>
        <w:t xml:space="preserve"> </w:t>
      </w:r>
      <w:r w:rsidR="00A106FA" w:rsidRPr="0007662F">
        <w:rPr>
          <w:rFonts w:ascii="Times New Roman" w:hAnsi="Times New Roman" w:cs="Times New Roman"/>
          <w:sz w:val="24"/>
          <w:szCs w:val="24"/>
          <w:shd w:val="clear" w:color="auto" w:fill="FFFFFF"/>
        </w:rPr>
        <w:t>tem sido descrito como fatores influenciadores</w:t>
      </w:r>
      <w:r w:rsidR="00A106FA">
        <w:rPr>
          <w:rFonts w:ascii="Times New Roman" w:hAnsi="Times New Roman" w:cs="Times New Roman"/>
          <w:sz w:val="24"/>
          <w:szCs w:val="24"/>
          <w:shd w:val="clear" w:color="auto" w:fill="FFFFFF"/>
        </w:rPr>
        <w:t xml:space="preserve"> para o regresso a </w:t>
      </w:r>
      <w:r w:rsidR="00A106FA" w:rsidRPr="00F82314">
        <w:rPr>
          <w:rFonts w:ascii="Times New Roman" w:hAnsi="Times New Roman" w:cs="Times New Roman"/>
          <w:sz w:val="24"/>
          <w:szCs w:val="24"/>
          <w:shd w:val="clear" w:color="auto" w:fill="FFFFFF"/>
        </w:rPr>
        <w:t>c</w:t>
      </w:r>
      <w:r w:rsidR="00A106FA" w:rsidRPr="00B307B4">
        <w:rPr>
          <w:rFonts w:ascii="Times New Roman" w:hAnsi="Times New Roman" w:cs="Times New Roman"/>
          <w:sz w:val="24"/>
          <w:szCs w:val="24"/>
          <w:shd w:val="clear" w:color="auto" w:fill="FFFFFF"/>
        </w:rPr>
        <w:t xml:space="preserve">asa (Sousa, </w:t>
      </w:r>
      <w:r w:rsidR="00A106FA" w:rsidRPr="00B307B4">
        <w:rPr>
          <w:rFonts w:ascii="Times New Roman" w:hAnsi="Times New Roman" w:cs="Times New Roman"/>
          <w:i/>
          <w:sz w:val="24"/>
          <w:szCs w:val="24"/>
          <w:shd w:val="clear" w:color="auto" w:fill="FFFFFF"/>
        </w:rPr>
        <w:t xml:space="preserve">et al., </w:t>
      </w:r>
      <w:r w:rsidR="00A106FA" w:rsidRPr="00B307B4">
        <w:rPr>
          <w:rFonts w:ascii="Times New Roman" w:hAnsi="Times New Roman" w:cs="Times New Roman"/>
          <w:sz w:val="24"/>
          <w:szCs w:val="24"/>
          <w:shd w:val="clear" w:color="auto" w:fill="FFFFFF"/>
        </w:rPr>
        <w:t>202</w:t>
      </w:r>
      <w:r w:rsidR="004722FB" w:rsidRPr="00B307B4">
        <w:rPr>
          <w:rFonts w:ascii="Times New Roman" w:hAnsi="Times New Roman" w:cs="Times New Roman"/>
          <w:sz w:val="24"/>
          <w:szCs w:val="24"/>
          <w:shd w:val="clear" w:color="auto" w:fill="FFFFFF"/>
        </w:rPr>
        <w:t>2</w:t>
      </w:r>
      <w:r w:rsidR="00A106FA" w:rsidRPr="00B307B4">
        <w:rPr>
          <w:rFonts w:ascii="Times New Roman" w:hAnsi="Times New Roman" w:cs="Times New Roman"/>
          <w:sz w:val="24"/>
          <w:szCs w:val="24"/>
          <w:shd w:val="clear" w:color="auto" w:fill="FFFFFF"/>
        </w:rPr>
        <w:t>).</w:t>
      </w:r>
    </w:p>
    <w:p w14:paraId="107BB310" w14:textId="6FD5F025" w:rsidR="009F387E" w:rsidRPr="00B307B4" w:rsidRDefault="00906CD7" w:rsidP="002148E5">
      <w:pPr>
        <w:keepNext/>
        <w:keepLines/>
        <w:spacing w:before="240" w:after="0" w:line="360" w:lineRule="auto"/>
        <w:ind w:firstLine="709"/>
        <w:jc w:val="both"/>
        <w:outlineLvl w:val="0"/>
        <w:rPr>
          <w:rFonts w:ascii="Times New Roman" w:hAnsi="Times New Roman" w:cs="Times New Roman"/>
          <w:sz w:val="24"/>
          <w:szCs w:val="24"/>
        </w:rPr>
      </w:pPr>
      <w:r w:rsidRPr="00B307B4">
        <w:rPr>
          <w:rFonts w:ascii="Times New Roman" w:hAnsi="Times New Roman" w:cs="Times New Roman"/>
          <w:sz w:val="24"/>
          <w:szCs w:val="24"/>
        </w:rPr>
        <w:t>Além disto, existe algumas preocupações que surgem, pois, os pacientes podem desenvolver lesões por pressão (LPP), doenças tromboembólicas, sarcopenia que é uma doença que pode ser caracterizada pela perda de massa muscular</w:t>
      </w:r>
      <w:r w:rsidR="007F562C" w:rsidRPr="00B307B4">
        <w:rPr>
          <w:rFonts w:ascii="Times New Roman" w:hAnsi="Times New Roman" w:cs="Times New Roman"/>
          <w:sz w:val="24"/>
          <w:szCs w:val="24"/>
        </w:rPr>
        <w:t xml:space="preserve"> ainda apresentando infecções do trato urinário e respiratório (</w:t>
      </w:r>
      <w:proofErr w:type="spellStart"/>
      <w:r w:rsidR="007F562C" w:rsidRPr="00B307B4">
        <w:rPr>
          <w:rFonts w:ascii="Times New Roman" w:hAnsi="Times New Roman" w:cs="Times New Roman"/>
          <w:sz w:val="24"/>
          <w:szCs w:val="24"/>
        </w:rPr>
        <w:t>Patnaik</w:t>
      </w:r>
      <w:proofErr w:type="spellEnd"/>
      <w:r w:rsidR="00CA6971" w:rsidRPr="00B307B4">
        <w:rPr>
          <w:rFonts w:ascii="Times New Roman" w:hAnsi="Times New Roman" w:cs="Times New Roman"/>
          <w:sz w:val="24"/>
          <w:szCs w:val="24"/>
        </w:rPr>
        <w:t>,</w:t>
      </w:r>
      <w:r w:rsidR="007F562C" w:rsidRPr="00B307B4">
        <w:rPr>
          <w:rFonts w:ascii="Times New Roman" w:hAnsi="Times New Roman" w:cs="Times New Roman"/>
          <w:sz w:val="24"/>
          <w:szCs w:val="24"/>
        </w:rPr>
        <w:t xml:space="preserve"> </w:t>
      </w:r>
      <w:r w:rsidR="00CA6971" w:rsidRPr="00B307B4">
        <w:rPr>
          <w:rFonts w:ascii="Times New Roman" w:hAnsi="Times New Roman" w:cs="Times New Roman"/>
          <w:i/>
          <w:sz w:val="24"/>
          <w:szCs w:val="24"/>
          <w:shd w:val="clear" w:color="auto" w:fill="FFFFFF"/>
        </w:rPr>
        <w:t>et al.,</w:t>
      </w:r>
      <w:r w:rsidR="007F562C" w:rsidRPr="00B307B4">
        <w:rPr>
          <w:rFonts w:ascii="Times New Roman" w:hAnsi="Times New Roman" w:cs="Times New Roman"/>
          <w:sz w:val="24"/>
          <w:szCs w:val="24"/>
        </w:rPr>
        <w:t xml:space="preserve"> 2020</w:t>
      </w:r>
      <w:r w:rsidR="00CA6971" w:rsidRPr="00B307B4">
        <w:rPr>
          <w:rFonts w:ascii="Times New Roman" w:hAnsi="Times New Roman" w:cs="Times New Roman"/>
          <w:sz w:val="24"/>
          <w:szCs w:val="24"/>
        </w:rPr>
        <w:t>).</w:t>
      </w:r>
    </w:p>
    <w:p w14:paraId="570CD2E6" w14:textId="58656935" w:rsidR="009344F9" w:rsidRPr="00B307B4" w:rsidRDefault="007F562C" w:rsidP="002148E5">
      <w:pPr>
        <w:keepNext/>
        <w:keepLines/>
        <w:spacing w:before="240" w:after="0" w:line="360" w:lineRule="auto"/>
        <w:ind w:firstLine="709"/>
        <w:jc w:val="both"/>
        <w:outlineLvl w:val="0"/>
        <w:rPr>
          <w:rFonts w:ascii="Times New Roman" w:hAnsi="Times New Roman" w:cs="Times New Roman"/>
          <w:sz w:val="24"/>
          <w:szCs w:val="24"/>
          <w:shd w:val="clear" w:color="auto" w:fill="FFFFFF"/>
        </w:rPr>
      </w:pPr>
      <w:r w:rsidRPr="00B307B4">
        <w:rPr>
          <w:rFonts w:ascii="Times New Roman" w:hAnsi="Times New Roman" w:cs="Times New Roman"/>
          <w:sz w:val="24"/>
          <w:szCs w:val="24"/>
        </w:rPr>
        <w:t xml:space="preserve"> </w:t>
      </w:r>
      <w:r w:rsidR="00906CD7" w:rsidRPr="00B307B4">
        <w:rPr>
          <w:rFonts w:ascii="Times New Roman" w:hAnsi="Times New Roman" w:cs="Times New Roman"/>
          <w:sz w:val="24"/>
          <w:szCs w:val="24"/>
        </w:rPr>
        <w:t>É imprescindível que, ao iniciar o tratamento, o</w:t>
      </w:r>
      <w:r w:rsidR="009F387E" w:rsidRPr="00B307B4">
        <w:rPr>
          <w:rFonts w:ascii="Times New Roman" w:hAnsi="Times New Roman" w:cs="Times New Roman"/>
          <w:sz w:val="24"/>
          <w:szCs w:val="24"/>
        </w:rPr>
        <w:t>s</w:t>
      </w:r>
      <w:r w:rsidR="00906CD7" w:rsidRPr="00B307B4">
        <w:rPr>
          <w:rFonts w:ascii="Times New Roman" w:hAnsi="Times New Roman" w:cs="Times New Roman"/>
          <w:sz w:val="24"/>
          <w:szCs w:val="24"/>
        </w:rPr>
        <w:t xml:space="preserve"> paciente</w:t>
      </w:r>
      <w:r w:rsidR="009F387E" w:rsidRPr="00B307B4">
        <w:rPr>
          <w:rFonts w:ascii="Times New Roman" w:hAnsi="Times New Roman" w:cs="Times New Roman"/>
          <w:sz w:val="24"/>
          <w:szCs w:val="24"/>
        </w:rPr>
        <w:t>s</w:t>
      </w:r>
      <w:r w:rsidR="00906CD7" w:rsidRPr="00B307B4">
        <w:rPr>
          <w:rFonts w:ascii="Times New Roman" w:hAnsi="Times New Roman" w:cs="Times New Roman"/>
          <w:sz w:val="24"/>
          <w:szCs w:val="24"/>
        </w:rPr>
        <w:t xml:space="preserve"> </w:t>
      </w:r>
      <w:r w:rsidR="0047724F" w:rsidRPr="00B307B4">
        <w:rPr>
          <w:rFonts w:ascii="Times New Roman" w:hAnsi="Times New Roman" w:cs="Times New Roman"/>
          <w:sz w:val="24"/>
          <w:szCs w:val="24"/>
        </w:rPr>
        <w:t>deve</w:t>
      </w:r>
      <w:r w:rsidR="009F387E" w:rsidRPr="00B307B4">
        <w:rPr>
          <w:rFonts w:ascii="Times New Roman" w:hAnsi="Times New Roman" w:cs="Times New Roman"/>
          <w:sz w:val="24"/>
          <w:szCs w:val="24"/>
        </w:rPr>
        <w:t>m</w:t>
      </w:r>
      <w:r w:rsidR="0047724F" w:rsidRPr="00B307B4">
        <w:rPr>
          <w:rFonts w:ascii="Times New Roman" w:hAnsi="Times New Roman" w:cs="Times New Roman"/>
          <w:sz w:val="24"/>
          <w:szCs w:val="24"/>
        </w:rPr>
        <w:t xml:space="preserve"> ser</w:t>
      </w:r>
      <w:r w:rsidR="00906CD7" w:rsidRPr="00B307B4">
        <w:rPr>
          <w:rFonts w:ascii="Times New Roman" w:hAnsi="Times New Roman" w:cs="Times New Roman"/>
          <w:sz w:val="24"/>
          <w:szCs w:val="24"/>
        </w:rPr>
        <w:t xml:space="preserve"> devidamente </w:t>
      </w:r>
      <w:r w:rsidR="009F387E" w:rsidRPr="00B307B4">
        <w:rPr>
          <w:rFonts w:ascii="Times New Roman" w:hAnsi="Times New Roman" w:cs="Times New Roman"/>
          <w:sz w:val="24"/>
          <w:szCs w:val="24"/>
        </w:rPr>
        <w:t>informados</w:t>
      </w:r>
      <w:r w:rsidR="00906CD7" w:rsidRPr="00B307B4">
        <w:rPr>
          <w:rFonts w:ascii="Times New Roman" w:hAnsi="Times New Roman" w:cs="Times New Roman"/>
          <w:sz w:val="24"/>
          <w:szCs w:val="24"/>
        </w:rPr>
        <w:t xml:space="preserve"> pelo profissiona</w:t>
      </w:r>
      <w:r w:rsidR="0047724F" w:rsidRPr="00B307B4">
        <w:rPr>
          <w:rFonts w:ascii="Times New Roman" w:hAnsi="Times New Roman" w:cs="Times New Roman"/>
          <w:sz w:val="24"/>
          <w:szCs w:val="24"/>
        </w:rPr>
        <w:t>l</w:t>
      </w:r>
      <w:r w:rsidR="00906CD7" w:rsidRPr="00B307B4">
        <w:rPr>
          <w:rFonts w:ascii="Times New Roman" w:hAnsi="Times New Roman" w:cs="Times New Roman"/>
          <w:sz w:val="24"/>
          <w:szCs w:val="24"/>
        </w:rPr>
        <w:t xml:space="preserve"> sobre o procedimento que será adotado, dependo da abordagem terapêutica os exercícios de fortalecimento ou a fisioterapia no geral pode ocasionar dor e desconforto durante e após as sessões.</w:t>
      </w:r>
      <w:r w:rsidR="006B4C2F" w:rsidRPr="00B307B4">
        <w:rPr>
          <w:rFonts w:ascii="Times New Roman" w:hAnsi="Times New Roman" w:cs="Times New Roman"/>
          <w:sz w:val="24"/>
          <w:szCs w:val="24"/>
        </w:rPr>
        <w:t xml:space="preserve"> As questões financeiras frequentemente impõem limitações</w:t>
      </w:r>
      <w:r w:rsidR="0092460A" w:rsidRPr="00B307B4">
        <w:rPr>
          <w:rFonts w:ascii="Times New Roman" w:hAnsi="Times New Roman" w:cs="Times New Roman"/>
          <w:sz w:val="24"/>
          <w:szCs w:val="24"/>
        </w:rPr>
        <w:t xml:space="preserve"> (</w:t>
      </w:r>
      <w:proofErr w:type="spellStart"/>
      <w:r w:rsidR="0092460A" w:rsidRPr="00B307B4">
        <w:rPr>
          <w:rFonts w:ascii="Times New Roman" w:hAnsi="Times New Roman" w:cs="Times New Roman"/>
          <w:sz w:val="24"/>
          <w:szCs w:val="24"/>
        </w:rPr>
        <w:t>Boussios</w:t>
      </w:r>
      <w:proofErr w:type="spellEnd"/>
      <w:r w:rsidR="0092460A" w:rsidRPr="00B307B4">
        <w:rPr>
          <w:rFonts w:ascii="Times New Roman" w:hAnsi="Times New Roman" w:cs="Times New Roman"/>
          <w:sz w:val="24"/>
          <w:szCs w:val="24"/>
        </w:rPr>
        <w:t xml:space="preserve">, </w:t>
      </w:r>
      <w:r w:rsidR="0092460A" w:rsidRPr="00B307B4">
        <w:rPr>
          <w:rFonts w:ascii="Times New Roman" w:hAnsi="Times New Roman" w:cs="Times New Roman"/>
          <w:i/>
          <w:sz w:val="24"/>
          <w:szCs w:val="24"/>
          <w:shd w:val="clear" w:color="auto" w:fill="FFFFFF"/>
        </w:rPr>
        <w:t>et al.,</w:t>
      </w:r>
      <w:r w:rsidR="0092460A" w:rsidRPr="00B307B4">
        <w:rPr>
          <w:rFonts w:ascii="Times New Roman" w:hAnsi="Times New Roman" w:cs="Times New Roman"/>
          <w:sz w:val="24"/>
          <w:szCs w:val="24"/>
          <w:shd w:val="clear" w:color="auto" w:fill="FFFFFF"/>
        </w:rPr>
        <w:t xml:space="preserve"> 2018).</w:t>
      </w:r>
    </w:p>
    <w:p w14:paraId="40C9C810" w14:textId="521884AB" w:rsidR="006A0179" w:rsidRPr="002C2C2C" w:rsidRDefault="00C50EC3" w:rsidP="00252CC2">
      <w:pPr>
        <w:spacing w:line="360" w:lineRule="auto"/>
        <w:ind w:firstLine="709"/>
        <w:jc w:val="both"/>
        <w:rPr>
          <w:rFonts w:ascii="Times New Roman" w:hAnsi="Times New Roman" w:cs="Times New Roman"/>
          <w:sz w:val="24"/>
        </w:rPr>
      </w:pPr>
      <w:r w:rsidRPr="00B307B4">
        <w:rPr>
          <w:rFonts w:ascii="Times New Roman" w:hAnsi="Times New Roman" w:cs="Times New Roman"/>
          <w:sz w:val="24"/>
        </w:rPr>
        <w:t>U</w:t>
      </w:r>
      <w:r w:rsidR="0027325B" w:rsidRPr="00B307B4">
        <w:rPr>
          <w:rFonts w:ascii="Times New Roman" w:hAnsi="Times New Roman" w:cs="Times New Roman"/>
          <w:sz w:val="24"/>
        </w:rPr>
        <w:t xml:space="preserve">m estudo conduzido </w:t>
      </w:r>
      <w:r w:rsidR="003B0598" w:rsidRPr="00B307B4">
        <w:rPr>
          <w:rFonts w:ascii="Times New Roman" w:hAnsi="Times New Roman" w:cs="Times New Roman"/>
          <w:sz w:val="24"/>
        </w:rPr>
        <w:t xml:space="preserve">por Faria </w:t>
      </w:r>
      <w:r w:rsidR="003B0598" w:rsidRPr="00B307B4">
        <w:rPr>
          <w:rFonts w:ascii="Times New Roman" w:hAnsi="Times New Roman" w:cs="Times New Roman"/>
          <w:i/>
          <w:sz w:val="24"/>
        </w:rPr>
        <w:t>et al.,</w:t>
      </w:r>
      <w:r w:rsidR="003B0598" w:rsidRPr="00B307B4">
        <w:rPr>
          <w:rFonts w:ascii="Times New Roman" w:hAnsi="Times New Roman" w:cs="Times New Roman"/>
          <w:sz w:val="24"/>
        </w:rPr>
        <w:t xml:space="preserve"> (</w:t>
      </w:r>
      <w:r w:rsidR="00B2625E" w:rsidRPr="00B307B4">
        <w:rPr>
          <w:rFonts w:ascii="Times New Roman" w:hAnsi="Times New Roman" w:cs="Times New Roman"/>
          <w:sz w:val="24"/>
        </w:rPr>
        <w:t>2022</w:t>
      </w:r>
      <w:r w:rsidR="003B0598" w:rsidRPr="00B307B4">
        <w:rPr>
          <w:rFonts w:ascii="Times New Roman" w:hAnsi="Times New Roman" w:cs="Times New Roman"/>
          <w:sz w:val="24"/>
        </w:rPr>
        <w:t>)</w:t>
      </w:r>
      <w:r w:rsidR="00B2625E" w:rsidRPr="00B307B4">
        <w:rPr>
          <w:rFonts w:ascii="Times New Roman" w:hAnsi="Times New Roman" w:cs="Times New Roman"/>
          <w:sz w:val="24"/>
        </w:rPr>
        <w:t>,</w:t>
      </w:r>
      <w:r w:rsidR="0027325B" w:rsidRPr="00B307B4">
        <w:rPr>
          <w:rFonts w:ascii="Times New Roman" w:hAnsi="Times New Roman" w:cs="Times New Roman"/>
          <w:sz w:val="24"/>
        </w:rPr>
        <w:t xml:space="preserve"> revelou</w:t>
      </w:r>
      <w:r w:rsidR="0027325B" w:rsidRPr="00F82314">
        <w:rPr>
          <w:rFonts w:ascii="Times New Roman" w:hAnsi="Times New Roman" w:cs="Times New Roman"/>
          <w:sz w:val="24"/>
        </w:rPr>
        <w:t xml:space="preserve"> </w:t>
      </w:r>
      <w:r w:rsidR="0027325B" w:rsidRPr="00C50EC3">
        <w:rPr>
          <w:rFonts w:ascii="Times New Roman" w:hAnsi="Times New Roman" w:cs="Times New Roman"/>
          <w:sz w:val="24"/>
        </w:rPr>
        <w:t xml:space="preserve">que a </w:t>
      </w:r>
      <w:r w:rsidR="00B2625E" w:rsidRPr="00C50EC3">
        <w:rPr>
          <w:rFonts w:ascii="Times New Roman" w:hAnsi="Times New Roman" w:cs="Times New Roman"/>
          <w:sz w:val="24"/>
        </w:rPr>
        <w:t xml:space="preserve">taxa de incidência por </w:t>
      </w:r>
      <w:r w:rsidRPr="00C50EC3">
        <w:rPr>
          <w:rFonts w:ascii="Times New Roman" w:hAnsi="Times New Roman" w:cs="Times New Roman"/>
          <w:sz w:val="24"/>
        </w:rPr>
        <w:t>SCMM</w:t>
      </w:r>
      <w:r w:rsidR="00B2625E" w:rsidRPr="00C50EC3">
        <w:rPr>
          <w:rFonts w:ascii="Times New Roman" w:hAnsi="Times New Roman" w:cs="Times New Roman"/>
          <w:sz w:val="24"/>
        </w:rPr>
        <w:t xml:space="preserve"> é maior em pacientes do sexo feminino</w:t>
      </w:r>
      <w:r w:rsidR="002148E5">
        <w:rPr>
          <w:rFonts w:ascii="Times New Roman" w:hAnsi="Times New Roman" w:cs="Times New Roman"/>
          <w:sz w:val="24"/>
        </w:rPr>
        <w:t xml:space="preserve"> (70%)</w:t>
      </w:r>
      <w:r w:rsidR="00B2625E" w:rsidRPr="00C50EC3">
        <w:rPr>
          <w:rFonts w:ascii="Times New Roman" w:hAnsi="Times New Roman" w:cs="Times New Roman"/>
          <w:sz w:val="24"/>
        </w:rPr>
        <w:t xml:space="preserve">, </w:t>
      </w:r>
      <w:r w:rsidR="00725D94">
        <w:rPr>
          <w:rFonts w:ascii="Times New Roman" w:hAnsi="Times New Roman" w:cs="Times New Roman"/>
          <w:sz w:val="24"/>
        </w:rPr>
        <w:t>pardos</w:t>
      </w:r>
      <w:r w:rsidR="002148E5">
        <w:rPr>
          <w:rFonts w:ascii="Times New Roman" w:hAnsi="Times New Roman" w:cs="Times New Roman"/>
          <w:sz w:val="24"/>
        </w:rPr>
        <w:t xml:space="preserve"> (43,3%)</w:t>
      </w:r>
      <w:r w:rsidR="00B2625E" w:rsidRPr="00C50EC3">
        <w:rPr>
          <w:rFonts w:ascii="Times New Roman" w:hAnsi="Times New Roman" w:cs="Times New Roman"/>
          <w:sz w:val="24"/>
        </w:rPr>
        <w:t>, casados</w:t>
      </w:r>
      <w:r w:rsidR="002148E5">
        <w:rPr>
          <w:rFonts w:ascii="Times New Roman" w:hAnsi="Times New Roman" w:cs="Times New Roman"/>
          <w:sz w:val="24"/>
        </w:rPr>
        <w:t xml:space="preserve"> (46,7%)</w:t>
      </w:r>
      <w:r w:rsidR="00B2625E" w:rsidRPr="00C50EC3">
        <w:rPr>
          <w:rFonts w:ascii="Times New Roman" w:hAnsi="Times New Roman" w:cs="Times New Roman"/>
          <w:sz w:val="24"/>
        </w:rPr>
        <w:t>, e com baixa escolaridade</w:t>
      </w:r>
      <w:r w:rsidR="004478A2">
        <w:rPr>
          <w:rFonts w:ascii="Times New Roman" w:hAnsi="Times New Roman" w:cs="Times New Roman"/>
          <w:sz w:val="24"/>
        </w:rPr>
        <w:t xml:space="preserve"> (50%)</w:t>
      </w:r>
      <w:r w:rsidR="00B2625E" w:rsidRPr="00C50EC3">
        <w:rPr>
          <w:rFonts w:ascii="Times New Roman" w:hAnsi="Times New Roman" w:cs="Times New Roman"/>
          <w:sz w:val="24"/>
        </w:rPr>
        <w:t xml:space="preserve">. Já no tipo de tratamento </w:t>
      </w:r>
      <w:r w:rsidRPr="00C50EC3">
        <w:rPr>
          <w:rFonts w:ascii="Times New Roman" w:hAnsi="Times New Roman" w:cs="Times New Roman"/>
          <w:sz w:val="24"/>
        </w:rPr>
        <w:t xml:space="preserve">mais recorrente </w:t>
      </w:r>
      <w:r w:rsidR="00494B55">
        <w:rPr>
          <w:rFonts w:ascii="Times New Roman" w:hAnsi="Times New Roman" w:cs="Times New Roman"/>
          <w:sz w:val="24"/>
        </w:rPr>
        <w:t xml:space="preserve">do câncer </w:t>
      </w:r>
      <w:r w:rsidRPr="00C50EC3">
        <w:rPr>
          <w:rFonts w:ascii="Times New Roman" w:hAnsi="Times New Roman" w:cs="Times New Roman"/>
          <w:sz w:val="24"/>
        </w:rPr>
        <w:t xml:space="preserve">aponta a quimioterapia e entre o câncer mais prevalente </w:t>
      </w:r>
      <w:r w:rsidR="00494B55">
        <w:rPr>
          <w:rFonts w:ascii="Times New Roman" w:hAnsi="Times New Roman" w:cs="Times New Roman"/>
          <w:sz w:val="24"/>
        </w:rPr>
        <w:t>destaca-se o</w:t>
      </w:r>
      <w:r w:rsidRPr="00C50EC3">
        <w:rPr>
          <w:rFonts w:ascii="Times New Roman" w:hAnsi="Times New Roman" w:cs="Times New Roman"/>
          <w:sz w:val="24"/>
        </w:rPr>
        <w:t xml:space="preserve"> de mama</w:t>
      </w:r>
      <w:r w:rsidR="002148E5">
        <w:rPr>
          <w:rFonts w:ascii="Times New Roman" w:hAnsi="Times New Roman" w:cs="Times New Roman"/>
          <w:sz w:val="24"/>
        </w:rPr>
        <w:t xml:space="preserve"> (46,7%)</w:t>
      </w:r>
      <w:r w:rsidRPr="00C50EC3">
        <w:rPr>
          <w:rFonts w:ascii="Times New Roman" w:hAnsi="Times New Roman" w:cs="Times New Roman"/>
          <w:sz w:val="24"/>
        </w:rPr>
        <w:t xml:space="preserve"> e </w:t>
      </w:r>
      <w:r w:rsidR="00494B55">
        <w:rPr>
          <w:rFonts w:ascii="Times New Roman" w:hAnsi="Times New Roman" w:cs="Times New Roman"/>
          <w:sz w:val="24"/>
        </w:rPr>
        <w:t>geniturinário</w:t>
      </w:r>
      <w:r w:rsidR="002148E5">
        <w:rPr>
          <w:rFonts w:ascii="Times New Roman" w:hAnsi="Times New Roman" w:cs="Times New Roman"/>
          <w:sz w:val="24"/>
        </w:rPr>
        <w:t xml:space="preserve"> (27,8%)</w:t>
      </w:r>
      <w:r w:rsidRPr="00C50EC3">
        <w:rPr>
          <w:rFonts w:ascii="Times New Roman" w:hAnsi="Times New Roman" w:cs="Times New Roman"/>
          <w:sz w:val="24"/>
        </w:rPr>
        <w:t xml:space="preserve"> </w:t>
      </w:r>
      <w:r w:rsidR="006A0179">
        <w:rPr>
          <w:rFonts w:ascii="Times New Roman" w:hAnsi="Times New Roman" w:cs="Times New Roman"/>
          <w:sz w:val="24"/>
        </w:rPr>
        <w:t>e o tratamento mais comum para pacientes oncológicos temos a radioterapia que chega a 80% dos casos. O</w:t>
      </w:r>
      <w:r w:rsidR="00494B55">
        <w:rPr>
          <w:rFonts w:ascii="Times New Roman" w:hAnsi="Times New Roman" w:cs="Times New Roman"/>
          <w:sz w:val="24"/>
        </w:rPr>
        <w:t xml:space="preserve"> tipo </w:t>
      </w:r>
      <w:r w:rsidR="003449C7">
        <w:rPr>
          <w:rFonts w:ascii="Times New Roman" w:hAnsi="Times New Roman" w:cs="Times New Roman"/>
          <w:sz w:val="24"/>
        </w:rPr>
        <w:t>de tratamento</w:t>
      </w:r>
      <w:r w:rsidRPr="00C50EC3">
        <w:rPr>
          <w:rFonts w:ascii="Times New Roman" w:hAnsi="Times New Roman" w:cs="Times New Roman"/>
          <w:sz w:val="24"/>
        </w:rPr>
        <w:t xml:space="preserve"> </w:t>
      </w:r>
      <w:r w:rsidR="00494B55">
        <w:rPr>
          <w:rFonts w:ascii="Times New Roman" w:hAnsi="Times New Roman" w:cs="Times New Roman"/>
          <w:sz w:val="24"/>
        </w:rPr>
        <w:t xml:space="preserve">para </w:t>
      </w:r>
      <w:r w:rsidR="003449C7">
        <w:rPr>
          <w:rFonts w:ascii="Times New Roman" w:hAnsi="Times New Roman" w:cs="Times New Roman"/>
          <w:sz w:val="24"/>
        </w:rPr>
        <w:t xml:space="preserve">a </w:t>
      </w:r>
      <w:r w:rsidR="003449C7" w:rsidRPr="00C50EC3">
        <w:rPr>
          <w:rFonts w:ascii="Times New Roman" w:hAnsi="Times New Roman" w:cs="Times New Roman"/>
          <w:sz w:val="24"/>
        </w:rPr>
        <w:t>SCMM</w:t>
      </w:r>
      <w:r w:rsidRPr="00C50EC3">
        <w:rPr>
          <w:rFonts w:ascii="Times New Roman" w:hAnsi="Times New Roman" w:cs="Times New Roman"/>
          <w:sz w:val="24"/>
        </w:rPr>
        <w:t xml:space="preserve"> é a </w:t>
      </w:r>
      <w:r w:rsidR="002148E5">
        <w:rPr>
          <w:rFonts w:ascii="Times New Roman" w:hAnsi="Times New Roman" w:cs="Times New Roman"/>
          <w:sz w:val="24"/>
        </w:rPr>
        <w:t>quimioterapia (82,2%) e a cirurgia (41,1%)</w:t>
      </w:r>
      <w:r w:rsidR="006A0179">
        <w:rPr>
          <w:rFonts w:ascii="Times New Roman" w:hAnsi="Times New Roman" w:cs="Times New Roman"/>
          <w:sz w:val="24"/>
        </w:rPr>
        <w:t>.</w:t>
      </w:r>
    </w:p>
    <w:p w14:paraId="28A2B9CC" w14:textId="3DE2D7D6" w:rsidR="009E54D1" w:rsidRPr="009017D0" w:rsidRDefault="005D700E" w:rsidP="009017D0">
      <w:pPr>
        <w:spacing w:line="360" w:lineRule="auto"/>
        <w:ind w:firstLine="709"/>
        <w:jc w:val="both"/>
        <w:rPr>
          <w:rFonts w:ascii="Times New Roman" w:hAnsi="Times New Roman" w:cs="Times New Roman"/>
          <w:sz w:val="28"/>
          <w:szCs w:val="24"/>
        </w:rPr>
      </w:pPr>
      <w:r>
        <w:rPr>
          <w:rFonts w:ascii="Times New Roman" w:hAnsi="Times New Roman" w:cs="Times New Roman"/>
          <w:sz w:val="24"/>
        </w:rPr>
        <w:t>Os</w:t>
      </w:r>
      <w:r w:rsidR="000537E7" w:rsidRPr="004406C5">
        <w:rPr>
          <w:rFonts w:ascii="Times New Roman" w:hAnsi="Times New Roman" w:cs="Times New Roman"/>
          <w:sz w:val="24"/>
        </w:rPr>
        <w:t xml:space="preserve"> exames </w:t>
      </w:r>
      <w:r w:rsidR="000537E7" w:rsidRPr="000537E7">
        <w:rPr>
          <w:rFonts w:ascii="Times New Roman" w:hAnsi="Times New Roman" w:cs="Times New Roman"/>
          <w:sz w:val="24"/>
        </w:rPr>
        <w:t xml:space="preserve">preferenciais para o </w:t>
      </w:r>
      <w:r w:rsidR="002B1564" w:rsidRPr="000537E7">
        <w:rPr>
          <w:rFonts w:ascii="Times New Roman" w:hAnsi="Times New Roman" w:cs="Times New Roman"/>
          <w:sz w:val="24"/>
        </w:rPr>
        <w:t>diagnóstico</w:t>
      </w:r>
      <w:r w:rsidR="000537E7" w:rsidRPr="000537E7">
        <w:rPr>
          <w:rFonts w:ascii="Times New Roman" w:hAnsi="Times New Roman" w:cs="Times New Roman"/>
          <w:sz w:val="24"/>
        </w:rPr>
        <w:t xml:space="preserve"> da SCMM são</w:t>
      </w:r>
      <w:r w:rsidR="000537E7">
        <w:rPr>
          <w:rFonts w:ascii="Times New Roman" w:hAnsi="Times New Roman" w:cs="Times New Roman"/>
          <w:sz w:val="24"/>
        </w:rPr>
        <w:t xml:space="preserve"> </w:t>
      </w:r>
      <w:r w:rsidR="00267885">
        <w:rPr>
          <w:rFonts w:ascii="Times New Roman" w:hAnsi="Times New Roman" w:cs="Times New Roman"/>
          <w:sz w:val="24"/>
        </w:rPr>
        <w:t>a tomografia computadorizada</w:t>
      </w:r>
      <w:r w:rsidR="000537E7">
        <w:rPr>
          <w:rFonts w:ascii="Times New Roman" w:hAnsi="Times New Roman" w:cs="Times New Roman"/>
          <w:sz w:val="24"/>
        </w:rPr>
        <w:t xml:space="preserve"> da coluna vertebral, radiografia, cintilografia óssea</w:t>
      </w:r>
      <w:r w:rsidR="00FF0355">
        <w:rPr>
          <w:rFonts w:ascii="Times New Roman" w:hAnsi="Times New Roman" w:cs="Times New Roman"/>
          <w:sz w:val="24"/>
        </w:rPr>
        <w:t xml:space="preserve">. </w:t>
      </w:r>
      <w:r w:rsidR="009E54D1" w:rsidRPr="009E54D1">
        <w:rPr>
          <w:rFonts w:ascii="Times New Roman" w:hAnsi="Times New Roman" w:cs="Times New Roman"/>
          <w:sz w:val="24"/>
        </w:rPr>
        <w:t xml:space="preserve">Diretrizes </w:t>
      </w:r>
      <w:r w:rsidR="009E54D1" w:rsidRPr="009E54D1">
        <w:rPr>
          <w:rFonts w:ascii="Times New Roman" w:hAnsi="Times New Roman" w:cs="Times New Roman"/>
          <w:sz w:val="24"/>
        </w:rPr>
        <w:lastRenderedPageBreak/>
        <w:t>internacionais recomendam que a RM seja realizada em até 24 horas após a suspeita de síndrome de compressão medular maligna (SCMM), e que o tratamento definitivo seja iniciado dentro de 24 horas após a confirmação do diagnóstico</w:t>
      </w:r>
      <w:r w:rsidR="00FF0355">
        <w:rPr>
          <w:rFonts w:ascii="Times New Roman" w:hAnsi="Times New Roman" w:cs="Times New Roman"/>
          <w:sz w:val="24"/>
        </w:rPr>
        <w:t xml:space="preserve"> (Brooks, 2014</w:t>
      </w:r>
      <w:r>
        <w:rPr>
          <w:rFonts w:ascii="Times New Roman" w:hAnsi="Times New Roman" w:cs="Times New Roman"/>
          <w:sz w:val="24"/>
        </w:rPr>
        <w:t>; Shah, 2021</w:t>
      </w:r>
      <w:r w:rsidR="00FF0355">
        <w:rPr>
          <w:rFonts w:ascii="Times New Roman" w:hAnsi="Times New Roman" w:cs="Times New Roman"/>
          <w:sz w:val="24"/>
        </w:rPr>
        <w:t>)</w:t>
      </w:r>
      <w:r>
        <w:rPr>
          <w:rFonts w:ascii="Times New Roman" w:hAnsi="Times New Roman" w:cs="Times New Roman"/>
          <w:sz w:val="24"/>
        </w:rPr>
        <w:t>.</w:t>
      </w:r>
    </w:p>
    <w:p w14:paraId="3C02A09A" w14:textId="4BB57775" w:rsidR="00267885" w:rsidRDefault="00B7443A" w:rsidP="0010218F">
      <w:pPr>
        <w:spacing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De acordo com </w:t>
      </w:r>
      <w:proofErr w:type="spellStart"/>
      <w:r>
        <w:rPr>
          <w:rFonts w:ascii="Times New Roman" w:hAnsi="Times New Roman" w:cs="Times New Roman"/>
          <w:color w:val="000000" w:themeColor="text1"/>
          <w:sz w:val="24"/>
          <w:szCs w:val="24"/>
          <w:shd w:val="clear" w:color="auto" w:fill="FFFFFF"/>
        </w:rPr>
        <w:t>Quan</w:t>
      </w:r>
      <w:proofErr w:type="spellEnd"/>
      <w:r>
        <w:rPr>
          <w:rFonts w:ascii="Times New Roman" w:hAnsi="Times New Roman" w:cs="Times New Roman"/>
          <w:color w:val="000000" w:themeColor="text1"/>
          <w:sz w:val="24"/>
          <w:szCs w:val="24"/>
          <w:shd w:val="clear" w:color="auto" w:fill="FFFFFF"/>
        </w:rPr>
        <w:t xml:space="preserve"> et al, (2016), o</w:t>
      </w:r>
      <w:r w:rsidR="003449C7" w:rsidRPr="0050165D">
        <w:rPr>
          <w:rFonts w:ascii="Times New Roman" w:hAnsi="Times New Roman" w:cs="Times New Roman"/>
          <w:color w:val="000000" w:themeColor="text1"/>
          <w:sz w:val="24"/>
          <w:szCs w:val="24"/>
          <w:shd w:val="clear" w:color="auto" w:fill="FFFFFF"/>
        </w:rPr>
        <w:t xml:space="preserve"> procedimento cirúrgico também é utilizado como umas das formas de tratamento, sendo uma das técnicas inovadoras para contribuir para o aumento da incidência de sobrevida dos pacientes. </w:t>
      </w:r>
      <w:r w:rsidR="0050165D" w:rsidRPr="0050165D">
        <w:rPr>
          <w:rFonts w:ascii="Times New Roman" w:hAnsi="Times New Roman" w:cs="Times New Roman"/>
          <w:color w:val="000000" w:themeColor="text1"/>
          <w:sz w:val="24"/>
          <w:szCs w:val="24"/>
        </w:rPr>
        <w:t xml:space="preserve">É o único capaz de resolver a compressão de modo imediato e oferecer estabilização mecânica da coluna </w:t>
      </w:r>
      <w:r w:rsidR="0050165D" w:rsidRPr="004406C5">
        <w:rPr>
          <w:rFonts w:ascii="Times New Roman" w:hAnsi="Times New Roman" w:cs="Times New Roman"/>
          <w:sz w:val="24"/>
          <w:szCs w:val="24"/>
        </w:rPr>
        <w:t>vertebral</w:t>
      </w:r>
      <w:r>
        <w:rPr>
          <w:rFonts w:ascii="Times New Roman" w:hAnsi="Times New Roman" w:cs="Times New Roman"/>
          <w:sz w:val="24"/>
          <w:szCs w:val="24"/>
        </w:rPr>
        <w:t>.</w:t>
      </w:r>
    </w:p>
    <w:p w14:paraId="3B2B22F8" w14:textId="21199C6F" w:rsidR="00267885" w:rsidRDefault="00BA4B10" w:rsidP="0010218F">
      <w:pPr>
        <w:spacing w:line="360" w:lineRule="auto"/>
        <w:ind w:firstLine="709"/>
        <w:jc w:val="both"/>
        <w:rPr>
          <w:rFonts w:ascii="Times New Roman" w:hAnsi="Times New Roman" w:cs="Times New Roman"/>
          <w:sz w:val="24"/>
          <w:szCs w:val="24"/>
        </w:rPr>
      </w:pPr>
      <w:r w:rsidRPr="004406C5">
        <w:rPr>
          <w:rFonts w:ascii="Times New Roman" w:hAnsi="Times New Roman" w:cs="Times New Roman"/>
          <w:sz w:val="24"/>
          <w:szCs w:val="24"/>
        </w:rPr>
        <w:t xml:space="preserve">A </w:t>
      </w:r>
      <w:r w:rsidRPr="00BA4B10">
        <w:rPr>
          <w:rFonts w:ascii="Times New Roman" w:hAnsi="Times New Roman" w:cs="Times New Roman"/>
          <w:color w:val="000000" w:themeColor="text1"/>
          <w:sz w:val="24"/>
          <w:szCs w:val="24"/>
        </w:rPr>
        <w:t xml:space="preserve">cirurgia </w:t>
      </w:r>
      <w:r w:rsidR="00787070">
        <w:rPr>
          <w:rFonts w:ascii="Times New Roman" w:hAnsi="Times New Roman" w:cs="Times New Roman"/>
          <w:color w:val="000000" w:themeColor="text1"/>
          <w:sz w:val="24"/>
          <w:szCs w:val="24"/>
        </w:rPr>
        <w:t xml:space="preserve">descompressiva </w:t>
      </w:r>
      <w:r w:rsidRPr="00BA4B10">
        <w:rPr>
          <w:rFonts w:ascii="Times New Roman" w:hAnsi="Times New Roman" w:cs="Times New Roman"/>
          <w:color w:val="000000" w:themeColor="text1"/>
          <w:sz w:val="24"/>
          <w:szCs w:val="24"/>
        </w:rPr>
        <w:t>possibilita que o paciente comece a deambular e se mobilizar mais rapidamente e de forma mais prolongada em comparação com a radioterapia.</w:t>
      </w:r>
      <w:r w:rsidR="00F8187A">
        <w:rPr>
          <w:rFonts w:ascii="Times New Roman" w:hAnsi="Times New Roman" w:cs="Times New Roman"/>
          <w:color w:val="000000" w:themeColor="text1"/>
          <w:sz w:val="24"/>
          <w:szCs w:val="24"/>
        </w:rPr>
        <w:t xml:space="preserve"> </w:t>
      </w:r>
      <w:r w:rsidRPr="00BA4B10">
        <w:rPr>
          <w:rFonts w:ascii="Times New Roman" w:hAnsi="Times New Roman" w:cs="Times New Roman"/>
          <w:color w:val="000000" w:themeColor="text1"/>
          <w:sz w:val="24"/>
          <w:szCs w:val="24"/>
        </w:rPr>
        <w:t>Esse benefício decorre não apenas da melhoria no quadro neurológico, mas também do alívio da dor proporcionado pela intervenção</w:t>
      </w:r>
      <w:r w:rsidR="00AB6248">
        <w:rPr>
          <w:rFonts w:ascii="Times New Roman" w:hAnsi="Times New Roman" w:cs="Times New Roman"/>
          <w:color w:val="000000" w:themeColor="text1"/>
          <w:sz w:val="24"/>
          <w:szCs w:val="24"/>
        </w:rPr>
        <w:t xml:space="preserve"> </w:t>
      </w:r>
      <w:r w:rsidR="00AB6248" w:rsidRPr="00787070">
        <w:rPr>
          <w:rFonts w:ascii="Times New Roman" w:hAnsi="Times New Roman" w:cs="Times New Roman"/>
          <w:sz w:val="24"/>
          <w:szCs w:val="24"/>
        </w:rPr>
        <w:t>(</w:t>
      </w:r>
      <w:proofErr w:type="spellStart"/>
      <w:r w:rsidR="00787070" w:rsidRPr="00787070">
        <w:rPr>
          <w:rFonts w:ascii="Times New Roman" w:hAnsi="Times New Roman" w:cs="Times New Roman"/>
          <w:sz w:val="24"/>
          <w:szCs w:val="24"/>
        </w:rPr>
        <w:t>Shiue</w:t>
      </w:r>
      <w:proofErr w:type="spellEnd"/>
      <w:r w:rsidR="00AB6248" w:rsidRPr="00787070">
        <w:rPr>
          <w:rFonts w:ascii="Times New Roman" w:hAnsi="Times New Roman" w:cs="Times New Roman"/>
          <w:sz w:val="24"/>
          <w:szCs w:val="24"/>
        </w:rPr>
        <w:t>, 20</w:t>
      </w:r>
      <w:r w:rsidR="00787070" w:rsidRPr="00787070">
        <w:rPr>
          <w:rFonts w:ascii="Times New Roman" w:hAnsi="Times New Roman" w:cs="Times New Roman"/>
          <w:sz w:val="24"/>
          <w:szCs w:val="24"/>
        </w:rPr>
        <w:t>10</w:t>
      </w:r>
      <w:r w:rsidR="00AB6248" w:rsidRPr="00787070">
        <w:rPr>
          <w:rFonts w:ascii="Times New Roman" w:hAnsi="Times New Roman" w:cs="Times New Roman"/>
          <w:sz w:val="24"/>
          <w:szCs w:val="24"/>
        </w:rPr>
        <w:t>)</w:t>
      </w:r>
      <w:r w:rsidRPr="00787070">
        <w:rPr>
          <w:rFonts w:ascii="Times New Roman" w:hAnsi="Times New Roman" w:cs="Times New Roman"/>
          <w:sz w:val="24"/>
          <w:szCs w:val="24"/>
        </w:rPr>
        <w:t>.</w:t>
      </w:r>
      <w:r w:rsidR="005D43F8" w:rsidRPr="004406C5">
        <w:rPr>
          <w:rFonts w:ascii="Times New Roman" w:hAnsi="Times New Roman" w:cs="Times New Roman"/>
          <w:sz w:val="24"/>
          <w:szCs w:val="24"/>
        </w:rPr>
        <w:t xml:space="preserve"> </w:t>
      </w:r>
    </w:p>
    <w:p w14:paraId="014FE72B" w14:textId="77777777" w:rsidR="00A27CA2" w:rsidRDefault="00A27CA2" w:rsidP="0010218F">
      <w:pPr>
        <w:spacing w:line="360" w:lineRule="auto"/>
        <w:ind w:firstLine="709"/>
        <w:jc w:val="both"/>
        <w:rPr>
          <w:rFonts w:ascii="Times New Roman" w:hAnsi="Times New Roman" w:cs="Times New Roman"/>
          <w:sz w:val="24"/>
          <w:szCs w:val="24"/>
        </w:rPr>
      </w:pPr>
      <w:r w:rsidRPr="00A27CA2">
        <w:rPr>
          <w:rFonts w:ascii="Times New Roman" w:hAnsi="Times New Roman" w:cs="Times New Roman"/>
          <w:sz w:val="24"/>
          <w:szCs w:val="24"/>
        </w:rPr>
        <w:t xml:space="preserve">A sobrevida está relacionada a vários fatores prognósticos, incluindo o local primário do câncer, a quantidade de metástases ósseas, a presença de metástases viscerais, a capacidade de locomoção e a condição funcional dos pacientes. Além disso, fatores como sexo e idade do paciente também são levados em conta </w:t>
      </w:r>
      <w:r w:rsidRPr="0060454E">
        <w:rPr>
          <w:rFonts w:ascii="Times New Roman" w:hAnsi="Times New Roman" w:cs="Times New Roman"/>
          <w:sz w:val="24"/>
          <w:szCs w:val="24"/>
        </w:rPr>
        <w:t>(</w:t>
      </w:r>
      <w:proofErr w:type="spellStart"/>
      <w:r w:rsidRPr="0060454E">
        <w:rPr>
          <w:rFonts w:ascii="Times New Roman" w:hAnsi="Times New Roman" w:cs="Times New Roman"/>
          <w:sz w:val="24"/>
          <w:szCs w:val="24"/>
        </w:rPr>
        <w:t>Tokuhashi</w:t>
      </w:r>
      <w:proofErr w:type="spellEnd"/>
      <w:r w:rsidRPr="0060454E">
        <w:rPr>
          <w:rFonts w:ascii="Times New Roman" w:hAnsi="Times New Roman" w:cs="Times New Roman"/>
          <w:sz w:val="24"/>
          <w:szCs w:val="24"/>
        </w:rPr>
        <w:t>, 2014).</w:t>
      </w:r>
    </w:p>
    <w:p w14:paraId="296C0943" w14:textId="775FFEB2" w:rsidR="00F8187A" w:rsidRPr="00AB6248" w:rsidRDefault="00F8187A" w:rsidP="0010218F">
      <w:pPr>
        <w:spacing w:line="360" w:lineRule="auto"/>
        <w:ind w:firstLine="709"/>
        <w:jc w:val="both"/>
        <w:rPr>
          <w:rFonts w:ascii="Times New Roman" w:hAnsi="Times New Roman" w:cs="Times New Roman"/>
          <w:color w:val="FF0000"/>
          <w:sz w:val="24"/>
          <w:szCs w:val="24"/>
        </w:rPr>
      </w:pPr>
      <w:r w:rsidRPr="004406C5">
        <w:rPr>
          <w:rFonts w:ascii="Times New Roman" w:hAnsi="Times New Roman" w:cs="Times New Roman"/>
          <w:sz w:val="24"/>
          <w:szCs w:val="24"/>
        </w:rPr>
        <w:t xml:space="preserve">A </w:t>
      </w:r>
      <w:r w:rsidR="00904FA6">
        <w:rPr>
          <w:rFonts w:ascii="Times New Roman" w:hAnsi="Times New Roman" w:cs="Times New Roman"/>
          <w:sz w:val="24"/>
          <w:szCs w:val="24"/>
        </w:rPr>
        <w:t>indicação da realização da cirúrgica é feito onde os</w:t>
      </w:r>
      <w:r w:rsidRPr="00AB6248">
        <w:rPr>
          <w:rFonts w:ascii="Times New Roman" w:hAnsi="Times New Roman" w:cs="Times New Roman"/>
          <w:sz w:val="24"/>
          <w:szCs w:val="24"/>
        </w:rPr>
        <w:t xml:space="preserve"> casos de instabilidade vertebral com risco de compressão ocasionada por fragmentos ósseos, alto grau de compressão observada através de ressonância magnética, presença de déficit neurológico e em pacientes com melhor </w:t>
      </w:r>
      <w:r w:rsidRPr="004406C5">
        <w:rPr>
          <w:rFonts w:ascii="Times New Roman" w:hAnsi="Times New Roman" w:cs="Times New Roman"/>
          <w:sz w:val="24"/>
          <w:szCs w:val="24"/>
        </w:rPr>
        <w:t xml:space="preserve">prognóstico </w:t>
      </w:r>
      <w:r w:rsidRPr="00E226A4">
        <w:rPr>
          <w:rFonts w:ascii="Times New Roman" w:hAnsi="Times New Roman" w:cs="Times New Roman"/>
          <w:sz w:val="24"/>
          <w:szCs w:val="24"/>
        </w:rPr>
        <w:t>(</w:t>
      </w:r>
      <w:proofErr w:type="spellStart"/>
      <w:r w:rsidR="00985CE9" w:rsidRPr="00E226A4">
        <w:rPr>
          <w:rFonts w:ascii="Times New Roman" w:hAnsi="Times New Roman" w:cs="Times New Roman"/>
          <w:sz w:val="24"/>
          <w:szCs w:val="24"/>
        </w:rPr>
        <w:t>Behl</w:t>
      </w:r>
      <w:proofErr w:type="spellEnd"/>
      <w:r w:rsidRPr="00E226A4">
        <w:rPr>
          <w:rFonts w:ascii="Times New Roman" w:hAnsi="Times New Roman" w:cs="Times New Roman"/>
          <w:sz w:val="24"/>
          <w:szCs w:val="24"/>
        </w:rPr>
        <w:t xml:space="preserve"> </w:t>
      </w:r>
      <w:r w:rsidRPr="00E226A4">
        <w:rPr>
          <w:rFonts w:ascii="Times New Roman" w:hAnsi="Times New Roman" w:cs="Times New Roman"/>
          <w:i/>
          <w:sz w:val="24"/>
          <w:szCs w:val="24"/>
        </w:rPr>
        <w:t>et al</w:t>
      </w:r>
      <w:r w:rsidRPr="00E226A4">
        <w:rPr>
          <w:rFonts w:ascii="Times New Roman" w:hAnsi="Times New Roman" w:cs="Times New Roman"/>
          <w:sz w:val="24"/>
          <w:szCs w:val="24"/>
        </w:rPr>
        <w:t xml:space="preserve">., 2010; Lawton </w:t>
      </w:r>
      <w:r w:rsidRPr="00E226A4">
        <w:rPr>
          <w:rFonts w:ascii="Times New Roman" w:hAnsi="Times New Roman" w:cs="Times New Roman"/>
          <w:i/>
          <w:sz w:val="24"/>
          <w:szCs w:val="24"/>
        </w:rPr>
        <w:t>et al</w:t>
      </w:r>
      <w:r w:rsidRPr="00E226A4">
        <w:rPr>
          <w:rFonts w:ascii="Times New Roman" w:hAnsi="Times New Roman" w:cs="Times New Roman"/>
          <w:sz w:val="24"/>
          <w:szCs w:val="24"/>
        </w:rPr>
        <w:t>., 20</w:t>
      </w:r>
      <w:r w:rsidR="003733F7" w:rsidRPr="00E226A4">
        <w:rPr>
          <w:rFonts w:ascii="Times New Roman" w:hAnsi="Times New Roman" w:cs="Times New Roman"/>
          <w:sz w:val="24"/>
          <w:szCs w:val="24"/>
        </w:rPr>
        <w:t>20</w:t>
      </w:r>
      <w:r w:rsidRPr="00E226A4">
        <w:rPr>
          <w:rFonts w:ascii="Times New Roman" w:hAnsi="Times New Roman" w:cs="Times New Roman"/>
          <w:sz w:val="24"/>
          <w:szCs w:val="24"/>
        </w:rPr>
        <w:t>).</w:t>
      </w:r>
    </w:p>
    <w:p w14:paraId="03EC1562" w14:textId="7DCC04E1" w:rsidR="0050165D" w:rsidRPr="0060454E" w:rsidRDefault="00267885" w:rsidP="0060454E">
      <w:pPr>
        <w:spacing w:line="360" w:lineRule="auto"/>
        <w:ind w:firstLine="709"/>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Q</w:t>
      </w:r>
      <w:r w:rsidR="0050165D" w:rsidRPr="0050165D">
        <w:rPr>
          <w:rFonts w:ascii="Times New Roman" w:hAnsi="Times New Roman" w:cs="Times New Roman"/>
          <w:color w:val="000000" w:themeColor="text1"/>
          <w:sz w:val="24"/>
          <w:szCs w:val="24"/>
        </w:rPr>
        <w:t>uanto mais cedo a intervenção cirúrgica for realizada, maior será a probabilidade de preservação da mobilidade. Pacientes com fraqueza motora grave e aqueles com paraplegia por mais de 48 horas antes do diagnóstico são menos propensos a recuperar a função neurológica com o tratamento do que aqueles diagnosticados mais cedo</w:t>
      </w:r>
      <w:r>
        <w:rPr>
          <w:rFonts w:ascii="Times New Roman" w:hAnsi="Times New Roman" w:cs="Times New Roman"/>
          <w:color w:val="000000" w:themeColor="text1"/>
          <w:sz w:val="24"/>
          <w:szCs w:val="24"/>
        </w:rPr>
        <w:t xml:space="preserve"> </w:t>
      </w:r>
      <w:r w:rsidRPr="0060454E">
        <w:rPr>
          <w:rFonts w:ascii="Times New Roman" w:hAnsi="Times New Roman" w:cs="Times New Roman"/>
          <w:color w:val="000000" w:themeColor="text1"/>
          <w:sz w:val="24"/>
          <w:szCs w:val="24"/>
        </w:rPr>
        <w:t>(</w:t>
      </w:r>
      <w:proofErr w:type="spellStart"/>
      <w:r w:rsidR="0060454E" w:rsidRPr="0060454E">
        <w:rPr>
          <w:rFonts w:ascii="Times New Roman" w:hAnsi="Times New Roman" w:cs="Times New Roman"/>
          <w:color w:val="000000" w:themeColor="text1"/>
          <w:sz w:val="24"/>
          <w:szCs w:val="24"/>
        </w:rPr>
        <w:t>Giacomini</w:t>
      </w:r>
      <w:proofErr w:type="spellEnd"/>
      <w:r w:rsidR="0060454E" w:rsidRPr="0060454E">
        <w:rPr>
          <w:rFonts w:ascii="Times New Roman" w:hAnsi="Times New Roman" w:cs="Times New Roman"/>
          <w:color w:val="000000" w:themeColor="text1"/>
          <w:sz w:val="24"/>
          <w:szCs w:val="24"/>
        </w:rPr>
        <w:t xml:space="preserve">, </w:t>
      </w:r>
      <w:r w:rsidR="0060454E" w:rsidRPr="0060454E">
        <w:rPr>
          <w:rFonts w:ascii="Times New Roman" w:hAnsi="Times New Roman" w:cs="Times New Roman"/>
          <w:i/>
          <w:color w:val="000000" w:themeColor="text1"/>
          <w:sz w:val="24"/>
          <w:szCs w:val="24"/>
        </w:rPr>
        <w:t>et al.,</w:t>
      </w:r>
      <w:r w:rsidR="0060454E" w:rsidRPr="0060454E">
        <w:rPr>
          <w:rFonts w:ascii="Times New Roman" w:hAnsi="Times New Roman" w:cs="Times New Roman"/>
          <w:color w:val="000000" w:themeColor="text1"/>
          <w:sz w:val="24"/>
          <w:szCs w:val="24"/>
        </w:rPr>
        <w:t xml:space="preserve"> 2012; Brooks, </w:t>
      </w:r>
      <w:r w:rsidR="0060454E" w:rsidRPr="0060454E">
        <w:rPr>
          <w:rFonts w:ascii="Times New Roman" w:hAnsi="Times New Roman" w:cs="Times New Roman"/>
          <w:i/>
          <w:color w:val="000000" w:themeColor="text1"/>
          <w:sz w:val="24"/>
          <w:szCs w:val="24"/>
        </w:rPr>
        <w:t>et al.,</w:t>
      </w:r>
      <w:r w:rsidR="0060454E" w:rsidRPr="0060454E">
        <w:rPr>
          <w:rFonts w:ascii="Times New Roman" w:hAnsi="Times New Roman" w:cs="Times New Roman"/>
          <w:color w:val="000000" w:themeColor="text1"/>
          <w:sz w:val="24"/>
          <w:szCs w:val="24"/>
        </w:rPr>
        <w:t xml:space="preserve"> 2014; Li, </w:t>
      </w:r>
      <w:r w:rsidR="0060454E" w:rsidRPr="0060454E">
        <w:rPr>
          <w:rFonts w:ascii="Times New Roman" w:hAnsi="Times New Roman" w:cs="Times New Roman"/>
          <w:i/>
          <w:color w:val="000000" w:themeColor="text1"/>
          <w:sz w:val="24"/>
          <w:szCs w:val="24"/>
        </w:rPr>
        <w:t>et al.,</w:t>
      </w:r>
      <w:r w:rsidR="0060454E" w:rsidRPr="0060454E">
        <w:rPr>
          <w:rFonts w:ascii="Times New Roman" w:hAnsi="Times New Roman" w:cs="Times New Roman"/>
          <w:color w:val="000000" w:themeColor="text1"/>
          <w:sz w:val="24"/>
          <w:szCs w:val="24"/>
        </w:rPr>
        <w:t xml:space="preserve"> 2019</w:t>
      </w:r>
      <w:r w:rsidRPr="0060454E">
        <w:rPr>
          <w:rFonts w:ascii="Times New Roman" w:hAnsi="Times New Roman" w:cs="Times New Roman"/>
          <w:color w:val="000000" w:themeColor="text1"/>
          <w:sz w:val="24"/>
          <w:szCs w:val="24"/>
        </w:rPr>
        <w:t>).</w:t>
      </w:r>
    </w:p>
    <w:p w14:paraId="5FFD1851" w14:textId="18495E43" w:rsidR="00D94232" w:rsidRDefault="00070BC7" w:rsidP="00BA4B10">
      <w:pPr>
        <w:spacing w:line="360" w:lineRule="auto"/>
        <w:ind w:firstLine="709"/>
        <w:jc w:val="both"/>
        <w:rPr>
          <w:rFonts w:ascii="Times New Roman" w:hAnsi="Times New Roman" w:cs="Times New Roman"/>
          <w:color w:val="000000" w:themeColor="text1"/>
          <w:sz w:val="24"/>
          <w:szCs w:val="24"/>
        </w:rPr>
      </w:pPr>
      <w:r w:rsidRPr="00BA4B10">
        <w:rPr>
          <w:rFonts w:ascii="Times New Roman" w:hAnsi="Times New Roman" w:cs="Times New Roman"/>
          <w:color w:val="000000" w:themeColor="text1"/>
          <w:sz w:val="24"/>
          <w:szCs w:val="24"/>
        </w:rPr>
        <w:t xml:space="preserve">A escolha entre essas duas modalidades de tratamento é determinada pela avaliação da presença de instabilidade, pela sensibilidade do tumor à radioterapia, pela extensão das lesões e pelo prognóstico do </w:t>
      </w:r>
      <w:r w:rsidRPr="004406C5">
        <w:rPr>
          <w:rFonts w:ascii="Times New Roman" w:hAnsi="Times New Roman" w:cs="Times New Roman"/>
          <w:sz w:val="24"/>
          <w:szCs w:val="24"/>
        </w:rPr>
        <w:t>paciente</w:t>
      </w:r>
      <w:r w:rsidR="00842908">
        <w:rPr>
          <w:rFonts w:ascii="Times New Roman" w:hAnsi="Times New Roman" w:cs="Times New Roman"/>
          <w:sz w:val="24"/>
          <w:szCs w:val="24"/>
        </w:rPr>
        <w:t xml:space="preserve">. </w:t>
      </w:r>
      <w:r w:rsidRPr="004406C5">
        <w:rPr>
          <w:rFonts w:ascii="Times New Roman" w:hAnsi="Times New Roman" w:cs="Times New Roman"/>
          <w:sz w:val="24"/>
          <w:szCs w:val="24"/>
        </w:rPr>
        <w:t xml:space="preserve">A eficácia </w:t>
      </w:r>
      <w:r w:rsidRPr="00BA4B10">
        <w:rPr>
          <w:rFonts w:ascii="Times New Roman" w:hAnsi="Times New Roman" w:cs="Times New Roman"/>
          <w:color w:val="000000" w:themeColor="text1"/>
          <w:sz w:val="24"/>
          <w:szCs w:val="24"/>
        </w:rPr>
        <w:t>dos tratamentos e o prognóstico dos pacientes são influenciados pelo tipo histológico e pelo estágio tumoral, assim como pelo comprometimento clínico e neurológico</w:t>
      </w:r>
      <w:r w:rsidR="00842908">
        <w:rPr>
          <w:rFonts w:ascii="Times New Roman" w:hAnsi="Times New Roman" w:cs="Times New Roman"/>
          <w:color w:val="000000" w:themeColor="text1"/>
          <w:sz w:val="24"/>
          <w:szCs w:val="24"/>
        </w:rPr>
        <w:t xml:space="preserve"> </w:t>
      </w:r>
      <w:r w:rsidR="00842908" w:rsidRPr="00504E4A">
        <w:rPr>
          <w:rFonts w:ascii="Times New Roman" w:hAnsi="Times New Roman" w:cs="Times New Roman"/>
          <w:sz w:val="24"/>
          <w:szCs w:val="24"/>
        </w:rPr>
        <w:t xml:space="preserve">(Tang, </w:t>
      </w:r>
      <w:r w:rsidR="00842908" w:rsidRPr="00504E4A">
        <w:rPr>
          <w:rFonts w:ascii="Times New Roman" w:hAnsi="Times New Roman" w:cs="Times New Roman"/>
          <w:i/>
          <w:sz w:val="24"/>
          <w:szCs w:val="24"/>
        </w:rPr>
        <w:t>et al.,</w:t>
      </w:r>
      <w:r w:rsidR="00842908" w:rsidRPr="00504E4A">
        <w:rPr>
          <w:rFonts w:ascii="Times New Roman" w:hAnsi="Times New Roman" w:cs="Times New Roman"/>
          <w:sz w:val="24"/>
          <w:szCs w:val="24"/>
        </w:rPr>
        <w:t xml:space="preserve"> 2016).</w:t>
      </w:r>
    </w:p>
    <w:p w14:paraId="7B0D39E1" w14:textId="7C780AFA" w:rsidR="0049446F" w:rsidRDefault="0049446F" w:rsidP="00BA4B10">
      <w:pPr>
        <w:spacing w:line="360" w:lineRule="auto"/>
        <w:ind w:firstLine="709"/>
        <w:jc w:val="both"/>
        <w:rPr>
          <w:rFonts w:ascii="Times New Roman" w:hAnsi="Times New Roman" w:cs="Times New Roman"/>
          <w:sz w:val="24"/>
          <w:szCs w:val="24"/>
        </w:rPr>
      </w:pPr>
      <w:r w:rsidRPr="00712AF7">
        <w:rPr>
          <w:rFonts w:ascii="Times New Roman" w:hAnsi="Times New Roman" w:cs="Times New Roman"/>
          <w:sz w:val="24"/>
          <w:szCs w:val="24"/>
        </w:rPr>
        <w:lastRenderedPageBreak/>
        <w:t xml:space="preserve">Os </w:t>
      </w:r>
      <w:proofErr w:type="spellStart"/>
      <w:r w:rsidRPr="00712AF7">
        <w:rPr>
          <w:rFonts w:ascii="Times New Roman" w:hAnsi="Times New Roman" w:cs="Times New Roman"/>
          <w:sz w:val="24"/>
          <w:szCs w:val="24"/>
        </w:rPr>
        <w:t>corticosteróides</w:t>
      </w:r>
      <w:proofErr w:type="spellEnd"/>
      <w:r w:rsidRPr="00712AF7">
        <w:rPr>
          <w:rFonts w:ascii="Times New Roman" w:hAnsi="Times New Roman" w:cs="Times New Roman"/>
          <w:sz w:val="24"/>
          <w:szCs w:val="24"/>
        </w:rPr>
        <w:t xml:space="preserve"> devem ser utilizados no manejo inicial em pacientes com alta suspeita clínica de SCMM. Estes atuam reduzindo o edema </w:t>
      </w:r>
      <w:proofErr w:type="spellStart"/>
      <w:r w:rsidRPr="00712AF7">
        <w:rPr>
          <w:rFonts w:ascii="Times New Roman" w:hAnsi="Times New Roman" w:cs="Times New Roman"/>
          <w:sz w:val="24"/>
          <w:szCs w:val="24"/>
        </w:rPr>
        <w:t>vasogênico</w:t>
      </w:r>
      <w:proofErr w:type="spellEnd"/>
      <w:r w:rsidRPr="00712AF7">
        <w:rPr>
          <w:rFonts w:ascii="Times New Roman" w:hAnsi="Times New Roman" w:cs="Times New Roman"/>
          <w:sz w:val="24"/>
          <w:szCs w:val="24"/>
        </w:rPr>
        <w:t xml:space="preserve"> e a inflamação, consequentemente reduzindo a dor e déficit neurológico enquanto o tratamento definitivo é estabelecido</w:t>
      </w:r>
      <w:r w:rsidR="00813C46" w:rsidRPr="004406C5">
        <w:rPr>
          <w:rFonts w:ascii="Times New Roman" w:hAnsi="Times New Roman" w:cs="Times New Roman"/>
          <w:sz w:val="24"/>
          <w:szCs w:val="24"/>
        </w:rPr>
        <w:t xml:space="preserve">. </w:t>
      </w:r>
      <w:r w:rsidR="00712AF7" w:rsidRPr="00712AF7">
        <w:rPr>
          <w:rFonts w:ascii="Times New Roman" w:hAnsi="Times New Roman" w:cs="Times New Roman"/>
          <w:sz w:val="24"/>
          <w:szCs w:val="24"/>
        </w:rPr>
        <w:t>A rápida melhora da função motora após o início do tratamento com esteroides é um indicativo de bom prognóstico</w:t>
      </w:r>
      <w:r w:rsidR="00842908">
        <w:rPr>
          <w:rFonts w:ascii="Times New Roman" w:hAnsi="Times New Roman" w:cs="Times New Roman"/>
          <w:sz w:val="24"/>
          <w:szCs w:val="24"/>
        </w:rPr>
        <w:t xml:space="preserve"> </w:t>
      </w:r>
      <w:r w:rsidR="00842908" w:rsidRPr="00504E4A">
        <w:rPr>
          <w:rFonts w:ascii="Times New Roman" w:hAnsi="Times New Roman" w:cs="Times New Roman"/>
          <w:sz w:val="24"/>
          <w:szCs w:val="24"/>
        </w:rPr>
        <w:t>(</w:t>
      </w:r>
      <w:proofErr w:type="spellStart"/>
      <w:r w:rsidR="00842908" w:rsidRPr="00504E4A">
        <w:rPr>
          <w:rFonts w:ascii="Times New Roman" w:hAnsi="Times New Roman" w:cs="Times New Roman"/>
          <w:sz w:val="24"/>
          <w:szCs w:val="24"/>
        </w:rPr>
        <w:t>Shiue</w:t>
      </w:r>
      <w:proofErr w:type="spellEnd"/>
      <w:r w:rsidR="00842908" w:rsidRPr="00504E4A">
        <w:rPr>
          <w:rFonts w:ascii="Times New Roman" w:hAnsi="Times New Roman" w:cs="Times New Roman"/>
          <w:sz w:val="24"/>
          <w:szCs w:val="24"/>
        </w:rPr>
        <w:t xml:space="preserve">, </w:t>
      </w:r>
      <w:r w:rsidR="00842908" w:rsidRPr="00504E4A">
        <w:rPr>
          <w:rFonts w:ascii="Times New Roman" w:hAnsi="Times New Roman" w:cs="Times New Roman"/>
          <w:i/>
          <w:sz w:val="24"/>
          <w:szCs w:val="24"/>
        </w:rPr>
        <w:t>et al.</w:t>
      </w:r>
      <w:r w:rsidR="00842908" w:rsidRPr="00504E4A">
        <w:rPr>
          <w:rFonts w:ascii="Times New Roman" w:hAnsi="Times New Roman" w:cs="Times New Roman"/>
          <w:sz w:val="24"/>
          <w:szCs w:val="24"/>
        </w:rPr>
        <w:t xml:space="preserve"> 2010).</w:t>
      </w:r>
    </w:p>
    <w:p w14:paraId="23E21F72" w14:textId="4B584239" w:rsidR="0010218F" w:rsidRDefault="00747EAE" w:rsidP="0010218F">
      <w:pPr>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55E8B">
        <w:rPr>
          <w:rFonts w:ascii="Times New Roman" w:eastAsia="Times New Roman" w:hAnsi="Times New Roman" w:cs="Times New Roman"/>
          <w:b/>
          <w:kern w:val="0"/>
          <w:sz w:val="24"/>
          <w:szCs w:val="32"/>
          <w14:ligatures w14:val="none"/>
        </w:rPr>
        <w:t>CONCLUSÃO</w:t>
      </w:r>
    </w:p>
    <w:p w14:paraId="5C1B7433" w14:textId="77777777" w:rsidR="004050DC" w:rsidRDefault="004050DC" w:rsidP="004050DC">
      <w:pPr>
        <w:pStyle w:val="NormalWeb"/>
        <w:spacing w:line="360" w:lineRule="auto"/>
        <w:ind w:firstLine="709"/>
        <w:jc w:val="both"/>
      </w:pPr>
      <w:r>
        <w:t>A síndrome de compressão medular maligna (SCMM) representa um desafio significativo para pacientes e equipes de saúde, exigindo uma abordagem multidisciplinar e personalizada. Seu impacto na qualidade de vida é profundo, resultando em dor intensa, perda de mobilidade e comprometimento neurológico. A escolha do tratamento, seja cirúrgico ou radioterápico, deve considerar a instabilidade da coluna, a sensibilidade do tumor, a extensão das lesões e o prognóstico individual.</w:t>
      </w:r>
    </w:p>
    <w:p w14:paraId="2445A0DF" w14:textId="77777777" w:rsidR="004050DC" w:rsidRDefault="004050DC" w:rsidP="004050DC">
      <w:pPr>
        <w:pStyle w:val="NormalWeb"/>
        <w:spacing w:line="360" w:lineRule="auto"/>
        <w:ind w:firstLine="709"/>
        <w:jc w:val="both"/>
      </w:pPr>
      <w:r>
        <w:t>Na intervenção de enfermagem, é crucial realizar uma avaliação abrangente, abordando aspectos clínicos, sociais e emocionais do paciente. O manejo da dor, cuidados com a mobilidade e suporte educacional são fundamentais. A colaboração com fisioterapeutas e uma equipe multidisciplinar é essencial para promover a recuperação funcional e incentivar a autonomia do paciente.</w:t>
      </w:r>
    </w:p>
    <w:p w14:paraId="4BEF99A4" w14:textId="68F37660" w:rsidR="00A96E09" w:rsidRDefault="004050DC" w:rsidP="007C0FBE">
      <w:pPr>
        <w:pStyle w:val="NormalWeb"/>
        <w:spacing w:line="360" w:lineRule="auto"/>
        <w:ind w:firstLine="709"/>
        <w:jc w:val="both"/>
      </w:pPr>
      <w:r>
        <w:t>Essas intervenções têm mostrado melhorar significativamente a qualidade de vida, com redução da dor, aumento da mobilidade e maior adesão ao tratamento. A atuação em equipe fortalece o acompanhamento clínico, otimizando os resultados terapêuticos e facilitando uma recuperação mais eficaz</w:t>
      </w:r>
      <w:r w:rsidR="007C0FBE">
        <w:t>.</w:t>
      </w:r>
    </w:p>
    <w:p w14:paraId="149F4E63" w14:textId="7BF7B40A" w:rsidR="008054B6" w:rsidRPr="008054B6" w:rsidRDefault="008054B6" w:rsidP="008054B6">
      <w:pPr>
        <w:pStyle w:val="PargrafodaLista"/>
        <w:keepNext/>
        <w:keepLines/>
        <w:numPr>
          <w:ilvl w:val="0"/>
          <w:numId w:val="2"/>
        </w:numPr>
        <w:spacing w:before="240" w:after="0"/>
        <w:outlineLvl w:val="0"/>
        <w:rPr>
          <w:rFonts w:ascii="Times New Roman" w:eastAsia="Times New Roman" w:hAnsi="Times New Roman" w:cs="Times New Roman"/>
          <w:b/>
          <w:kern w:val="0"/>
          <w:sz w:val="24"/>
          <w:szCs w:val="32"/>
          <w14:ligatures w14:val="none"/>
        </w:rPr>
      </w:pPr>
      <w:r w:rsidRPr="008054B6">
        <w:rPr>
          <w:rFonts w:ascii="Times New Roman" w:eastAsia="Times New Roman" w:hAnsi="Times New Roman" w:cs="Times New Roman"/>
          <w:b/>
          <w:kern w:val="0"/>
          <w:sz w:val="24"/>
          <w:szCs w:val="32"/>
          <w14:ligatures w14:val="none"/>
        </w:rPr>
        <w:lastRenderedPageBreak/>
        <w:t>REFERÊNCIAS</w:t>
      </w:r>
    </w:p>
    <w:p w14:paraId="0A528166" w14:textId="77777777" w:rsidR="008054B6" w:rsidRPr="00925D27" w:rsidRDefault="008054B6" w:rsidP="008054B6">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925D27">
        <w:rPr>
          <w:rFonts w:ascii="Times New Roman" w:eastAsia="Times New Roman" w:hAnsi="Times New Roman" w:cs="Times New Roman"/>
          <w:bCs/>
          <w:kern w:val="0"/>
          <w:sz w:val="24"/>
          <w:szCs w:val="24"/>
          <w14:ligatures w14:val="none"/>
        </w:rPr>
        <w:t xml:space="preserve">AL-QURAINY, </w:t>
      </w:r>
      <w:proofErr w:type="spellStart"/>
      <w:r w:rsidRPr="00925D27">
        <w:rPr>
          <w:rFonts w:ascii="Times New Roman" w:eastAsia="Times New Roman" w:hAnsi="Times New Roman" w:cs="Times New Roman"/>
          <w:bCs/>
          <w:kern w:val="0"/>
          <w:sz w:val="24"/>
          <w:szCs w:val="24"/>
          <w14:ligatures w14:val="none"/>
        </w:rPr>
        <w:t>Rasha</w:t>
      </w:r>
      <w:proofErr w:type="spellEnd"/>
      <w:r w:rsidRPr="00925D27">
        <w:rPr>
          <w:rFonts w:ascii="Times New Roman" w:eastAsia="Times New Roman" w:hAnsi="Times New Roman" w:cs="Times New Roman"/>
          <w:bCs/>
          <w:kern w:val="0"/>
          <w:sz w:val="24"/>
          <w:szCs w:val="24"/>
          <w14:ligatures w14:val="none"/>
        </w:rPr>
        <w:t xml:space="preserve">; COLLIS, Emily. </w:t>
      </w:r>
      <w:proofErr w:type="spellStart"/>
      <w:r w:rsidRPr="00925D27">
        <w:rPr>
          <w:rFonts w:ascii="Times New Roman" w:eastAsia="Times New Roman" w:hAnsi="Times New Roman" w:cs="Times New Roman"/>
          <w:bCs/>
          <w:kern w:val="0"/>
          <w:sz w:val="24"/>
          <w:szCs w:val="24"/>
          <w14:ligatures w14:val="none"/>
        </w:rPr>
        <w:t>Metastatic</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spinal</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cord</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compression</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diagnosis</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and</w:t>
      </w:r>
      <w:proofErr w:type="spellEnd"/>
      <w:r w:rsidRPr="00925D27">
        <w:rPr>
          <w:rFonts w:ascii="Times New Roman" w:eastAsia="Times New Roman" w:hAnsi="Times New Roman" w:cs="Times New Roman"/>
          <w:bCs/>
          <w:kern w:val="0"/>
          <w:sz w:val="24"/>
          <w:szCs w:val="24"/>
          <w14:ligatures w14:val="none"/>
        </w:rPr>
        <w:t xml:space="preserve"> management. BMJ, v. 353, p. i2536, 2016. </w:t>
      </w:r>
      <w:proofErr w:type="spellStart"/>
      <w:r w:rsidRPr="00925D27">
        <w:rPr>
          <w:rFonts w:ascii="Times New Roman" w:hAnsi="Times New Roman" w:cs="Times New Roman"/>
          <w:sz w:val="24"/>
          <w:szCs w:val="24"/>
          <w:shd w:val="clear" w:color="auto" w:fill="FFFFFF"/>
        </w:rPr>
        <w:t>and</w:t>
      </w:r>
      <w:proofErr w:type="spellEnd"/>
      <w:r w:rsidRPr="00925D27">
        <w:rPr>
          <w:rFonts w:ascii="Times New Roman" w:hAnsi="Times New Roman" w:cs="Times New Roman"/>
          <w:sz w:val="24"/>
          <w:szCs w:val="24"/>
          <w:shd w:val="clear" w:color="auto" w:fill="FFFFFF"/>
        </w:rPr>
        <w:t xml:space="preserve"> Management </w:t>
      </w:r>
      <w:proofErr w:type="spellStart"/>
      <w:r w:rsidRPr="00925D27">
        <w:rPr>
          <w:rFonts w:ascii="Times New Roman" w:hAnsi="Times New Roman" w:cs="Times New Roman"/>
          <w:sz w:val="24"/>
          <w:szCs w:val="24"/>
          <w:shd w:val="clear" w:color="auto" w:fill="FFFFFF"/>
        </w:rPr>
        <w:t>of</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Patients</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With</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Metastatic</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Spinal</w:t>
      </w:r>
      <w:proofErr w:type="spellEnd"/>
      <w:r w:rsidRPr="00925D27">
        <w:rPr>
          <w:rFonts w:ascii="Times New Roman" w:hAnsi="Times New Roman" w:cs="Times New Roman"/>
          <w:sz w:val="24"/>
          <w:szCs w:val="24"/>
          <w:shd w:val="clear" w:color="auto" w:fill="FFFFFF"/>
        </w:rPr>
        <w:t xml:space="preserve"> Cord </w:t>
      </w:r>
      <w:proofErr w:type="spellStart"/>
      <w:r w:rsidRPr="00925D27">
        <w:rPr>
          <w:rFonts w:ascii="Times New Roman" w:hAnsi="Times New Roman" w:cs="Times New Roman"/>
          <w:sz w:val="24"/>
          <w:szCs w:val="24"/>
          <w:shd w:val="clear" w:color="auto" w:fill="FFFFFF"/>
        </w:rPr>
        <w:t>Compression</w:t>
      </w:r>
      <w:proofErr w:type="spellEnd"/>
      <w:r w:rsidRPr="00925D27">
        <w:rPr>
          <w:rFonts w:ascii="Times New Roman" w:hAnsi="Times New Roman" w:cs="Times New Roman"/>
          <w:sz w:val="24"/>
          <w:szCs w:val="24"/>
          <w:shd w:val="clear" w:color="auto" w:fill="FFFFFF"/>
        </w:rPr>
        <w:t xml:space="preserve">: A </w:t>
      </w:r>
      <w:proofErr w:type="spellStart"/>
      <w:r w:rsidRPr="00925D27">
        <w:rPr>
          <w:rFonts w:ascii="Times New Roman" w:hAnsi="Times New Roman" w:cs="Times New Roman"/>
          <w:sz w:val="24"/>
          <w:szCs w:val="24"/>
          <w:shd w:val="clear" w:color="auto" w:fill="FFFFFF"/>
        </w:rPr>
        <w:t>Multidisciplinary</w:t>
      </w:r>
      <w:proofErr w:type="spellEnd"/>
      <w:r w:rsidRPr="00925D27">
        <w:rPr>
          <w:rFonts w:ascii="Times New Roman" w:hAnsi="Times New Roman" w:cs="Times New Roman"/>
          <w:sz w:val="24"/>
          <w:szCs w:val="24"/>
          <w:shd w:val="clear" w:color="auto" w:fill="FFFFFF"/>
        </w:rPr>
        <w:t xml:space="preserve"> Review. </w:t>
      </w:r>
      <w:proofErr w:type="spellStart"/>
      <w:r w:rsidRPr="00925D27">
        <w:rPr>
          <w:rFonts w:ascii="Times New Roman" w:hAnsi="Times New Roman" w:cs="Times New Roman"/>
          <w:sz w:val="24"/>
          <w:szCs w:val="24"/>
          <w:shd w:val="clear" w:color="auto" w:fill="FFFFFF"/>
        </w:rPr>
        <w:t>Journal</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of</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clinical</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Oncology</w:t>
      </w:r>
      <w:proofErr w:type="spellEnd"/>
      <w:r w:rsidRPr="00925D27">
        <w:rPr>
          <w:rFonts w:ascii="Times New Roman" w:hAnsi="Times New Roman" w:cs="Times New Roman"/>
          <w:sz w:val="24"/>
          <w:szCs w:val="24"/>
          <w:shd w:val="clear" w:color="auto" w:fill="FFFFFF"/>
        </w:rPr>
        <w:t>, 61-74.</w:t>
      </w:r>
    </w:p>
    <w:p w14:paraId="021C3E1A" w14:textId="77777777" w:rsidR="00AA0A6E" w:rsidRDefault="008054B6" w:rsidP="00AA0A6E">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985CE9">
        <w:rPr>
          <w:rFonts w:ascii="Times New Roman" w:eastAsia="Times New Roman" w:hAnsi="Times New Roman" w:cs="Times New Roman"/>
          <w:bCs/>
          <w:kern w:val="0"/>
          <w:sz w:val="24"/>
          <w:szCs w:val="24"/>
          <w14:ligatures w14:val="none"/>
        </w:rPr>
        <w:t xml:space="preserve">BEHL, </w:t>
      </w:r>
      <w:proofErr w:type="spellStart"/>
      <w:r w:rsidRPr="00985CE9">
        <w:rPr>
          <w:rFonts w:ascii="Times New Roman" w:eastAsia="Times New Roman" w:hAnsi="Times New Roman" w:cs="Times New Roman"/>
          <w:bCs/>
          <w:kern w:val="0"/>
          <w:sz w:val="24"/>
          <w:szCs w:val="24"/>
          <w14:ligatures w14:val="none"/>
        </w:rPr>
        <w:t>D</w:t>
      </w:r>
      <w:r>
        <w:rPr>
          <w:rFonts w:ascii="Times New Roman" w:eastAsia="Times New Roman" w:hAnsi="Times New Roman" w:cs="Times New Roman"/>
          <w:bCs/>
          <w:kern w:val="0"/>
          <w:sz w:val="24"/>
          <w:szCs w:val="24"/>
          <w14:ligatures w14:val="none"/>
        </w:rPr>
        <w:t>eepti</w:t>
      </w:r>
      <w:proofErr w:type="spellEnd"/>
      <w:r w:rsidRPr="00985CE9">
        <w:rPr>
          <w:rFonts w:ascii="Times New Roman" w:eastAsia="Times New Roman" w:hAnsi="Times New Roman" w:cs="Times New Roman"/>
          <w:bCs/>
          <w:kern w:val="0"/>
          <w:sz w:val="24"/>
          <w:szCs w:val="24"/>
          <w14:ligatures w14:val="none"/>
        </w:rPr>
        <w:t>.; HENDRICKSON, A</w:t>
      </w:r>
      <w:r>
        <w:rPr>
          <w:rFonts w:ascii="Times New Roman" w:eastAsia="Times New Roman" w:hAnsi="Times New Roman" w:cs="Times New Roman"/>
          <w:bCs/>
          <w:kern w:val="0"/>
          <w:sz w:val="24"/>
          <w:szCs w:val="24"/>
          <w14:ligatures w14:val="none"/>
        </w:rPr>
        <w:t xml:space="preserve">ndrea </w:t>
      </w:r>
      <w:proofErr w:type="spellStart"/>
      <w:r>
        <w:rPr>
          <w:rFonts w:ascii="Times New Roman" w:eastAsia="Times New Roman" w:hAnsi="Times New Roman" w:cs="Times New Roman"/>
          <w:bCs/>
          <w:kern w:val="0"/>
          <w:sz w:val="24"/>
          <w:szCs w:val="24"/>
          <w14:ligatures w14:val="none"/>
        </w:rPr>
        <w:t>Wahner</w:t>
      </w:r>
      <w:proofErr w:type="spellEnd"/>
      <w:r w:rsidRPr="00985CE9">
        <w:rPr>
          <w:rFonts w:ascii="Times New Roman" w:eastAsia="Times New Roman" w:hAnsi="Times New Roman" w:cs="Times New Roman"/>
          <w:bCs/>
          <w:kern w:val="0"/>
          <w:sz w:val="24"/>
          <w:szCs w:val="24"/>
          <w14:ligatures w14:val="none"/>
        </w:rPr>
        <w:t xml:space="preserve">; MOYNIHAN, </w:t>
      </w:r>
      <w:r>
        <w:rPr>
          <w:rFonts w:ascii="Times New Roman" w:eastAsia="Times New Roman" w:hAnsi="Times New Roman" w:cs="Times New Roman"/>
          <w:bCs/>
          <w:kern w:val="0"/>
          <w:sz w:val="24"/>
          <w:szCs w:val="24"/>
          <w14:ligatures w14:val="none"/>
        </w:rPr>
        <w:t xml:space="preserve">Timothy J. </w:t>
      </w:r>
      <w:proofErr w:type="spellStart"/>
      <w:r w:rsidRPr="00985CE9">
        <w:rPr>
          <w:rFonts w:ascii="Times New Roman" w:eastAsia="Times New Roman" w:hAnsi="Times New Roman" w:cs="Times New Roman"/>
          <w:bCs/>
          <w:kern w:val="0"/>
          <w:sz w:val="24"/>
          <w:szCs w:val="24"/>
          <w14:ligatures w14:val="none"/>
        </w:rPr>
        <w:t>Oncologic</w:t>
      </w:r>
      <w:proofErr w:type="spellEnd"/>
      <w:r w:rsidRPr="00985CE9">
        <w:rPr>
          <w:rFonts w:ascii="Times New Roman" w:eastAsia="Times New Roman" w:hAnsi="Times New Roman" w:cs="Times New Roman"/>
          <w:bCs/>
          <w:kern w:val="0"/>
          <w:sz w:val="24"/>
          <w:szCs w:val="24"/>
          <w14:ligatures w14:val="none"/>
        </w:rPr>
        <w:t xml:space="preserve"> </w:t>
      </w:r>
      <w:proofErr w:type="spellStart"/>
      <w:r w:rsidRPr="00985CE9">
        <w:rPr>
          <w:rFonts w:ascii="Times New Roman" w:eastAsia="Times New Roman" w:hAnsi="Times New Roman" w:cs="Times New Roman"/>
          <w:bCs/>
          <w:kern w:val="0"/>
          <w:sz w:val="24"/>
          <w:szCs w:val="24"/>
          <w14:ligatures w14:val="none"/>
        </w:rPr>
        <w:t>Emergencies</w:t>
      </w:r>
      <w:proofErr w:type="spellEnd"/>
      <w:r w:rsidRPr="00985CE9">
        <w:rPr>
          <w:rFonts w:ascii="Times New Roman" w:eastAsia="Times New Roman" w:hAnsi="Times New Roman" w:cs="Times New Roman"/>
          <w:bCs/>
          <w:kern w:val="0"/>
          <w:sz w:val="24"/>
          <w:szCs w:val="24"/>
          <w14:ligatures w14:val="none"/>
        </w:rPr>
        <w:t xml:space="preserve">. </w:t>
      </w:r>
      <w:proofErr w:type="spellStart"/>
      <w:r w:rsidRPr="00985CE9">
        <w:rPr>
          <w:rFonts w:ascii="Times New Roman" w:eastAsia="Times New Roman" w:hAnsi="Times New Roman" w:cs="Times New Roman"/>
          <w:bCs/>
          <w:kern w:val="0"/>
          <w:sz w:val="24"/>
          <w:szCs w:val="24"/>
          <w14:ligatures w14:val="none"/>
        </w:rPr>
        <w:t>Critical</w:t>
      </w:r>
      <w:proofErr w:type="spellEnd"/>
      <w:r w:rsidRPr="00985CE9">
        <w:rPr>
          <w:rFonts w:ascii="Times New Roman" w:eastAsia="Times New Roman" w:hAnsi="Times New Roman" w:cs="Times New Roman"/>
          <w:bCs/>
          <w:kern w:val="0"/>
          <w:sz w:val="24"/>
          <w:szCs w:val="24"/>
          <w14:ligatures w14:val="none"/>
        </w:rPr>
        <w:t xml:space="preserve"> </w:t>
      </w:r>
      <w:proofErr w:type="spellStart"/>
      <w:r w:rsidRPr="00985CE9">
        <w:rPr>
          <w:rFonts w:ascii="Times New Roman" w:eastAsia="Times New Roman" w:hAnsi="Times New Roman" w:cs="Times New Roman"/>
          <w:bCs/>
          <w:kern w:val="0"/>
          <w:sz w:val="24"/>
          <w:szCs w:val="24"/>
          <w14:ligatures w14:val="none"/>
        </w:rPr>
        <w:t>Care</w:t>
      </w:r>
      <w:proofErr w:type="spellEnd"/>
      <w:r w:rsidRPr="00985CE9">
        <w:rPr>
          <w:rFonts w:ascii="Times New Roman" w:eastAsia="Times New Roman" w:hAnsi="Times New Roman" w:cs="Times New Roman"/>
          <w:bCs/>
          <w:kern w:val="0"/>
          <w:sz w:val="24"/>
          <w:szCs w:val="24"/>
          <w14:ligatures w14:val="none"/>
        </w:rPr>
        <w:t xml:space="preserve"> </w:t>
      </w:r>
      <w:proofErr w:type="spellStart"/>
      <w:r w:rsidRPr="00985CE9">
        <w:rPr>
          <w:rFonts w:ascii="Times New Roman" w:eastAsia="Times New Roman" w:hAnsi="Times New Roman" w:cs="Times New Roman"/>
          <w:bCs/>
          <w:kern w:val="0"/>
          <w:sz w:val="24"/>
          <w:szCs w:val="24"/>
          <w14:ligatures w14:val="none"/>
        </w:rPr>
        <w:t>Clinics</w:t>
      </w:r>
      <w:proofErr w:type="spellEnd"/>
      <w:r w:rsidRPr="00985CE9">
        <w:rPr>
          <w:rFonts w:ascii="Times New Roman" w:eastAsia="Times New Roman" w:hAnsi="Times New Roman" w:cs="Times New Roman"/>
          <w:bCs/>
          <w:kern w:val="0"/>
          <w:sz w:val="24"/>
          <w:szCs w:val="24"/>
          <w14:ligatures w14:val="none"/>
        </w:rPr>
        <w:t>, v. 26, n. 1, p. 181–205, jan. 2010</w:t>
      </w:r>
      <w:r w:rsidR="00AA0A6E">
        <w:rPr>
          <w:rFonts w:ascii="Times New Roman" w:eastAsia="Times New Roman" w:hAnsi="Times New Roman" w:cs="Times New Roman"/>
          <w:bCs/>
          <w:kern w:val="0"/>
          <w:sz w:val="24"/>
          <w:szCs w:val="24"/>
          <w14:ligatures w14:val="none"/>
        </w:rPr>
        <w:t>.</w:t>
      </w:r>
    </w:p>
    <w:p w14:paraId="54F18B4F" w14:textId="77777777" w:rsidR="00AA0A6E" w:rsidRDefault="008054B6" w:rsidP="00AA0A6E">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925D27">
        <w:rPr>
          <w:rFonts w:ascii="Times New Roman" w:hAnsi="Times New Roman" w:cs="Times New Roman"/>
          <w:sz w:val="24"/>
          <w:szCs w:val="24"/>
          <w:shd w:val="clear" w:color="auto" w:fill="FFFFFF"/>
        </w:rPr>
        <w:t xml:space="preserve">BOUSSIOS, </w:t>
      </w:r>
      <w:proofErr w:type="spellStart"/>
      <w:r w:rsidRPr="00925D27">
        <w:rPr>
          <w:rFonts w:ascii="Times New Roman" w:hAnsi="Times New Roman" w:cs="Times New Roman"/>
          <w:sz w:val="24"/>
          <w:szCs w:val="24"/>
          <w:shd w:val="clear" w:color="auto" w:fill="FFFFFF"/>
        </w:rPr>
        <w:t>Stergios</w:t>
      </w:r>
      <w:proofErr w:type="spellEnd"/>
      <w:r w:rsidRPr="00925D27">
        <w:rPr>
          <w:rFonts w:ascii="Times New Roman" w:hAnsi="Times New Roman" w:cs="Times New Roman"/>
          <w:sz w:val="24"/>
          <w:szCs w:val="24"/>
          <w:shd w:val="clear" w:color="auto" w:fill="FFFFFF"/>
        </w:rPr>
        <w:t xml:space="preserve">, </w:t>
      </w:r>
      <w:r w:rsidRPr="00925D27">
        <w:rPr>
          <w:rFonts w:ascii="Times New Roman" w:hAnsi="Times New Roman" w:cs="Times New Roman"/>
          <w:i/>
          <w:sz w:val="24"/>
          <w:szCs w:val="24"/>
          <w:shd w:val="clear" w:color="auto" w:fill="FFFFFF"/>
        </w:rPr>
        <w:t xml:space="preserve">et </w:t>
      </w:r>
      <w:proofErr w:type="gramStart"/>
      <w:r w:rsidRPr="00925D27">
        <w:rPr>
          <w:rFonts w:ascii="Times New Roman" w:hAnsi="Times New Roman" w:cs="Times New Roman"/>
          <w:i/>
          <w:sz w:val="24"/>
          <w:szCs w:val="24"/>
          <w:shd w:val="clear" w:color="auto" w:fill="FFFFFF"/>
        </w:rPr>
        <w:t>al,.</w:t>
      </w:r>
      <w:proofErr w:type="gram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Metastatic</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spinal</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cord</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compression</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unraveling</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the</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diagnostic</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and</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therapeutic</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challenges</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Anticancer</w:t>
      </w:r>
      <w:proofErr w:type="spellEnd"/>
      <w:r w:rsidRPr="00925D27">
        <w:rPr>
          <w:rFonts w:ascii="Times New Roman" w:hAnsi="Times New Roman" w:cs="Times New Roman"/>
          <w:sz w:val="24"/>
          <w:szCs w:val="24"/>
          <w:shd w:val="clear" w:color="auto" w:fill="FFFFFF"/>
        </w:rPr>
        <w:t xml:space="preserve"> Res. 2018;38(9):4987-97. </w:t>
      </w:r>
      <w:proofErr w:type="spellStart"/>
      <w:r w:rsidRPr="00925D27">
        <w:rPr>
          <w:rFonts w:ascii="Times New Roman" w:hAnsi="Times New Roman" w:cs="Times New Roman"/>
          <w:sz w:val="24"/>
          <w:szCs w:val="24"/>
          <w:shd w:val="clear" w:color="auto" w:fill="FFFFFF"/>
        </w:rPr>
        <w:t>doi</w:t>
      </w:r>
      <w:proofErr w:type="spellEnd"/>
      <w:r w:rsidRPr="00925D27">
        <w:rPr>
          <w:rFonts w:ascii="Times New Roman" w:hAnsi="Times New Roman" w:cs="Times New Roman"/>
          <w:sz w:val="24"/>
          <w:szCs w:val="24"/>
          <w:shd w:val="clear" w:color="auto" w:fill="FFFFFF"/>
        </w:rPr>
        <w:t>: 10.21873/anticanres.12817</w:t>
      </w:r>
      <w:r w:rsidR="00AA0A6E">
        <w:rPr>
          <w:rFonts w:ascii="Times New Roman" w:eastAsia="Times New Roman" w:hAnsi="Times New Roman" w:cs="Times New Roman"/>
          <w:bCs/>
          <w:kern w:val="0"/>
          <w:sz w:val="24"/>
          <w:szCs w:val="24"/>
          <w14:ligatures w14:val="none"/>
        </w:rPr>
        <w:t>.</w:t>
      </w:r>
    </w:p>
    <w:p w14:paraId="2E01A2DF" w14:textId="41076D1B" w:rsidR="00B07611" w:rsidRPr="00AA0A6E" w:rsidRDefault="00B07611" w:rsidP="00AA0A6E">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925D27">
        <w:rPr>
          <w:rFonts w:ascii="Times New Roman" w:hAnsi="Times New Roman" w:cs="Times New Roman"/>
          <w:sz w:val="24"/>
          <w:szCs w:val="24"/>
          <w:shd w:val="clear" w:color="auto" w:fill="FFFFFF"/>
        </w:rPr>
        <w:t>BRASIL. Instituto Nacional de Câncer José Alencar Gomes da Silva. Estimativa 2020: incidência de câncer no Brasil / Instituto Nacional de Câncer José Alencar Gomes da Silva. – Rio de Janeiro: INCA, 2019.</w:t>
      </w:r>
    </w:p>
    <w:p w14:paraId="0FD211F7" w14:textId="77777777" w:rsidR="00B07611" w:rsidRDefault="00B07611" w:rsidP="00B07611">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522E2D">
        <w:rPr>
          <w:rFonts w:ascii="Times New Roman" w:eastAsia="Times New Roman" w:hAnsi="Times New Roman" w:cs="Times New Roman"/>
          <w:bCs/>
          <w:kern w:val="0"/>
          <w:sz w:val="24"/>
          <w:szCs w:val="24"/>
          <w14:ligatures w14:val="none"/>
        </w:rPr>
        <w:t>BROOKS,</w:t>
      </w:r>
      <w:r>
        <w:rPr>
          <w:rFonts w:ascii="Times New Roman" w:eastAsia="Times New Roman" w:hAnsi="Times New Roman" w:cs="Times New Roman"/>
          <w:bCs/>
          <w:kern w:val="0"/>
          <w:sz w:val="24"/>
          <w:szCs w:val="24"/>
          <w14:ligatures w14:val="none"/>
        </w:rPr>
        <w:t xml:space="preserve"> FM; GHATAHORA, </w:t>
      </w:r>
      <w:proofErr w:type="spellStart"/>
      <w:r>
        <w:rPr>
          <w:rFonts w:ascii="Times New Roman" w:eastAsia="Times New Roman" w:hAnsi="Times New Roman" w:cs="Times New Roman"/>
          <w:bCs/>
          <w:kern w:val="0"/>
          <w:sz w:val="24"/>
          <w:szCs w:val="24"/>
          <w14:ligatures w14:val="none"/>
        </w:rPr>
        <w:t>Ameet</w:t>
      </w:r>
      <w:proofErr w:type="spellEnd"/>
      <w:r w:rsidRPr="00522E2D">
        <w:rPr>
          <w:rFonts w:ascii="Times New Roman" w:eastAsia="Times New Roman" w:hAnsi="Times New Roman" w:cs="Times New Roman"/>
          <w:bCs/>
          <w:kern w:val="0"/>
          <w:sz w:val="24"/>
          <w:szCs w:val="24"/>
          <w14:ligatures w14:val="none"/>
        </w:rPr>
        <w:t xml:space="preserve">. </w:t>
      </w:r>
      <w:r w:rsidRPr="00522E2D">
        <w:rPr>
          <w:rFonts w:ascii="Times New Roman" w:eastAsia="Times New Roman" w:hAnsi="Times New Roman" w:cs="Times New Roman"/>
          <w:bCs/>
          <w:i/>
          <w:iCs/>
          <w:kern w:val="0"/>
          <w:sz w:val="24"/>
          <w:szCs w:val="24"/>
          <w14:ligatures w14:val="none"/>
        </w:rPr>
        <w:t>et al.</w:t>
      </w:r>
      <w:r w:rsidRPr="00522E2D">
        <w:rPr>
          <w:rFonts w:ascii="Times New Roman" w:eastAsia="Times New Roman" w:hAnsi="Times New Roman" w:cs="Times New Roman"/>
          <w:bCs/>
          <w:kern w:val="0"/>
          <w:sz w:val="24"/>
          <w:szCs w:val="24"/>
          <w14:ligatures w14:val="none"/>
        </w:rPr>
        <w:t xml:space="preserve"> Management </w:t>
      </w:r>
      <w:proofErr w:type="spellStart"/>
      <w:r w:rsidRPr="00522E2D">
        <w:rPr>
          <w:rFonts w:ascii="Times New Roman" w:eastAsia="Times New Roman" w:hAnsi="Times New Roman" w:cs="Times New Roman"/>
          <w:bCs/>
          <w:kern w:val="0"/>
          <w:sz w:val="24"/>
          <w:szCs w:val="24"/>
          <w14:ligatures w14:val="none"/>
        </w:rPr>
        <w:t>of</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metastatic</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spinal</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cord</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compression</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awareness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of</w:t>
      </w:r>
      <w:proofErr w:type="spellEnd"/>
      <w:r w:rsidRPr="00522E2D">
        <w:rPr>
          <w:rFonts w:ascii="Times New Roman" w:eastAsia="Times New Roman" w:hAnsi="Times New Roman" w:cs="Times New Roman"/>
          <w:bCs/>
          <w:kern w:val="0"/>
          <w:sz w:val="24"/>
          <w:szCs w:val="24"/>
          <w14:ligatures w14:val="none"/>
        </w:rPr>
        <w:t xml:space="preserve"> NICE </w:t>
      </w:r>
      <w:proofErr w:type="spellStart"/>
      <w:r w:rsidRPr="00522E2D">
        <w:rPr>
          <w:rFonts w:ascii="Times New Roman" w:eastAsia="Times New Roman" w:hAnsi="Times New Roman" w:cs="Times New Roman"/>
          <w:bCs/>
          <w:kern w:val="0"/>
          <w:sz w:val="24"/>
          <w:szCs w:val="24"/>
          <w14:ligatures w14:val="none"/>
        </w:rPr>
        <w:t>guidance</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European</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Journal</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of</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Orthopaedic</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Surgery</w:t>
      </w:r>
      <w:proofErr w:type="spellEnd"/>
      <w:r w:rsidRPr="00522E2D">
        <w:rPr>
          <w:rFonts w:ascii="Times New Roman" w:eastAsia="Times New Roman" w:hAnsi="Times New Roman" w:cs="Times New Roman"/>
          <w:bCs/>
          <w:kern w:val="0"/>
          <w:sz w:val="24"/>
          <w:szCs w:val="24"/>
          <w14:ligatures w14:val="none"/>
        </w:rPr>
        <w:t xml:space="preserve"> &amp; </w:t>
      </w:r>
      <w:proofErr w:type="spellStart"/>
      <w:r w:rsidRPr="00522E2D">
        <w:rPr>
          <w:rFonts w:ascii="Times New Roman" w:eastAsia="Times New Roman" w:hAnsi="Times New Roman" w:cs="Times New Roman"/>
          <w:bCs/>
          <w:kern w:val="0"/>
          <w:sz w:val="24"/>
          <w:szCs w:val="24"/>
          <w14:ligatures w14:val="none"/>
        </w:rPr>
        <w:t>Traumatology</w:t>
      </w:r>
      <w:proofErr w:type="spellEnd"/>
      <w:r w:rsidRPr="00522E2D">
        <w:rPr>
          <w:rFonts w:ascii="Times New Roman" w:eastAsia="Times New Roman" w:hAnsi="Times New Roman" w:cs="Times New Roman"/>
          <w:bCs/>
          <w:kern w:val="0"/>
          <w:sz w:val="24"/>
          <w:szCs w:val="24"/>
          <w14:ligatures w14:val="none"/>
        </w:rPr>
        <w:t>, v. 24, n. S1, p. 255–259, jul. 2014.</w:t>
      </w:r>
    </w:p>
    <w:p w14:paraId="0907F91D" w14:textId="77777777" w:rsidR="00B07611" w:rsidRDefault="00B07611" w:rsidP="00B07611">
      <w:pPr>
        <w:keepNext/>
        <w:keepLines/>
        <w:spacing w:before="240" w:after="0" w:line="240" w:lineRule="auto"/>
        <w:jc w:val="both"/>
        <w:outlineLvl w:val="0"/>
        <w:rPr>
          <w:rFonts w:ascii="Times New Roman" w:hAnsi="Times New Roman" w:cs="Times New Roman"/>
          <w:sz w:val="24"/>
          <w:szCs w:val="24"/>
        </w:rPr>
      </w:pPr>
      <w:r w:rsidRPr="00925D27">
        <w:rPr>
          <w:rFonts w:ascii="Times New Roman" w:hAnsi="Times New Roman" w:cs="Times New Roman"/>
          <w:bCs/>
          <w:sz w:val="24"/>
          <w:szCs w:val="24"/>
          <w:shd w:val="clear" w:color="auto" w:fill="FFFFFF"/>
        </w:rPr>
        <w:t xml:space="preserve">FARIA, Eduarda Martins de., </w:t>
      </w:r>
      <w:r w:rsidRPr="00925D27">
        <w:rPr>
          <w:rFonts w:ascii="Times New Roman" w:hAnsi="Times New Roman" w:cs="Times New Roman"/>
          <w:bCs/>
          <w:i/>
          <w:sz w:val="24"/>
          <w:szCs w:val="24"/>
          <w:shd w:val="clear" w:color="auto" w:fill="FFFFFF"/>
        </w:rPr>
        <w:t>et al.</w:t>
      </w:r>
      <w:r w:rsidRPr="00925D27">
        <w:rPr>
          <w:rFonts w:ascii="Times New Roman" w:hAnsi="Times New Roman" w:cs="Times New Roman"/>
          <w:b/>
          <w:bCs/>
          <w:sz w:val="24"/>
          <w:szCs w:val="24"/>
          <w:shd w:val="clear" w:color="auto" w:fill="FFFFFF"/>
        </w:rPr>
        <w:t xml:space="preserve"> </w:t>
      </w:r>
      <w:r w:rsidRPr="00925D27">
        <w:rPr>
          <w:rFonts w:ascii="Times New Roman" w:hAnsi="Times New Roman" w:cs="Times New Roman"/>
          <w:sz w:val="24"/>
          <w:szCs w:val="24"/>
        </w:rPr>
        <w:t xml:space="preserve">Fatores prognósticos e funcionalidade na síndrome de compressão medular metastática: um estudo de coorte. </w:t>
      </w:r>
      <w:r w:rsidRPr="00925D27">
        <w:rPr>
          <w:rStyle w:val="nfase"/>
          <w:rFonts w:ascii="Times New Roman" w:hAnsi="Times New Roman" w:cs="Times New Roman"/>
          <w:sz w:val="24"/>
          <w:szCs w:val="24"/>
        </w:rPr>
        <w:t>Revista Brasileira de Cancerologia</w:t>
      </w:r>
      <w:r w:rsidRPr="00925D27">
        <w:rPr>
          <w:rFonts w:ascii="Times New Roman" w:hAnsi="Times New Roman" w:cs="Times New Roman"/>
          <w:sz w:val="24"/>
          <w:szCs w:val="24"/>
        </w:rPr>
        <w:t xml:space="preserve">, [S. l.], v. 68, n. 2, p. e-182160, 2022. DOI: 10.32635/2176-9745.RBC.2022v68n2.2160. </w:t>
      </w:r>
    </w:p>
    <w:p w14:paraId="11EC92D9" w14:textId="77777777" w:rsidR="00B07611" w:rsidRDefault="00B07611" w:rsidP="00B07611">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522E2D">
        <w:rPr>
          <w:rFonts w:ascii="Times New Roman" w:eastAsia="Times New Roman" w:hAnsi="Times New Roman" w:cs="Times New Roman"/>
          <w:bCs/>
          <w:kern w:val="0"/>
          <w:sz w:val="24"/>
          <w:szCs w:val="24"/>
          <w14:ligatures w14:val="none"/>
        </w:rPr>
        <w:t>GIACOMINI, L</w:t>
      </w:r>
      <w:r>
        <w:rPr>
          <w:rFonts w:ascii="Times New Roman" w:eastAsia="Times New Roman" w:hAnsi="Times New Roman" w:cs="Times New Roman"/>
          <w:bCs/>
          <w:kern w:val="0"/>
          <w:sz w:val="24"/>
          <w:szCs w:val="24"/>
          <w14:ligatures w14:val="none"/>
        </w:rPr>
        <w:t>eonardo</w:t>
      </w:r>
      <w:r w:rsidRPr="00522E2D">
        <w:rPr>
          <w:rFonts w:ascii="Times New Roman" w:eastAsia="Times New Roman" w:hAnsi="Times New Roman" w:cs="Times New Roman"/>
          <w:bCs/>
          <w:kern w:val="0"/>
          <w:sz w:val="24"/>
          <w:szCs w:val="24"/>
          <w14:ligatures w14:val="none"/>
        </w:rPr>
        <w:t xml:space="preserve">. </w:t>
      </w:r>
      <w:r w:rsidRPr="00F82549">
        <w:rPr>
          <w:rFonts w:ascii="Times New Roman" w:eastAsia="Times New Roman" w:hAnsi="Times New Roman" w:cs="Times New Roman"/>
          <w:bCs/>
          <w:i/>
          <w:iCs/>
          <w:kern w:val="0"/>
          <w:sz w:val="24"/>
          <w:szCs w:val="24"/>
          <w14:ligatures w14:val="none"/>
        </w:rPr>
        <w:t>et al.</w:t>
      </w:r>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Is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there</w:t>
      </w:r>
      <w:proofErr w:type="spellEnd"/>
      <w:r w:rsidRPr="00522E2D">
        <w:rPr>
          <w:rFonts w:ascii="Times New Roman" w:eastAsia="Times New Roman" w:hAnsi="Times New Roman" w:cs="Times New Roman"/>
          <w:bCs/>
          <w:kern w:val="0"/>
          <w:sz w:val="24"/>
          <w:szCs w:val="24"/>
          <w14:ligatures w14:val="none"/>
        </w:rPr>
        <w:t xml:space="preserve"> a </w:t>
      </w:r>
      <w:proofErr w:type="spellStart"/>
      <w:r w:rsidRPr="00522E2D">
        <w:rPr>
          <w:rFonts w:ascii="Times New Roman" w:eastAsia="Times New Roman" w:hAnsi="Times New Roman" w:cs="Times New Roman"/>
          <w:bCs/>
          <w:kern w:val="0"/>
          <w:sz w:val="24"/>
          <w:szCs w:val="24"/>
          <w14:ligatures w14:val="none"/>
        </w:rPr>
        <w:t>right</w:t>
      </w:r>
      <w:proofErr w:type="spellEnd"/>
      <w:r w:rsidRPr="00522E2D">
        <w:rPr>
          <w:rFonts w:ascii="Times New Roman" w:eastAsia="Times New Roman" w:hAnsi="Times New Roman" w:cs="Times New Roman"/>
          <w:bCs/>
          <w:kern w:val="0"/>
          <w:sz w:val="24"/>
          <w:szCs w:val="24"/>
          <w14:ligatures w14:val="none"/>
        </w:rPr>
        <w:t xml:space="preserve"> time for </w:t>
      </w:r>
      <w:proofErr w:type="spellStart"/>
      <w:r w:rsidRPr="00522E2D">
        <w:rPr>
          <w:rFonts w:ascii="Times New Roman" w:eastAsia="Times New Roman" w:hAnsi="Times New Roman" w:cs="Times New Roman"/>
          <w:bCs/>
          <w:kern w:val="0"/>
          <w:sz w:val="24"/>
          <w:szCs w:val="24"/>
          <w14:ligatures w14:val="none"/>
        </w:rPr>
        <w:t>surgery</w:t>
      </w:r>
      <w:proofErr w:type="spellEnd"/>
      <w:r w:rsidRPr="00522E2D">
        <w:rPr>
          <w:rFonts w:ascii="Times New Roman" w:eastAsia="Times New Roman" w:hAnsi="Times New Roman" w:cs="Times New Roman"/>
          <w:bCs/>
          <w:kern w:val="0"/>
          <w:sz w:val="24"/>
          <w:szCs w:val="24"/>
          <w14:ligatures w14:val="none"/>
        </w:rPr>
        <w:t xml:space="preserve"> in </w:t>
      </w:r>
      <w:proofErr w:type="spellStart"/>
      <w:r w:rsidRPr="00522E2D">
        <w:rPr>
          <w:rFonts w:ascii="Times New Roman" w:eastAsia="Times New Roman" w:hAnsi="Times New Roman" w:cs="Times New Roman"/>
          <w:bCs/>
          <w:kern w:val="0"/>
          <w:sz w:val="24"/>
          <w:szCs w:val="24"/>
          <w14:ligatures w14:val="none"/>
        </w:rPr>
        <w:t>paraplegic</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patients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secondary</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to</w:t>
      </w:r>
      <w:proofErr w:type="spellEnd"/>
      <w:r w:rsidRPr="00522E2D">
        <w:rPr>
          <w:rFonts w:ascii="Times New Roman" w:eastAsia="Times New Roman" w:hAnsi="Times New Roman" w:cs="Times New Roman"/>
          <w:bCs/>
          <w:kern w:val="0"/>
          <w:sz w:val="24"/>
          <w:szCs w:val="24"/>
          <w14:ligatures w14:val="none"/>
        </w:rPr>
        <w:t xml:space="preserve"> non </w:t>
      </w:r>
      <w:proofErr w:type="spellStart"/>
      <w:r w:rsidRPr="00522E2D">
        <w:rPr>
          <w:rFonts w:ascii="Times New Roman" w:eastAsia="Times New Roman" w:hAnsi="Times New Roman" w:cs="Times New Roman"/>
          <w:bCs/>
          <w:kern w:val="0"/>
          <w:sz w:val="24"/>
          <w:szCs w:val="24"/>
          <w14:ligatures w14:val="none"/>
        </w:rPr>
        <w:t>traumatic</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spinal</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cord</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compression</w:t>
      </w:r>
      <w:proofErr w:type="spellEnd"/>
      <w:r w:rsidRPr="00522E2D">
        <w:rPr>
          <w:rFonts w:ascii="Times New Roman" w:eastAsia="Times New Roman" w:hAnsi="Times New Roman" w:cs="Times New Roman"/>
          <w:bCs/>
          <w:kern w:val="0"/>
          <w:sz w:val="24"/>
          <w:szCs w:val="24"/>
          <w14:ligatures w14:val="none"/>
        </w:rPr>
        <w:t>? Einstein, v. 10, n. 4, p. 508–511, dez. 2012.</w:t>
      </w:r>
    </w:p>
    <w:p w14:paraId="3BCA42FC" w14:textId="77777777" w:rsidR="00B07611" w:rsidRDefault="00B07611" w:rsidP="00B07611">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C01AF2">
        <w:rPr>
          <w:rFonts w:ascii="Times New Roman" w:eastAsia="Times New Roman" w:hAnsi="Times New Roman" w:cs="Times New Roman"/>
          <w:bCs/>
          <w:kern w:val="0"/>
          <w:sz w:val="24"/>
          <w:szCs w:val="24"/>
          <w14:ligatures w14:val="none"/>
        </w:rPr>
        <w:t xml:space="preserve">KILBRIDE </w:t>
      </w:r>
      <w:r>
        <w:rPr>
          <w:rFonts w:ascii="Times New Roman" w:eastAsia="Times New Roman" w:hAnsi="Times New Roman" w:cs="Times New Roman"/>
          <w:bCs/>
          <w:kern w:val="0"/>
          <w:sz w:val="24"/>
          <w:szCs w:val="24"/>
          <w14:ligatures w14:val="none"/>
        </w:rPr>
        <w:t xml:space="preserve">Lynn. </w:t>
      </w:r>
      <w:r w:rsidRPr="00F82549">
        <w:rPr>
          <w:rFonts w:ascii="Times New Roman" w:eastAsia="Times New Roman" w:hAnsi="Times New Roman" w:cs="Times New Roman"/>
          <w:bCs/>
          <w:i/>
          <w:iCs/>
          <w:kern w:val="0"/>
          <w:sz w:val="24"/>
          <w:szCs w:val="24"/>
          <w14:ligatures w14:val="none"/>
        </w:rPr>
        <w:t>et al.</w:t>
      </w:r>
      <w:r>
        <w:rPr>
          <w:rFonts w:ascii="Times New Roman" w:eastAsia="Times New Roman" w:hAnsi="Times New Roman" w:cs="Times New Roman"/>
          <w:bCs/>
          <w:i/>
          <w:iCs/>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Metastatic</w:t>
      </w:r>
      <w:proofErr w:type="spellEnd"/>
      <w:r w:rsidRPr="00C01AF2">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spinal</w:t>
      </w:r>
      <w:proofErr w:type="spellEnd"/>
      <w:r w:rsidRPr="00C01AF2">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cord</w:t>
      </w:r>
      <w:proofErr w:type="spellEnd"/>
      <w:r w:rsidRPr="00C01AF2">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compression</w:t>
      </w:r>
      <w:proofErr w:type="spellEnd"/>
      <w:r w:rsidRPr="00C01AF2">
        <w:rPr>
          <w:rFonts w:ascii="Times New Roman" w:eastAsia="Times New Roman" w:hAnsi="Times New Roman" w:cs="Times New Roman"/>
          <w:kern w:val="0"/>
          <w:sz w:val="24"/>
          <w:szCs w:val="24"/>
          <w14:ligatures w14:val="none"/>
        </w:rPr>
        <w:t xml:space="preserve">: a review </w:t>
      </w:r>
      <w:proofErr w:type="spellStart"/>
      <w:r w:rsidRPr="00C01AF2">
        <w:rPr>
          <w:rFonts w:ascii="Times New Roman" w:eastAsia="Times New Roman" w:hAnsi="Times New Roman" w:cs="Times New Roman"/>
          <w:kern w:val="0"/>
          <w:sz w:val="24"/>
          <w:szCs w:val="24"/>
          <w14:ligatures w14:val="none"/>
        </w:rPr>
        <w:t>of</w:t>
      </w:r>
      <w:proofErr w:type="spellEnd"/>
      <w:r w:rsidRPr="00C01AF2">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practice</w:t>
      </w:r>
      <w:proofErr w:type="spellEnd"/>
      <w:r w:rsidRPr="00C01AF2">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and</w:t>
      </w:r>
      <w:proofErr w:type="spellEnd"/>
      <w:r w:rsidRPr="00C01AF2">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kern w:val="0"/>
          <w:sz w:val="24"/>
          <w:szCs w:val="24"/>
          <w14:ligatures w14:val="none"/>
        </w:rPr>
        <w:t>care</w:t>
      </w:r>
      <w:proofErr w:type="spellEnd"/>
      <w:r>
        <w:rPr>
          <w:rFonts w:ascii="Times New Roman" w:eastAsia="Times New Roman" w:hAnsi="Times New Roman" w:cs="Times New Roman"/>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Journal</w:t>
      </w:r>
      <w:proofErr w:type="spellEnd"/>
      <w:r w:rsidRPr="00C01AF2">
        <w:rPr>
          <w:rFonts w:ascii="Times New Roman" w:eastAsia="Times New Roman" w:hAnsi="Times New Roman" w:cs="Times New Roman"/>
          <w:b/>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of</w:t>
      </w:r>
      <w:proofErr w:type="spellEnd"/>
      <w:r w:rsidRPr="00C01AF2">
        <w:rPr>
          <w:rFonts w:ascii="Times New Roman" w:eastAsia="Times New Roman" w:hAnsi="Times New Roman" w:cs="Times New Roman"/>
          <w:b/>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Advanced</w:t>
      </w:r>
      <w:proofErr w:type="spellEnd"/>
      <w:r w:rsidRPr="00C01AF2">
        <w:rPr>
          <w:rFonts w:ascii="Times New Roman" w:eastAsia="Times New Roman" w:hAnsi="Times New Roman" w:cs="Times New Roman"/>
          <w:b/>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Nursing</w:t>
      </w:r>
      <w:proofErr w:type="spellEnd"/>
      <w:r>
        <w:rPr>
          <w:rFonts w:ascii="Times New Roman" w:eastAsia="Times New Roman" w:hAnsi="Times New Roman" w:cs="Times New Roman"/>
          <w:b/>
          <w:kern w:val="0"/>
          <w:sz w:val="24"/>
          <w:szCs w:val="24"/>
          <w14:ligatures w14:val="none"/>
        </w:rPr>
        <w:t xml:space="preserve">, </w:t>
      </w:r>
      <w:r w:rsidRPr="00925D27">
        <w:rPr>
          <w:rFonts w:ascii="Times New Roman" w:eastAsia="Times New Roman" w:hAnsi="Times New Roman" w:cs="Times New Roman"/>
          <w:bCs/>
          <w:kern w:val="0"/>
          <w:sz w:val="24"/>
          <w:szCs w:val="24"/>
          <w14:ligatures w14:val="none"/>
        </w:rPr>
        <w:t xml:space="preserve">v. </w:t>
      </w:r>
      <w:r>
        <w:rPr>
          <w:rFonts w:ascii="Times New Roman" w:eastAsia="Times New Roman" w:hAnsi="Times New Roman" w:cs="Times New Roman"/>
          <w:bCs/>
          <w:kern w:val="0"/>
          <w:sz w:val="24"/>
          <w:szCs w:val="24"/>
          <w14:ligatures w14:val="none"/>
        </w:rPr>
        <w:t>19</w:t>
      </w:r>
      <w:r w:rsidRPr="00925D27">
        <w:rPr>
          <w:rFonts w:ascii="Times New Roman" w:eastAsia="Times New Roman" w:hAnsi="Times New Roman" w:cs="Times New Roman"/>
          <w:bCs/>
          <w:kern w:val="0"/>
          <w:sz w:val="24"/>
          <w:szCs w:val="24"/>
          <w14:ligatures w14:val="none"/>
        </w:rPr>
        <w:t xml:space="preserve">, n3, p. </w:t>
      </w:r>
      <w:r>
        <w:rPr>
          <w:rFonts w:ascii="Times New Roman" w:eastAsia="Times New Roman" w:hAnsi="Times New Roman" w:cs="Times New Roman"/>
          <w:bCs/>
          <w:kern w:val="0"/>
          <w:sz w:val="24"/>
          <w:szCs w:val="24"/>
          <w14:ligatures w14:val="none"/>
        </w:rPr>
        <w:t>1767-1783</w:t>
      </w:r>
      <w:r w:rsidRPr="00925D27">
        <w:rPr>
          <w:rFonts w:ascii="Times New Roman" w:eastAsia="Times New Roman" w:hAnsi="Times New Roman" w:cs="Times New Roman"/>
          <w:bCs/>
          <w:kern w:val="0"/>
          <w:sz w:val="24"/>
          <w:szCs w:val="24"/>
          <w14:ligatures w14:val="none"/>
        </w:rPr>
        <w:t>, 201</w:t>
      </w:r>
      <w:r>
        <w:rPr>
          <w:rFonts w:ascii="Times New Roman" w:eastAsia="Times New Roman" w:hAnsi="Times New Roman" w:cs="Times New Roman"/>
          <w:bCs/>
          <w:kern w:val="0"/>
          <w:sz w:val="24"/>
          <w:szCs w:val="24"/>
          <w14:ligatures w14:val="none"/>
        </w:rPr>
        <w:t>0</w:t>
      </w:r>
      <w:r w:rsidRPr="00925D27">
        <w:rPr>
          <w:rFonts w:ascii="Times New Roman" w:eastAsia="Times New Roman" w:hAnsi="Times New Roman" w:cs="Times New Roman"/>
          <w:bCs/>
          <w:kern w:val="0"/>
          <w:sz w:val="24"/>
          <w:szCs w:val="24"/>
          <w14:ligatures w14:val="none"/>
        </w:rPr>
        <w:t>.</w:t>
      </w:r>
    </w:p>
    <w:p w14:paraId="59788135" w14:textId="77777777" w:rsidR="00B07611" w:rsidRDefault="00B07611" w:rsidP="00B07611">
      <w:pPr>
        <w:keepNext/>
        <w:keepLines/>
        <w:spacing w:before="240" w:after="0" w:line="240" w:lineRule="auto"/>
        <w:jc w:val="both"/>
        <w:outlineLvl w:val="0"/>
        <w:rPr>
          <w:rFonts w:ascii="Times New Roman" w:hAnsi="Times New Roman" w:cs="Times New Roman"/>
          <w:sz w:val="24"/>
          <w:szCs w:val="24"/>
        </w:rPr>
      </w:pPr>
      <w:r w:rsidRPr="00925D27">
        <w:rPr>
          <w:rFonts w:ascii="Times New Roman" w:hAnsi="Times New Roman" w:cs="Times New Roman"/>
          <w:sz w:val="24"/>
          <w:szCs w:val="24"/>
          <w:shd w:val="clear" w:color="auto" w:fill="FFFFFF"/>
        </w:rPr>
        <w:t xml:space="preserve">LAWTON, Andrew, </w:t>
      </w:r>
      <w:r w:rsidRPr="00925D27">
        <w:rPr>
          <w:rFonts w:ascii="Times New Roman" w:hAnsi="Times New Roman" w:cs="Times New Roman"/>
          <w:i/>
          <w:sz w:val="24"/>
          <w:szCs w:val="24"/>
          <w:shd w:val="clear" w:color="auto" w:fill="FFFFFF"/>
        </w:rPr>
        <w:t>et al.,</w:t>
      </w:r>
      <w:r w:rsidRPr="00925D27">
        <w:rPr>
          <w:rFonts w:ascii="Times New Roman" w:hAnsi="Times New Roman" w:cs="Times New Roman"/>
          <w:sz w:val="24"/>
          <w:szCs w:val="24"/>
          <w:shd w:val="clear" w:color="auto" w:fill="FFFFFF"/>
        </w:rPr>
        <w:t xml:space="preserve"> (2020</w:t>
      </w:r>
      <w:proofErr w:type="gramStart"/>
      <w:r w:rsidRPr="00925D27">
        <w:rPr>
          <w:rFonts w:ascii="Times New Roman" w:hAnsi="Times New Roman" w:cs="Times New Roman"/>
          <w:sz w:val="24"/>
          <w:szCs w:val="24"/>
          <w:shd w:val="clear" w:color="auto" w:fill="FFFFFF"/>
        </w:rPr>
        <w:t>).</w:t>
      </w:r>
      <w:proofErr w:type="spellStart"/>
      <w:r w:rsidRPr="00925D27">
        <w:rPr>
          <w:rFonts w:ascii="Times New Roman" w:hAnsi="Times New Roman" w:cs="Times New Roman"/>
          <w:sz w:val="24"/>
          <w:szCs w:val="24"/>
          <w:shd w:val="clear" w:color="auto" w:fill="FFFFFF"/>
        </w:rPr>
        <w:t>Metastatic</w:t>
      </w:r>
      <w:proofErr w:type="spellEnd"/>
      <w:proofErr w:type="gram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spinal</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cord</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compression</w:t>
      </w:r>
      <w:proofErr w:type="spellEnd"/>
      <w:r w:rsidRPr="00925D27">
        <w:rPr>
          <w:rFonts w:ascii="Times New Roman" w:hAnsi="Times New Roman" w:cs="Times New Roman"/>
          <w:sz w:val="24"/>
          <w:szCs w:val="24"/>
          <w:shd w:val="clear" w:color="auto" w:fill="FFFFFF"/>
        </w:rPr>
        <w:t xml:space="preserve">. Br J </w:t>
      </w:r>
      <w:proofErr w:type="spellStart"/>
      <w:r w:rsidRPr="00925D27">
        <w:rPr>
          <w:rFonts w:ascii="Times New Roman" w:hAnsi="Times New Roman" w:cs="Times New Roman"/>
          <w:sz w:val="24"/>
          <w:szCs w:val="24"/>
          <w:shd w:val="clear" w:color="auto" w:fill="FFFFFF"/>
        </w:rPr>
        <w:t>Hosp</w:t>
      </w:r>
      <w:proofErr w:type="spellEnd"/>
      <w:r w:rsidRPr="00925D27">
        <w:rPr>
          <w:rFonts w:ascii="Times New Roman" w:hAnsi="Times New Roman" w:cs="Times New Roman"/>
          <w:sz w:val="24"/>
          <w:szCs w:val="24"/>
          <w:shd w:val="clear" w:color="auto" w:fill="FFFFFF"/>
        </w:rPr>
        <w:t xml:space="preserve"> Med (</w:t>
      </w:r>
      <w:proofErr w:type="spellStart"/>
      <w:r w:rsidRPr="00925D27">
        <w:rPr>
          <w:rFonts w:ascii="Times New Roman" w:hAnsi="Times New Roman" w:cs="Times New Roman"/>
          <w:sz w:val="24"/>
          <w:szCs w:val="24"/>
          <w:shd w:val="clear" w:color="auto" w:fill="FFFFFF"/>
        </w:rPr>
        <w:t>Lond</w:t>
      </w:r>
      <w:proofErr w:type="spellEnd"/>
      <w:r w:rsidRPr="00925D27">
        <w:rPr>
          <w:rFonts w:ascii="Times New Roman" w:hAnsi="Times New Roman" w:cs="Times New Roman"/>
          <w:sz w:val="24"/>
          <w:szCs w:val="24"/>
          <w:shd w:val="clear" w:color="auto" w:fill="FFFFFF"/>
        </w:rPr>
        <w:t xml:space="preserve">). 2020;81(4):1-10. </w:t>
      </w:r>
    </w:p>
    <w:p w14:paraId="7F01A8EA" w14:textId="77777777" w:rsidR="00B07611" w:rsidRPr="00252CC2" w:rsidRDefault="00B07611" w:rsidP="00B07611">
      <w:pPr>
        <w:keepNext/>
        <w:keepLines/>
        <w:spacing w:before="240" w:after="0" w:line="240" w:lineRule="auto"/>
        <w:jc w:val="both"/>
        <w:outlineLvl w:val="0"/>
        <w:rPr>
          <w:rFonts w:ascii="Times New Roman" w:hAnsi="Times New Roman" w:cs="Times New Roman"/>
          <w:sz w:val="24"/>
          <w:szCs w:val="24"/>
        </w:rPr>
      </w:pPr>
      <w:r w:rsidRPr="00522E2D">
        <w:rPr>
          <w:rFonts w:ascii="Times New Roman" w:eastAsia="Times New Roman" w:hAnsi="Times New Roman" w:cs="Times New Roman"/>
          <w:bCs/>
          <w:kern w:val="0"/>
          <w:sz w:val="24"/>
          <w:szCs w:val="24"/>
          <w14:ligatures w14:val="none"/>
        </w:rPr>
        <w:t xml:space="preserve">LI, S. </w:t>
      </w:r>
      <w:r w:rsidRPr="00522E2D">
        <w:rPr>
          <w:rFonts w:ascii="Times New Roman" w:eastAsia="Times New Roman" w:hAnsi="Times New Roman" w:cs="Times New Roman"/>
          <w:bCs/>
          <w:i/>
          <w:iCs/>
          <w:kern w:val="0"/>
          <w:sz w:val="24"/>
          <w:szCs w:val="24"/>
          <w14:ligatures w14:val="none"/>
        </w:rPr>
        <w:t xml:space="preserve">et al. </w:t>
      </w:r>
      <w:r w:rsidRPr="00522E2D">
        <w:rPr>
          <w:rFonts w:ascii="Times New Roman" w:eastAsia="Times New Roman" w:hAnsi="Times New Roman" w:cs="Times New Roman"/>
          <w:bCs/>
          <w:kern w:val="0"/>
          <w:sz w:val="24"/>
          <w:szCs w:val="24"/>
          <w14:ligatures w14:val="none"/>
        </w:rPr>
        <w:t xml:space="preserve">The </w:t>
      </w:r>
      <w:proofErr w:type="spellStart"/>
      <w:r w:rsidRPr="00522E2D">
        <w:rPr>
          <w:rFonts w:ascii="Times New Roman" w:eastAsia="Times New Roman" w:hAnsi="Times New Roman" w:cs="Times New Roman"/>
          <w:bCs/>
          <w:kern w:val="0"/>
          <w:sz w:val="24"/>
          <w:szCs w:val="24"/>
          <w14:ligatures w14:val="none"/>
        </w:rPr>
        <w:t>impact</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of</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surgical</w:t>
      </w:r>
      <w:proofErr w:type="spellEnd"/>
      <w:r w:rsidRPr="00522E2D">
        <w:rPr>
          <w:rFonts w:ascii="Times New Roman" w:eastAsia="Times New Roman" w:hAnsi="Times New Roman" w:cs="Times New Roman"/>
          <w:bCs/>
          <w:kern w:val="0"/>
          <w:sz w:val="24"/>
          <w:szCs w:val="24"/>
          <w14:ligatures w14:val="none"/>
        </w:rPr>
        <w:t xml:space="preserve"> timing </w:t>
      </w:r>
      <w:proofErr w:type="spellStart"/>
      <w:r w:rsidRPr="00522E2D">
        <w:rPr>
          <w:rFonts w:ascii="Times New Roman" w:eastAsia="Times New Roman" w:hAnsi="Times New Roman" w:cs="Times New Roman"/>
          <w:bCs/>
          <w:kern w:val="0"/>
          <w:sz w:val="24"/>
          <w:szCs w:val="24"/>
          <w14:ligatures w14:val="none"/>
        </w:rPr>
        <w:t>on</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neurological</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outcomes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and</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survival</w:t>
      </w:r>
      <w:proofErr w:type="spellEnd"/>
      <w:r w:rsidRPr="00522E2D">
        <w:rPr>
          <w:rFonts w:ascii="Times New Roman" w:eastAsia="Times New Roman" w:hAnsi="Times New Roman" w:cs="Times New Roman"/>
          <w:bCs/>
          <w:kern w:val="0"/>
          <w:sz w:val="24"/>
          <w:szCs w:val="24"/>
          <w14:ligatures w14:val="none"/>
        </w:rPr>
        <w:t xml:space="preserve"> in</w:t>
      </w:r>
      <w:r>
        <w:rPr>
          <w:rFonts w:ascii="Times New Roman" w:hAnsi="Times New Roman" w:cs="Times New Roman"/>
          <w:sz w:val="24"/>
          <w:szCs w:val="24"/>
        </w:rPr>
        <w:t xml:space="preserve"> </w:t>
      </w:r>
      <w:proofErr w:type="spellStart"/>
      <w:r w:rsidRPr="00522E2D">
        <w:rPr>
          <w:rFonts w:ascii="Times New Roman" w:eastAsia="Times New Roman" w:hAnsi="Times New Roman" w:cs="Times New Roman"/>
          <w:bCs/>
          <w:kern w:val="0"/>
          <w:sz w:val="24"/>
          <w:szCs w:val="24"/>
          <w14:ligatures w14:val="none"/>
        </w:rPr>
        <w:t>patients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with</w:t>
      </w:r>
      <w:proofErr w:type="spellEnd"/>
      <w:r w:rsidRPr="00522E2D">
        <w:rPr>
          <w:rFonts w:ascii="Times New Roman" w:eastAsia="Times New Roman" w:hAnsi="Times New Roman" w:cs="Times New Roman"/>
          <w:bCs/>
          <w:kern w:val="0"/>
          <w:sz w:val="24"/>
          <w:szCs w:val="24"/>
          <w14:ligatures w14:val="none"/>
        </w:rPr>
        <w:t xml:space="preserve"> complete </w:t>
      </w:r>
      <w:proofErr w:type="spellStart"/>
      <w:r w:rsidRPr="00522E2D">
        <w:rPr>
          <w:rFonts w:ascii="Times New Roman" w:eastAsia="Times New Roman" w:hAnsi="Times New Roman" w:cs="Times New Roman"/>
          <w:bCs/>
          <w:kern w:val="0"/>
          <w:sz w:val="24"/>
          <w:szCs w:val="24"/>
          <w14:ligatures w14:val="none"/>
        </w:rPr>
        <w:t>paralysis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caused</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by</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spinal</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tumours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evaluation</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of</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surgery</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on</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patients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with</w:t>
      </w:r>
      <w:proofErr w:type="spellEnd"/>
      <w:r w:rsidRPr="00522E2D">
        <w:rPr>
          <w:rFonts w:ascii="Times New Roman" w:eastAsia="Times New Roman" w:hAnsi="Times New Roman" w:cs="Times New Roman"/>
          <w:bCs/>
          <w:kern w:val="0"/>
          <w:sz w:val="24"/>
          <w:szCs w:val="24"/>
          <w14:ligatures w14:val="none"/>
        </w:rPr>
        <w:t xml:space="preserve"> complete </w:t>
      </w:r>
      <w:proofErr w:type="spellStart"/>
      <w:r w:rsidRPr="00522E2D">
        <w:rPr>
          <w:rFonts w:ascii="Times New Roman" w:eastAsia="Times New Roman" w:hAnsi="Times New Roman" w:cs="Times New Roman"/>
          <w:bCs/>
          <w:kern w:val="0"/>
          <w:sz w:val="24"/>
          <w:szCs w:val="24"/>
          <w14:ligatures w14:val="none"/>
        </w:rPr>
        <w:t>paralysis</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due</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to</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neoplastic</w:t>
      </w:r>
      <w:proofErr w:type="spellEnd"/>
      <w:r w:rsidRPr="00522E2D">
        <w:rPr>
          <w:rFonts w:ascii="Times New Roman" w:eastAsia="Times New Roman" w:hAnsi="Times New Roman" w:cs="Times New Roman"/>
          <w:bCs/>
          <w:kern w:val="0"/>
          <w:sz w:val="24"/>
          <w:szCs w:val="24"/>
          <w14:ligatures w14:val="none"/>
        </w:rPr>
        <w:t xml:space="preserve"> epidural </w:t>
      </w:r>
      <w:proofErr w:type="spellStart"/>
      <w:r w:rsidRPr="00522E2D">
        <w:rPr>
          <w:rFonts w:ascii="Times New Roman" w:eastAsia="Times New Roman" w:hAnsi="Times New Roman" w:cs="Times New Roman"/>
          <w:bCs/>
          <w:kern w:val="0"/>
          <w:sz w:val="24"/>
          <w:szCs w:val="24"/>
          <w14:ligatures w14:val="none"/>
        </w:rPr>
        <w:t>spinal</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cord</w:t>
      </w:r>
      <w:proofErr w:type="spellEnd"/>
      <w:r w:rsidRPr="00522E2D">
        <w:rPr>
          <w:rFonts w:ascii="Times New Roman" w:eastAsia="Times New Roman" w:hAnsi="Times New Roman" w:cs="Times New Roman"/>
          <w:bCs/>
          <w:kern w:val="0"/>
          <w:sz w:val="24"/>
          <w:szCs w:val="24"/>
          <w14:ligatures w14:val="none"/>
        </w:rPr>
        <w:t xml:space="preserve"> </w:t>
      </w:r>
      <w:proofErr w:type="spellStart"/>
      <w:r w:rsidRPr="00522E2D">
        <w:rPr>
          <w:rFonts w:ascii="Times New Roman" w:eastAsia="Times New Roman" w:hAnsi="Times New Roman" w:cs="Times New Roman"/>
          <w:bCs/>
          <w:kern w:val="0"/>
          <w:sz w:val="24"/>
          <w:szCs w:val="24"/>
          <w14:ligatures w14:val="none"/>
        </w:rPr>
        <w:t>compression</w:t>
      </w:r>
      <w:proofErr w:type="spellEnd"/>
      <w:r w:rsidRPr="00522E2D">
        <w:rPr>
          <w:rFonts w:ascii="Times New Roman" w:eastAsia="Times New Roman" w:hAnsi="Times New Roman" w:cs="Times New Roman"/>
          <w:bCs/>
          <w:kern w:val="0"/>
          <w:sz w:val="24"/>
          <w:szCs w:val="24"/>
          <w14:ligatures w14:val="none"/>
        </w:rPr>
        <w:t xml:space="preserve">. The </w:t>
      </w:r>
      <w:proofErr w:type="spellStart"/>
      <w:r w:rsidRPr="00522E2D">
        <w:rPr>
          <w:rFonts w:ascii="Times New Roman" w:eastAsia="Times New Roman" w:hAnsi="Times New Roman" w:cs="Times New Roman"/>
          <w:bCs/>
          <w:kern w:val="0"/>
          <w:sz w:val="24"/>
          <w:szCs w:val="24"/>
          <w14:ligatures w14:val="none"/>
        </w:rPr>
        <w:t>Bone</w:t>
      </w:r>
      <w:proofErr w:type="spellEnd"/>
      <w:r w:rsidRPr="00522E2D">
        <w:rPr>
          <w:rFonts w:ascii="Times New Roman" w:eastAsia="Times New Roman" w:hAnsi="Times New Roman" w:cs="Times New Roman"/>
          <w:bCs/>
          <w:kern w:val="0"/>
          <w:sz w:val="24"/>
          <w:szCs w:val="24"/>
          <w14:ligatures w14:val="none"/>
        </w:rPr>
        <w:t xml:space="preserve"> &amp; Joint </w:t>
      </w:r>
      <w:proofErr w:type="spellStart"/>
      <w:r w:rsidRPr="00522E2D">
        <w:rPr>
          <w:rFonts w:ascii="Times New Roman" w:eastAsia="Times New Roman" w:hAnsi="Times New Roman" w:cs="Times New Roman"/>
          <w:bCs/>
          <w:kern w:val="0"/>
          <w:sz w:val="24"/>
          <w:szCs w:val="24"/>
          <w14:ligatures w14:val="none"/>
        </w:rPr>
        <w:t>Journal</w:t>
      </w:r>
      <w:proofErr w:type="spellEnd"/>
      <w:r w:rsidRPr="00522E2D">
        <w:rPr>
          <w:rFonts w:ascii="Times New Roman" w:eastAsia="Times New Roman" w:hAnsi="Times New Roman" w:cs="Times New Roman"/>
          <w:bCs/>
          <w:kern w:val="0"/>
          <w:sz w:val="24"/>
          <w:szCs w:val="24"/>
          <w14:ligatures w14:val="none"/>
        </w:rPr>
        <w:t>, v. 101-B, n. 7, p. 872–879, jul. 2019.</w:t>
      </w:r>
    </w:p>
    <w:p w14:paraId="1ED0339F" w14:textId="5E6BB17C" w:rsidR="00B07611" w:rsidRPr="006A5DF6" w:rsidRDefault="00B07611" w:rsidP="006A5DF6">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8B3984">
        <w:rPr>
          <w:rFonts w:ascii="Times New Roman" w:eastAsia="Times New Roman" w:hAnsi="Times New Roman" w:cs="Times New Roman"/>
          <w:bCs/>
          <w:kern w:val="0"/>
          <w:sz w:val="24"/>
          <w:szCs w:val="24"/>
          <w14:ligatures w14:val="none"/>
        </w:rPr>
        <w:t>QUAN, G</w:t>
      </w:r>
      <w:r>
        <w:rPr>
          <w:rFonts w:ascii="Times New Roman" w:eastAsia="Times New Roman" w:hAnsi="Times New Roman" w:cs="Times New Roman"/>
          <w:bCs/>
          <w:kern w:val="0"/>
          <w:sz w:val="24"/>
          <w:szCs w:val="24"/>
          <w14:ligatures w14:val="none"/>
        </w:rPr>
        <w:t xml:space="preserve">erald </w:t>
      </w:r>
      <w:proofErr w:type="spellStart"/>
      <w:r>
        <w:rPr>
          <w:rFonts w:ascii="Times New Roman" w:eastAsia="Times New Roman" w:hAnsi="Times New Roman" w:cs="Times New Roman"/>
          <w:bCs/>
          <w:kern w:val="0"/>
          <w:sz w:val="24"/>
          <w:szCs w:val="24"/>
          <w14:ligatures w14:val="none"/>
        </w:rPr>
        <w:t>My</w:t>
      </w:r>
      <w:proofErr w:type="spellEnd"/>
      <w:r w:rsidRPr="008B3984">
        <w:rPr>
          <w:rFonts w:ascii="Times New Roman" w:eastAsia="Times New Roman" w:hAnsi="Times New Roman" w:cs="Times New Roman"/>
          <w:bCs/>
          <w:kern w:val="0"/>
          <w:sz w:val="24"/>
          <w:szCs w:val="24"/>
          <w14:ligatures w14:val="none"/>
        </w:rPr>
        <w:t xml:space="preserve"> </w:t>
      </w:r>
      <w:r w:rsidRPr="008B3984">
        <w:rPr>
          <w:rFonts w:ascii="Times New Roman" w:eastAsia="Times New Roman" w:hAnsi="Times New Roman" w:cs="Times New Roman"/>
          <w:bCs/>
          <w:i/>
          <w:iCs/>
          <w:kern w:val="0"/>
          <w:sz w:val="24"/>
          <w:szCs w:val="24"/>
          <w14:ligatures w14:val="none"/>
        </w:rPr>
        <w:t>et al</w:t>
      </w:r>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Surgery</w:t>
      </w:r>
      <w:proofErr w:type="spellEnd"/>
      <w:r w:rsidRPr="008B3984">
        <w:rPr>
          <w:rFonts w:ascii="Times New Roman" w:eastAsia="Times New Roman" w:hAnsi="Times New Roman" w:cs="Times New Roman"/>
          <w:bCs/>
          <w:kern w:val="0"/>
          <w:sz w:val="24"/>
          <w:szCs w:val="24"/>
          <w14:ligatures w14:val="none"/>
        </w:rPr>
        <w:t xml:space="preserve"> improves </w:t>
      </w:r>
      <w:proofErr w:type="spellStart"/>
      <w:r w:rsidRPr="008B3984">
        <w:rPr>
          <w:rFonts w:ascii="Times New Roman" w:eastAsia="Times New Roman" w:hAnsi="Times New Roman" w:cs="Times New Roman"/>
          <w:bCs/>
          <w:kern w:val="0"/>
          <w:sz w:val="24"/>
          <w:szCs w:val="24"/>
          <w14:ligatures w14:val="none"/>
        </w:rPr>
        <w:t>pain</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function</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and</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quality</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of</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life</w:t>
      </w:r>
      <w:proofErr w:type="spellEnd"/>
      <w:r w:rsidRPr="008B3984">
        <w:rPr>
          <w:rFonts w:ascii="Times New Roman" w:eastAsia="Times New Roman" w:hAnsi="Times New Roman" w:cs="Times New Roman"/>
          <w:bCs/>
          <w:kern w:val="0"/>
          <w:sz w:val="24"/>
          <w:szCs w:val="24"/>
          <w14:ligatures w14:val="none"/>
        </w:rPr>
        <w:t xml:space="preserve"> in </w:t>
      </w:r>
      <w:proofErr w:type="spellStart"/>
      <w:r w:rsidRPr="008B3984">
        <w:rPr>
          <w:rFonts w:ascii="Times New Roman" w:eastAsia="Times New Roman" w:hAnsi="Times New Roman" w:cs="Times New Roman"/>
          <w:bCs/>
          <w:kern w:val="0"/>
          <w:sz w:val="24"/>
          <w:szCs w:val="24"/>
          <w14:ligatures w14:val="none"/>
        </w:rPr>
        <w:t>patients</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with</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spinal</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metastases</w:t>
      </w:r>
      <w:proofErr w:type="spellEnd"/>
      <w:r w:rsidRPr="008B3984">
        <w:rPr>
          <w:rFonts w:ascii="Times New Roman" w:eastAsia="Times New Roman" w:hAnsi="Times New Roman" w:cs="Times New Roman"/>
          <w:bCs/>
          <w:kern w:val="0"/>
          <w:sz w:val="24"/>
          <w:szCs w:val="24"/>
          <w14:ligatures w14:val="none"/>
        </w:rPr>
        <w:t xml:space="preserve">: a </w:t>
      </w:r>
      <w:proofErr w:type="spellStart"/>
      <w:r w:rsidRPr="008B3984">
        <w:rPr>
          <w:rFonts w:ascii="Times New Roman" w:eastAsia="Times New Roman" w:hAnsi="Times New Roman" w:cs="Times New Roman"/>
          <w:bCs/>
          <w:kern w:val="0"/>
          <w:sz w:val="24"/>
          <w:szCs w:val="24"/>
          <w14:ligatures w14:val="none"/>
        </w:rPr>
        <w:t>prospective</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study</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Cs/>
          <w:kern w:val="0"/>
          <w:sz w:val="24"/>
          <w:szCs w:val="24"/>
          <w14:ligatures w14:val="none"/>
        </w:rPr>
        <w:t>on</w:t>
      </w:r>
      <w:proofErr w:type="spellEnd"/>
      <w:r w:rsidRPr="008B3984">
        <w:rPr>
          <w:rFonts w:ascii="Times New Roman" w:eastAsia="Times New Roman" w:hAnsi="Times New Roman" w:cs="Times New Roman"/>
          <w:bCs/>
          <w:kern w:val="0"/>
          <w:sz w:val="24"/>
          <w:szCs w:val="24"/>
          <w14:ligatures w14:val="none"/>
        </w:rPr>
        <w:t xml:space="preserve"> 118 </w:t>
      </w:r>
      <w:proofErr w:type="spellStart"/>
      <w:r w:rsidRPr="008B3984">
        <w:rPr>
          <w:rFonts w:ascii="Times New Roman" w:eastAsia="Times New Roman" w:hAnsi="Times New Roman" w:cs="Times New Roman"/>
          <w:bCs/>
          <w:kern w:val="0"/>
          <w:sz w:val="24"/>
          <w:szCs w:val="24"/>
          <w14:ligatures w14:val="none"/>
        </w:rPr>
        <w:t>patients</w:t>
      </w:r>
      <w:proofErr w:type="spellEnd"/>
      <w:r w:rsidRPr="008B3984">
        <w:rPr>
          <w:rFonts w:ascii="Times New Roman" w:eastAsia="Times New Roman" w:hAnsi="Times New Roman" w:cs="Times New Roman"/>
          <w:bCs/>
          <w:kern w:val="0"/>
          <w:sz w:val="24"/>
          <w:szCs w:val="24"/>
          <w14:ligatures w14:val="none"/>
        </w:rPr>
        <w:t xml:space="preserve">. </w:t>
      </w:r>
      <w:proofErr w:type="spellStart"/>
      <w:r w:rsidRPr="008B3984">
        <w:rPr>
          <w:rFonts w:ascii="Times New Roman" w:eastAsia="Times New Roman" w:hAnsi="Times New Roman" w:cs="Times New Roman"/>
          <w:b/>
          <w:bCs/>
          <w:kern w:val="0"/>
          <w:sz w:val="24"/>
          <w:szCs w:val="24"/>
          <w14:ligatures w14:val="none"/>
        </w:rPr>
        <w:t>European</w:t>
      </w:r>
      <w:proofErr w:type="spellEnd"/>
      <w:r w:rsidRPr="008B3984">
        <w:rPr>
          <w:rFonts w:ascii="Times New Roman" w:eastAsia="Times New Roman" w:hAnsi="Times New Roman" w:cs="Times New Roman"/>
          <w:b/>
          <w:bCs/>
          <w:kern w:val="0"/>
          <w:sz w:val="24"/>
          <w:szCs w:val="24"/>
          <w14:ligatures w14:val="none"/>
        </w:rPr>
        <w:t xml:space="preserve"> </w:t>
      </w:r>
      <w:proofErr w:type="spellStart"/>
      <w:r w:rsidRPr="008B3984">
        <w:rPr>
          <w:rFonts w:ascii="Times New Roman" w:eastAsia="Times New Roman" w:hAnsi="Times New Roman" w:cs="Times New Roman"/>
          <w:b/>
          <w:bCs/>
          <w:kern w:val="0"/>
          <w:sz w:val="24"/>
          <w:szCs w:val="24"/>
          <w14:ligatures w14:val="none"/>
        </w:rPr>
        <w:t>Spine</w:t>
      </w:r>
      <w:proofErr w:type="spellEnd"/>
      <w:r w:rsidRPr="008B3984">
        <w:rPr>
          <w:rFonts w:ascii="Times New Roman" w:eastAsia="Times New Roman" w:hAnsi="Times New Roman" w:cs="Times New Roman"/>
          <w:b/>
          <w:bCs/>
          <w:kern w:val="0"/>
          <w:sz w:val="24"/>
          <w:szCs w:val="24"/>
          <w14:ligatures w14:val="none"/>
        </w:rPr>
        <w:t xml:space="preserve"> </w:t>
      </w:r>
      <w:proofErr w:type="spellStart"/>
      <w:r w:rsidRPr="008B3984">
        <w:rPr>
          <w:rFonts w:ascii="Times New Roman" w:eastAsia="Times New Roman" w:hAnsi="Times New Roman" w:cs="Times New Roman"/>
          <w:b/>
          <w:bCs/>
          <w:kern w:val="0"/>
          <w:sz w:val="24"/>
          <w:szCs w:val="24"/>
          <w14:ligatures w14:val="none"/>
        </w:rPr>
        <w:t>Journal</w:t>
      </w:r>
      <w:proofErr w:type="spellEnd"/>
      <w:r w:rsidRPr="008B3984">
        <w:rPr>
          <w:rFonts w:ascii="Times New Roman" w:eastAsia="Times New Roman" w:hAnsi="Times New Roman" w:cs="Times New Roman"/>
          <w:bCs/>
          <w:kern w:val="0"/>
          <w:sz w:val="24"/>
          <w:szCs w:val="24"/>
          <w14:ligatures w14:val="none"/>
        </w:rPr>
        <w:t>, v. 20, n. 11, p. 1970–1978, nov. 2011</w:t>
      </w:r>
      <w:r>
        <w:rPr>
          <w:rFonts w:ascii="Times New Roman" w:eastAsia="Times New Roman" w:hAnsi="Times New Roman" w:cs="Times New Roman"/>
          <w:bCs/>
          <w:kern w:val="0"/>
          <w:sz w:val="24"/>
          <w:szCs w:val="24"/>
          <w14:ligatures w14:val="none"/>
        </w:rPr>
        <w:t>.</w:t>
      </w:r>
    </w:p>
    <w:p w14:paraId="1CE0F179" w14:textId="77777777" w:rsidR="008B3984" w:rsidRPr="008B3984" w:rsidRDefault="008B3984" w:rsidP="008B3984">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E336F0">
        <w:rPr>
          <w:rFonts w:ascii="Times New Roman" w:eastAsia="Times New Roman" w:hAnsi="Times New Roman" w:cs="Times New Roman"/>
          <w:bCs/>
          <w:kern w:val="0"/>
          <w:sz w:val="24"/>
          <w:szCs w:val="24"/>
          <w14:ligatures w14:val="none"/>
        </w:rPr>
        <w:t xml:space="preserve">SHAH, </w:t>
      </w:r>
      <w:proofErr w:type="spellStart"/>
      <w:r w:rsidRPr="00E336F0">
        <w:rPr>
          <w:rFonts w:ascii="Times New Roman" w:eastAsia="Times New Roman" w:hAnsi="Times New Roman" w:cs="Times New Roman"/>
          <w:bCs/>
          <w:kern w:val="0"/>
          <w:sz w:val="24"/>
          <w:szCs w:val="24"/>
          <w14:ligatures w14:val="none"/>
        </w:rPr>
        <w:t>S</w:t>
      </w:r>
      <w:r>
        <w:rPr>
          <w:rFonts w:ascii="Times New Roman" w:eastAsia="Times New Roman" w:hAnsi="Times New Roman" w:cs="Times New Roman"/>
          <w:bCs/>
          <w:kern w:val="0"/>
          <w:sz w:val="24"/>
          <w:szCs w:val="24"/>
          <w14:ligatures w14:val="none"/>
        </w:rPr>
        <w:t>idrah</w:t>
      </w:r>
      <w:proofErr w:type="spellEnd"/>
      <w:r w:rsidRPr="00E336F0">
        <w:rPr>
          <w:rFonts w:ascii="Times New Roman" w:eastAsia="Times New Roman" w:hAnsi="Times New Roman" w:cs="Times New Roman"/>
          <w:bCs/>
          <w:kern w:val="0"/>
          <w:sz w:val="24"/>
          <w:szCs w:val="24"/>
          <w14:ligatures w14:val="none"/>
        </w:rPr>
        <w:t xml:space="preserve">. </w:t>
      </w:r>
      <w:r w:rsidRPr="00E336F0">
        <w:rPr>
          <w:rFonts w:ascii="Times New Roman" w:eastAsia="Times New Roman" w:hAnsi="Times New Roman" w:cs="Times New Roman"/>
          <w:bCs/>
          <w:i/>
          <w:iCs/>
          <w:kern w:val="0"/>
          <w:sz w:val="24"/>
          <w:szCs w:val="24"/>
          <w14:ligatures w14:val="none"/>
        </w:rPr>
        <w:t>et al</w:t>
      </w:r>
      <w:r w:rsidRPr="00E336F0">
        <w:rPr>
          <w:rFonts w:ascii="Times New Roman" w:eastAsia="Times New Roman" w:hAnsi="Times New Roman" w:cs="Times New Roman"/>
          <w:bCs/>
          <w:kern w:val="0"/>
          <w:sz w:val="24"/>
          <w:szCs w:val="24"/>
          <w14:ligatures w14:val="none"/>
        </w:rPr>
        <w:t xml:space="preserve">. Management </w:t>
      </w:r>
      <w:proofErr w:type="spellStart"/>
      <w:r w:rsidRPr="00E336F0">
        <w:rPr>
          <w:rFonts w:ascii="Times New Roman" w:eastAsia="Times New Roman" w:hAnsi="Times New Roman" w:cs="Times New Roman"/>
          <w:bCs/>
          <w:kern w:val="0"/>
          <w:sz w:val="24"/>
          <w:szCs w:val="24"/>
          <w14:ligatures w14:val="none"/>
        </w:rPr>
        <w:t>of</w:t>
      </w:r>
      <w:proofErr w:type="spellEnd"/>
      <w:r w:rsidRPr="00E336F0">
        <w:rPr>
          <w:rFonts w:ascii="Times New Roman" w:eastAsia="Times New Roman" w:hAnsi="Times New Roman" w:cs="Times New Roman"/>
          <w:bCs/>
          <w:kern w:val="0"/>
          <w:sz w:val="24"/>
          <w:szCs w:val="24"/>
          <w14:ligatures w14:val="none"/>
        </w:rPr>
        <w:t xml:space="preserve"> </w:t>
      </w:r>
      <w:proofErr w:type="spellStart"/>
      <w:r w:rsidRPr="00E336F0">
        <w:rPr>
          <w:rFonts w:ascii="Times New Roman" w:eastAsia="Times New Roman" w:hAnsi="Times New Roman" w:cs="Times New Roman"/>
          <w:bCs/>
          <w:kern w:val="0"/>
          <w:sz w:val="24"/>
          <w:szCs w:val="24"/>
          <w14:ligatures w14:val="none"/>
        </w:rPr>
        <w:t>Metastatic</w:t>
      </w:r>
      <w:proofErr w:type="spellEnd"/>
      <w:r w:rsidRPr="00E336F0">
        <w:rPr>
          <w:rFonts w:ascii="Times New Roman" w:eastAsia="Times New Roman" w:hAnsi="Times New Roman" w:cs="Times New Roman"/>
          <w:bCs/>
          <w:kern w:val="0"/>
          <w:sz w:val="24"/>
          <w:szCs w:val="24"/>
          <w14:ligatures w14:val="none"/>
        </w:rPr>
        <w:t xml:space="preserve"> </w:t>
      </w:r>
      <w:proofErr w:type="spellStart"/>
      <w:r w:rsidRPr="00E336F0">
        <w:rPr>
          <w:rFonts w:ascii="Times New Roman" w:eastAsia="Times New Roman" w:hAnsi="Times New Roman" w:cs="Times New Roman"/>
          <w:bCs/>
          <w:kern w:val="0"/>
          <w:sz w:val="24"/>
          <w:szCs w:val="24"/>
          <w14:ligatures w14:val="none"/>
        </w:rPr>
        <w:t>Spinal</w:t>
      </w:r>
      <w:proofErr w:type="spellEnd"/>
      <w:r w:rsidRPr="00E336F0">
        <w:rPr>
          <w:rFonts w:ascii="Times New Roman" w:eastAsia="Times New Roman" w:hAnsi="Times New Roman" w:cs="Times New Roman"/>
          <w:bCs/>
          <w:kern w:val="0"/>
          <w:sz w:val="24"/>
          <w:szCs w:val="24"/>
          <w14:ligatures w14:val="none"/>
        </w:rPr>
        <w:t xml:space="preserve"> Cord </w:t>
      </w:r>
      <w:proofErr w:type="spellStart"/>
      <w:r w:rsidRPr="00E336F0">
        <w:rPr>
          <w:rFonts w:ascii="Times New Roman" w:eastAsia="Times New Roman" w:hAnsi="Times New Roman" w:cs="Times New Roman"/>
          <w:bCs/>
          <w:kern w:val="0"/>
          <w:sz w:val="24"/>
          <w:szCs w:val="24"/>
          <w14:ligatures w14:val="none"/>
        </w:rPr>
        <w:t>Compression</w:t>
      </w:r>
      <w:proofErr w:type="spellEnd"/>
      <w:r w:rsidRPr="00E336F0">
        <w:rPr>
          <w:rFonts w:ascii="Times New Roman" w:eastAsia="Times New Roman" w:hAnsi="Times New Roman" w:cs="Times New Roman"/>
          <w:bCs/>
          <w:kern w:val="0"/>
          <w:sz w:val="24"/>
          <w:szCs w:val="24"/>
          <w14:ligatures w14:val="none"/>
        </w:rPr>
        <w:t xml:space="preserve"> in </w:t>
      </w:r>
      <w:proofErr w:type="spellStart"/>
      <w:r w:rsidRPr="00E336F0">
        <w:rPr>
          <w:rFonts w:ascii="Times New Roman" w:eastAsia="Times New Roman" w:hAnsi="Times New Roman" w:cs="Times New Roman"/>
          <w:bCs/>
          <w:kern w:val="0"/>
          <w:sz w:val="24"/>
          <w:szCs w:val="24"/>
          <w14:ligatures w14:val="none"/>
        </w:rPr>
        <w:t>Secondary</w:t>
      </w:r>
      <w:proofErr w:type="spellEnd"/>
      <w:r w:rsidRPr="00E336F0">
        <w:rPr>
          <w:rFonts w:ascii="Times New Roman" w:eastAsia="Times New Roman" w:hAnsi="Times New Roman" w:cs="Times New Roman"/>
          <w:bCs/>
          <w:kern w:val="0"/>
          <w:sz w:val="24"/>
          <w:szCs w:val="24"/>
          <w14:ligatures w14:val="none"/>
        </w:rPr>
        <w:t xml:space="preserve"> </w:t>
      </w:r>
      <w:proofErr w:type="spellStart"/>
      <w:r w:rsidRPr="00E336F0">
        <w:rPr>
          <w:rFonts w:ascii="Times New Roman" w:eastAsia="Times New Roman" w:hAnsi="Times New Roman" w:cs="Times New Roman"/>
          <w:bCs/>
          <w:kern w:val="0"/>
          <w:sz w:val="24"/>
          <w:szCs w:val="24"/>
          <w14:ligatures w14:val="none"/>
        </w:rPr>
        <w:t>Care</w:t>
      </w:r>
      <w:proofErr w:type="spellEnd"/>
      <w:r w:rsidRPr="00E336F0">
        <w:rPr>
          <w:rFonts w:ascii="Times New Roman" w:eastAsia="Times New Roman" w:hAnsi="Times New Roman" w:cs="Times New Roman"/>
          <w:bCs/>
          <w:kern w:val="0"/>
          <w:sz w:val="24"/>
          <w:szCs w:val="24"/>
          <w14:ligatures w14:val="none"/>
        </w:rPr>
        <w:t xml:space="preserve">: A </w:t>
      </w:r>
      <w:proofErr w:type="spellStart"/>
      <w:r w:rsidRPr="00E336F0">
        <w:rPr>
          <w:rFonts w:ascii="Times New Roman" w:eastAsia="Times New Roman" w:hAnsi="Times New Roman" w:cs="Times New Roman"/>
          <w:bCs/>
          <w:kern w:val="0"/>
          <w:sz w:val="24"/>
          <w:szCs w:val="24"/>
          <w14:ligatures w14:val="none"/>
        </w:rPr>
        <w:t>Practice</w:t>
      </w:r>
      <w:proofErr w:type="spellEnd"/>
      <w:r w:rsidRPr="00E336F0">
        <w:rPr>
          <w:rFonts w:ascii="Times New Roman" w:eastAsia="Times New Roman" w:hAnsi="Times New Roman" w:cs="Times New Roman"/>
          <w:bCs/>
          <w:kern w:val="0"/>
          <w:sz w:val="24"/>
          <w:szCs w:val="24"/>
          <w14:ligatures w14:val="none"/>
        </w:rPr>
        <w:t xml:space="preserve"> </w:t>
      </w:r>
      <w:proofErr w:type="spellStart"/>
      <w:r w:rsidRPr="00E336F0">
        <w:rPr>
          <w:rFonts w:ascii="Times New Roman" w:eastAsia="Times New Roman" w:hAnsi="Times New Roman" w:cs="Times New Roman"/>
          <w:bCs/>
          <w:kern w:val="0"/>
          <w:sz w:val="24"/>
          <w:szCs w:val="24"/>
          <w14:ligatures w14:val="none"/>
        </w:rPr>
        <w:t>Reflection</w:t>
      </w:r>
      <w:proofErr w:type="spellEnd"/>
      <w:r w:rsidRPr="00E336F0">
        <w:rPr>
          <w:rFonts w:ascii="Times New Roman" w:eastAsia="Times New Roman" w:hAnsi="Times New Roman" w:cs="Times New Roman"/>
          <w:bCs/>
          <w:kern w:val="0"/>
          <w:sz w:val="24"/>
          <w:szCs w:val="24"/>
          <w14:ligatures w14:val="none"/>
        </w:rPr>
        <w:t xml:space="preserve"> </w:t>
      </w:r>
      <w:proofErr w:type="spellStart"/>
      <w:r w:rsidRPr="00E336F0">
        <w:rPr>
          <w:rFonts w:ascii="Times New Roman" w:eastAsia="Times New Roman" w:hAnsi="Times New Roman" w:cs="Times New Roman"/>
          <w:bCs/>
          <w:kern w:val="0"/>
          <w:sz w:val="24"/>
          <w:szCs w:val="24"/>
          <w14:ligatures w14:val="none"/>
        </w:rPr>
        <w:t>from</w:t>
      </w:r>
      <w:proofErr w:type="spellEnd"/>
      <w:r w:rsidRPr="00E336F0">
        <w:rPr>
          <w:rFonts w:ascii="Times New Roman" w:eastAsia="Times New Roman" w:hAnsi="Times New Roman" w:cs="Times New Roman"/>
          <w:bCs/>
          <w:kern w:val="0"/>
          <w:sz w:val="24"/>
          <w:szCs w:val="24"/>
          <w14:ligatures w14:val="none"/>
        </w:rPr>
        <w:t xml:space="preserve"> </w:t>
      </w:r>
      <w:proofErr w:type="spellStart"/>
      <w:r w:rsidRPr="00E336F0">
        <w:rPr>
          <w:rFonts w:ascii="Times New Roman" w:eastAsia="Times New Roman" w:hAnsi="Times New Roman" w:cs="Times New Roman"/>
          <w:bCs/>
          <w:kern w:val="0"/>
          <w:sz w:val="24"/>
          <w:szCs w:val="24"/>
          <w14:ligatures w14:val="none"/>
        </w:rPr>
        <w:t>Medway</w:t>
      </w:r>
      <w:proofErr w:type="spellEnd"/>
      <w:r w:rsidRPr="00E336F0">
        <w:rPr>
          <w:rFonts w:ascii="Times New Roman" w:eastAsia="Times New Roman" w:hAnsi="Times New Roman" w:cs="Times New Roman"/>
          <w:bCs/>
          <w:kern w:val="0"/>
          <w:sz w:val="24"/>
          <w:szCs w:val="24"/>
          <w14:ligatures w14:val="none"/>
        </w:rPr>
        <w:t xml:space="preserve"> Maritime Hospital, Kent, UK. </w:t>
      </w:r>
      <w:proofErr w:type="spellStart"/>
      <w:r w:rsidRPr="00E336F0">
        <w:rPr>
          <w:rFonts w:ascii="Times New Roman" w:eastAsia="Times New Roman" w:hAnsi="Times New Roman" w:cs="Times New Roman"/>
          <w:b/>
          <w:bCs/>
          <w:kern w:val="0"/>
          <w:sz w:val="24"/>
          <w:szCs w:val="24"/>
          <w14:ligatures w14:val="none"/>
        </w:rPr>
        <w:t>Journal</w:t>
      </w:r>
      <w:proofErr w:type="spellEnd"/>
      <w:r w:rsidRPr="00E336F0">
        <w:rPr>
          <w:rFonts w:ascii="Times New Roman" w:eastAsia="Times New Roman" w:hAnsi="Times New Roman" w:cs="Times New Roman"/>
          <w:b/>
          <w:bCs/>
          <w:kern w:val="0"/>
          <w:sz w:val="24"/>
          <w:szCs w:val="24"/>
          <w14:ligatures w14:val="none"/>
        </w:rPr>
        <w:t xml:space="preserve"> </w:t>
      </w:r>
      <w:proofErr w:type="spellStart"/>
      <w:r w:rsidRPr="00E336F0">
        <w:rPr>
          <w:rFonts w:ascii="Times New Roman" w:eastAsia="Times New Roman" w:hAnsi="Times New Roman" w:cs="Times New Roman"/>
          <w:b/>
          <w:bCs/>
          <w:kern w:val="0"/>
          <w:sz w:val="24"/>
          <w:szCs w:val="24"/>
          <w14:ligatures w14:val="none"/>
        </w:rPr>
        <w:t>of</w:t>
      </w:r>
      <w:proofErr w:type="spellEnd"/>
      <w:r w:rsidRPr="00E336F0">
        <w:rPr>
          <w:rFonts w:ascii="Times New Roman" w:eastAsia="Times New Roman" w:hAnsi="Times New Roman" w:cs="Times New Roman"/>
          <w:b/>
          <w:bCs/>
          <w:kern w:val="0"/>
          <w:sz w:val="24"/>
          <w:szCs w:val="24"/>
          <w14:ligatures w14:val="none"/>
        </w:rPr>
        <w:t xml:space="preserve"> </w:t>
      </w:r>
      <w:proofErr w:type="spellStart"/>
      <w:r w:rsidRPr="00E336F0">
        <w:rPr>
          <w:rFonts w:ascii="Times New Roman" w:eastAsia="Times New Roman" w:hAnsi="Times New Roman" w:cs="Times New Roman"/>
          <w:b/>
          <w:bCs/>
          <w:kern w:val="0"/>
          <w:sz w:val="24"/>
          <w:szCs w:val="24"/>
          <w14:ligatures w14:val="none"/>
        </w:rPr>
        <w:t>Personalized</w:t>
      </w:r>
      <w:proofErr w:type="spellEnd"/>
      <w:r w:rsidRPr="00E336F0">
        <w:rPr>
          <w:rFonts w:ascii="Times New Roman" w:eastAsia="Times New Roman" w:hAnsi="Times New Roman" w:cs="Times New Roman"/>
          <w:b/>
          <w:bCs/>
          <w:kern w:val="0"/>
          <w:sz w:val="24"/>
          <w:szCs w:val="24"/>
          <w14:ligatures w14:val="none"/>
        </w:rPr>
        <w:t xml:space="preserve"> Medicine</w:t>
      </w:r>
      <w:r w:rsidRPr="00E336F0">
        <w:rPr>
          <w:rFonts w:ascii="Times New Roman" w:eastAsia="Times New Roman" w:hAnsi="Times New Roman" w:cs="Times New Roman"/>
          <w:bCs/>
          <w:kern w:val="0"/>
          <w:sz w:val="24"/>
          <w:szCs w:val="24"/>
          <w14:ligatures w14:val="none"/>
        </w:rPr>
        <w:t xml:space="preserve">, v. 11, n. 2, p. 110, 9 fev. 2021. </w:t>
      </w:r>
    </w:p>
    <w:p w14:paraId="7C9C60C8" w14:textId="77777777" w:rsidR="008B3984" w:rsidRPr="00925D27" w:rsidRDefault="008B3984" w:rsidP="00925D27">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925D27">
        <w:rPr>
          <w:rFonts w:ascii="Times New Roman" w:eastAsia="Times New Roman" w:hAnsi="Times New Roman" w:cs="Times New Roman"/>
          <w:bCs/>
          <w:kern w:val="0"/>
          <w:sz w:val="24"/>
          <w:szCs w:val="24"/>
          <w14:ligatures w14:val="none"/>
        </w:rPr>
        <w:t xml:space="preserve">SHIUE, Kevin. </w:t>
      </w:r>
      <w:r w:rsidRPr="00925D27">
        <w:rPr>
          <w:rFonts w:ascii="Times New Roman" w:eastAsia="Times New Roman" w:hAnsi="Times New Roman" w:cs="Times New Roman"/>
          <w:bCs/>
          <w:i/>
          <w:iCs/>
          <w:kern w:val="0"/>
          <w:sz w:val="24"/>
          <w:szCs w:val="24"/>
          <w14:ligatures w14:val="none"/>
        </w:rPr>
        <w:t xml:space="preserve">et </w:t>
      </w:r>
      <w:proofErr w:type="gramStart"/>
      <w:r w:rsidRPr="00925D27">
        <w:rPr>
          <w:rFonts w:ascii="Times New Roman" w:eastAsia="Times New Roman" w:hAnsi="Times New Roman" w:cs="Times New Roman"/>
          <w:bCs/>
          <w:i/>
          <w:iCs/>
          <w:kern w:val="0"/>
          <w:sz w:val="24"/>
          <w:szCs w:val="24"/>
          <w14:ligatures w14:val="none"/>
        </w:rPr>
        <w:t>al,.</w:t>
      </w:r>
      <w:proofErr w:type="gramEnd"/>
      <w:r w:rsidRPr="00925D27">
        <w:rPr>
          <w:rFonts w:ascii="Times New Roman" w:eastAsia="Times New Roman" w:hAnsi="Times New Roman" w:cs="Times New Roman"/>
          <w:bCs/>
          <w:kern w:val="0"/>
          <w:sz w:val="24"/>
          <w:szCs w:val="24"/>
          <w14:ligatures w14:val="none"/>
        </w:rPr>
        <w:t xml:space="preserve"> Management </w:t>
      </w:r>
      <w:proofErr w:type="spellStart"/>
      <w:r w:rsidRPr="00925D27">
        <w:rPr>
          <w:rFonts w:ascii="Times New Roman" w:eastAsia="Times New Roman" w:hAnsi="Times New Roman" w:cs="Times New Roman"/>
          <w:bCs/>
          <w:kern w:val="0"/>
          <w:sz w:val="24"/>
          <w:szCs w:val="24"/>
          <w14:ligatures w14:val="none"/>
        </w:rPr>
        <w:t>of</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metastatic</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spinal</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cord</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compression</w:t>
      </w:r>
      <w:proofErr w:type="spellEnd"/>
      <w:r w:rsidRPr="00925D27">
        <w:rPr>
          <w:rFonts w:ascii="Times New Roman" w:eastAsia="Times New Roman" w:hAnsi="Times New Roman" w:cs="Times New Roman"/>
          <w:bCs/>
          <w:kern w:val="0"/>
          <w:sz w:val="24"/>
          <w:szCs w:val="24"/>
          <w14:ligatures w14:val="none"/>
        </w:rPr>
        <w:t xml:space="preserve">. Expert review </w:t>
      </w:r>
      <w:proofErr w:type="spellStart"/>
      <w:r w:rsidRPr="00925D27">
        <w:rPr>
          <w:rFonts w:ascii="Times New Roman" w:eastAsia="Times New Roman" w:hAnsi="Times New Roman" w:cs="Times New Roman"/>
          <w:bCs/>
          <w:kern w:val="0"/>
          <w:sz w:val="24"/>
          <w:szCs w:val="24"/>
          <w14:ligatures w14:val="none"/>
        </w:rPr>
        <w:t>of</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anticancer</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therapy</w:t>
      </w:r>
      <w:proofErr w:type="spellEnd"/>
      <w:r w:rsidRPr="00925D27">
        <w:rPr>
          <w:rFonts w:ascii="Times New Roman" w:eastAsia="Times New Roman" w:hAnsi="Times New Roman" w:cs="Times New Roman"/>
          <w:bCs/>
          <w:kern w:val="0"/>
          <w:sz w:val="24"/>
          <w:szCs w:val="24"/>
          <w14:ligatures w14:val="none"/>
        </w:rPr>
        <w:t>, v 10, n. 5, p. 697-708, 2010.</w:t>
      </w:r>
    </w:p>
    <w:p w14:paraId="1639D0D8" w14:textId="77777777" w:rsidR="008B3984" w:rsidRDefault="008B3984" w:rsidP="008B3984">
      <w:pPr>
        <w:keepNext/>
        <w:keepLines/>
        <w:spacing w:before="240" w:after="0" w:line="240" w:lineRule="auto"/>
        <w:jc w:val="both"/>
        <w:outlineLvl w:val="0"/>
        <w:rPr>
          <w:rFonts w:ascii="Times New Roman" w:hAnsi="Times New Roman" w:cs="Times New Roman"/>
          <w:sz w:val="24"/>
          <w:szCs w:val="24"/>
        </w:rPr>
      </w:pPr>
      <w:r w:rsidRPr="00925D27">
        <w:rPr>
          <w:rFonts w:ascii="Times New Roman" w:hAnsi="Times New Roman" w:cs="Times New Roman"/>
          <w:sz w:val="24"/>
          <w:szCs w:val="24"/>
        </w:rPr>
        <w:lastRenderedPageBreak/>
        <w:t xml:space="preserve">SILVA, Gustavo Teles; BERGMANN, Anke; THULER, Luís Cláudio Santos. </w:t>
      </w:r>
      <w:proofErr w:type="spellStart"/>
      <w:r w:rsidRPr="00925D27">
        <w:rPr>
          <w:rFonts w:ascii="Times New Roman" w:hAnsi="Times New Roman" w:cs="Times New Roman"/>
          <w:sz w:val="24"/>
          <w:szCs w:val="24"/>
        </w:rPr>
        <w:t>Skeletal</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related</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events</w:t>
      </w:r>
      <w:proofErr w:type="spellEnd"/>
      <w:r w:rsidRPr="00925D27">
        <w:rPr>
          <w:rFonts w:ascii="Times New Roman" w:hAnsi="Times New Roman" w:cs="Times New Roman"/>
          <w:sz w:val="24"/>
          <w:szCs w:val="24"/>
        </w:rPr>
        <w:t xml:space="preserve"> in </w:t>
      </w:r>
      <w:proofErr w:type="spellStart"/>
      <w:r w:rsidRPr="00925D27">
        <w:rPr>
          <w:rFonts w:ascii="Times New Roman" w:hAnsi="Times New Roman" w:cs="Times New Roman"/>
          <w:sz w:val="24"/>
          <w:szCs w:val="24"/>
        </w:rPr>
        <w:t>patients</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with</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bone</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metastasis</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arising</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from</w:t>
      </w:r>
      <w:proofErr w:type="spellEnd"/>
      <w:r w:rsidRPr="00925D27">
        <w:rPr>
          <w:rFonts w:ascii="Times New Roman" w:hAnsi="Times New Roman" w:cs="Times New Roman"/>
          <w:sz w:val="24"/>
          <w:szCs w:val="24"/>
        </w:rPr>
        <w:t xml:space="preserve"> non-</w:t>
      </w:r>
      <w:proofErr w:type="spellStart"/>
      <w:r w:rsidRPr="00925D27">
        <w:rPr>
          <w:rFonts w:ascii="Times New Roman" w:hAnsi="Times New Roman" w:cs="Times New Roman"/>
          <w:sz w:val="24"/>
          <w:szCs w:val="24"/>
        </w:rPr>
        <w:t>small</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cell</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lung</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cancer</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Support</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Care</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Cancer</w:t>
      </w:r>
      <w:proofErr w:type="spellEnd"/>
      <w:r w:rsidRPr="00925D27">
        <w:rPr>
          <w:rFonts w:ascii="Times New Roman" w:hAnsi="Times New Roman" w:cs="Times New Roman"/>
          <w:sz w:val="24"/>
          <w:szCs w:val="24"/>
        </w:rPr>
        <w:t xml:space="preserve">. 2016;24(2):731-6. </w:t>
      </w:r>
      <w:proofErr w:type="spellStart"/>
      <w:r w:rsidRPr="00925D27">
        <w:rPr>
          <w:rFonts w:ascii="Times New Roman" w:hAnsi="Times New Roman" w:cs="Times New Roman"/>
          <w:sz w:val="24"/>
          <w:szCs w:val="24"/>
        </w:rPr>
        <w:t>doi</w:t>
      </w:r>
      <w:proofErr w:type="spellEnd"/>
      <w:r w:rsidRPr="00925D27">
        <w:rPr>
          <w:rFonts w:ascii="Times New Roman" w:hAnsi="Times New Roman" w:cs="Times New Roman"/>
          <w:sz w:val="24"/>
          <w:szCs w:val="24"/>
        </w:rPr>
        <w:t xml:space="preserve">: </w:t>
      </w:r>
      <w:hyperlink r:id="rId9" w:history="1">
        <w:r w:rsidRPr="00925D27">
          <w:rPr>
            <w:rStyle w:val="Hyperlink"/>
            <w:rFonts w:ascii="Times New Roman" w:hAnsi="Times New Roman" w:cs="Times New Roman"/>
            <w:color w:val="auto"/>
            <w:sz w:val="24"/>
            <w:szCs w:val="24"/>
          </w:rPr>
          <w:t>https://doi.org/10.1007/s00520-015-2835-1</w:t>
        </w:r>
      </w:hyperlink>
    </w:p>
    <w:p w14:paraId="430DAF6F" w14:textId="77777777" w:rsidR="008B3984" w:rsidRPr="00E336F0" w:rsidRDefault="008B3984" w:rsidP="00E336F0">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6F543B">
        <w:rPr>
          <w:rFonts w:ascii="Times New Roman" w:eastAsia="Times New Roman" w:hAnsi="Times New Roman" w:cs="Times New Roman"/>
          <w:bCs/>
          <w:kern w:val="0"/>
          <w:sz w:val="24"/>
          <w:szCs w:val="24"/>
          <w14:ligatures w14:val="none"/>
        </w:rPr>
        <w:t>S</w:t>
      </w:r>
      <w:r>
        <w:rPr>
          <w:rFonts w:ascii="Times New Roman" w:eastAsia="Times New Roman" w:hAnsi="Times New Roman" w:cs="Times New Roman"/>
          <w:bCs/>
          <w:kern w:val="0"/>
          <w:sz w:val="24"/>
          <w:szCs w:val="24"/>
          <w14:ligatures w14:val="none"/>
        </w:rPr>
        <w:t>ILVA,</w:t>
      </w:r>
      <w:r w:rsidRPr="006F543B">
        <w:rPr>
          <w:rFonts w:ascii="Times New Roman" w:eastAsia="Times New Roman" w:hAnsi="Times New Roman" w:cs="Times New Roman"/>
          <w:bCs/>
          <w:kern w:val="0"/>
          <w:sz w:val="24"/>
          <w:szCs w:val="24"/>
          <w14:ligatures w14:val="none"/>
        </w:rPr>
        <w:t xml:space="preserve"> G</w:t>
      </w:r>
      <w:r>
        <w:rPr>
          <w:rFonts w:ascii="Times New Roman" w:eastAsia="Times New Roman" w:hAnsi="Times New Roman" w:cs="Times New Roman"/>
          <w:bCs/>
          <w:kern w:val="0"/>
          <w:sz w:val="24"/>
          <w:szCs w:val="24"/>
          <w14:ligatures w14:val="none"/>
        </w:rPr>
        <w:t xml:space="preserve">ustavo </w:t>
      </w:r>
      <w:r w:rsidRPr="006F543B">
        <w:rPr>
          <w:rFonts w:ascii="Times New Roman" w:eastAsia="Times New Roman" w:hAnsi="Times New Roman" w:cs="Times New Roman"/>
          <w:bCs/>
          <w:kern w:val="0"/>
          <w:sz w:val="24"/>
          <w:szCs w:val="24"/>
          <w14:ligatures w14:val="none"/>
        </w:rPr>
        <w:t>T</w:t>
      </w:r>
      <w:r>
        <w:rPr>
          <w:rFonts w:ascii="Times New Roman" w:eastAsia="Times New Roman" w:hAnsi="Times New Roman" w:cs="Times New Roman"/>
          <w:bCs/>
          <w:kern w:val="0"/>
          <w:sz w:val="24"/>
          <w:szCs w:val="24"/>
          <w14:ligatures w14:val="none"/>
        </w:rPr>
        <w:t xml:space="preserve">elles da; </w:t>
      </w:r>
      <w:r w:rsidRPr="006F543B">
        <w:rPr>
          <w:rFonts w:ascii="Times New Roman" w:eastAsia="Times New Roman" w:hAnsi="Times New Roman" w:cs="Times New Roman"/>
          <w:bCs/>
          <w:kern w:val="0"/>
          <w:sz w:val="24"/>
          <w:szCs w:val="24"/>
          <w14:ligatures w14:val="none"/>
        </w:rPr>
        <w:t>BERGMANN A</w:t>
      </w:r>
      <w:r>
        <w:rPr>
          <w:rFonts w:ascii="Times New Roman" w:eastAsia="Times New Roman" w:hAnsi="Times New Roman" w:cs="Times New Roman"/>
          <w:bCs/>
          <w:kern w:val="0"/>
          <w:sz w:val="24"/>
          <w:szCs w:val="24"/>
          <w14:ligatures w14:val="none"/>
        </w:rPr>
        <w:t>nke;</w:t>
      </w:r>
      <w:r w:rsidRPr="006F543B">
        <w:rPr>
          <w:rFonts w:ascii="Times New Roman" w:eastAsia="Times New Roman" w:hAnsi="Times New Roman" w:cs="Times New Roman"/>
          <w:bCs/>
          <w:kern w:val="0"/>
          <w:sz w:val="24"/>
          <w:szCs w:val="24"/>
          <w14:ligatures w14:val="none"/>
        </w:rPr>
        <w:t xml:space="preserve"> THULER L</w:t>
      </w:r>
      <w:r>
        <w:rPr>
          <w:rFonts w:ascii="Times New Roman" w:eastAsia="Times New Roman" w:hAnsi="Times New Roman" w:cs="Times New Roman"/>
          <w:bCs/>
          <w:kern w:val="0"/>
          <w:sz w:val="24"/>
          <w:szCs w:val="24"/>
          <w14:ligatures w14:val="none"/>
        </w:rPr>
        <w:t xml:space="preserve">uís </w:t>
      </w:r>
      <w:r w:rsidRPr="006F543B">
        <w:rPr>
          <w:rFonts w:ascii="Times New Roman" w:eastAsia="Times New Roman" w:hAnsi="Times New Roman" w:cs="Times New Roman"/>
          <w:bCs/>
          <w:kern w:val="0"/>
          <w:sz w:val="24"/>
          <w:szCs w:val="24"/>
          <w14:ligatures w14:val="none"/>
        </w:rPr>
        <w:t>C</w:t>
      </w:r>
      <w:r>
        <w:rPr>
          <w:rFonts w:ascii="Times New Roman" w:eastAsia="Times New Roman" w:hAnsi="Times New Roman" w:cs="Times New Roman"/>
          <w:bCs/>
          <w:kern w:val="0"/>
          <w:sz w:val="24"/>
          <w:szCs w:val="24"/>
          <w14:ligatures w14:val="none"/>
        </w:rPr>
        <w:t xml:space="preserve">láudio </w:t>
      </w:r>
      <w:proofErr w:type="spellStart"/>
      <w:r w:rsidRPr="006F543B">
        <w:rPr>
          <w:rFonts w:ascii="Times New Roman" w:eastAsia="Times New Roman" w:hAnsi="Times New Roman" w:cs="Times New Roman"/>
          <w:bCs/>
          <w:kern w:val="0"/>
          <w:sz w:val="24"/>
          <w:szCs w:val="24"/>
          <w14:ligatures w14:val="none"/>
        </w:rPr>
        <w:t>S</w:t>
      </w:r>
      <w:r>
        <w:rPr>
          <w:rFonts w:ascii="Times New Roman" w:eastAsia="Times New Roman" w:hAnsi="Times New Roman" w:cs="Times New Roman"/>
          <w:bCs/>
          <w:kern w:val="0"/>
          <w:sz w:val="24"/>
          <w:szCs w:val="24"/>
          <w14:ligatures w14:val="none"/>
        </w:rPr>
        <w:t>santos</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Impact</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of</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symptomatic</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metastatic</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spinal</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cord</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compression</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on</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survival</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of</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patients</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with</w:t>
      </w:r>
      <w:proofErr w:type="spellEnd"/>
      <w:r w:rsidRPr="006F543B">
        <w:rPr>
          <w:rFonts w:ascii="Times New Roman" w:eastAsia="Times New Roman" w:hAnsi="Times New Roman" w:cs="Times New Roman"/>
          <w:bCs/>
          <w:kern w:val="0"/>
          <w:sz w:val="24"/>
          <w:szCs w:val="24"/>
          <w14:ligatures w14:val="none"/>
        </w:rPr>
        <w:t xml:space="preserve"> non-</w:t>
      </w:r>
      <w:proofErr w:type="spellStart"/>
      <w:r w:rsidRPr="006F543B">
        <w:rPr>
          <w:rFonts w:ascii="Times New Roman" w:eastAsia="Times New Roman" w:hAnsi="Times New Roman" w:cs="Times New Roman"/>
          <w:bCs/>
          <w:kern w:val="0"/>
          <w:sz w:val="24"/>
          <w:szCs w:val="24"/>
          <w14:ligatures w14:val="none"/>
        </w:rPr>
        <w:t>small</w:t>
      </w:r>
      <w:proofErr w:type="spellEnd"/>
      <w:r w:rsidRPr="006F543B">
        <w:rPr>
          <w:rFonts w:ascii="Times New Roman" w:eastAsia="Times New Roman" w:hAnsi="Times New Roman" w:cs="Times New Roman"/>
          <w:bCs/>
          <w:kern w:val="0"/>
          <w:sz w:val="24"/>
          <w:szCs w:val="24"/>
          <w14:ligatures w14:val="none"/>
        </w:rPr>
        <w:t>-</w:t>
      </w:r>
      <w:proofErr w:type="spellStart"/>
      <w:r w:rsidRPr="006F543B">
        <w:rPr>
          <w:rFonts w:ascii="Times New Roman" w:eastAsia="Times New Roman" w:hAnsi="Times New Roman" w:cs="Times New Roman"/>
          <w:bCs/>
          <w:kern w:val="0"/>
          <w:sz w:val="24"/>
          <w:szCs w:val="24"/>
          <w14:ligatures w14:val="none"/>
        </w:rPr>
        <w:t>cell</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lung</w:t>
      </w:r>
      <w:proofErr w:type="spellEnd"/>
      <w:r w:rsidRPr="006F543B">
        <w:rPr>
          <w:rFonts w:ascii="Times New Roman" w:eastAsia="Times New Roman" w:hAnsi="Times New Roman" w:cs="Times New Roman"/>
          <w:bCs/>
          <w:kern w:val="0"/>
          <w:sz w:val="24"/>
          <w:szCs w:val="24"/>
          <w14:ligatures w14:val="none"/>
        </w:rPr>
        <w:t xml:space="preserve"> </w:t>
      </w:r>
      <w:proofErr w:type="spellStart"/>
      <w:r w:rsidRPr="006F543B">
        <w:rPr>
          <w:rFonts w:ascii="Times New Roman" w:eastAsia="Times New Roman" w:hAnsi="Times New Roman" w:cs="Times New Roman"/>
          <w:bCs/>
          <w:kern w:val="0"/>
          <w:sz w:val="24"/>
          <w:szCs w:val="24"/>
          <w14:ligatures w14:val="none"/>
        </w:rPr>
        <w:t>cancer</w:t>
      </w:r>
      <w:proofErr w:type="spellEnd"/>
      <w:r w:rsidRPr="006F543B">
        <w:rPr>
          <w:rFonts w:ascii="Times New Roman" w:eastAsia="Times New Roman" w:hAnsi="Times New Roman" w:cs="Times New Roman"/>
          <w:bCs/>
          <w:kern w:val="0"/>
          <w:sz w:val="24"/>
          <w:szCs w:val="24"/>
          <w14:ligatures w14:val="none"/>
        </w:rPr>
        <w:t xml:space="preserve">. World </w:t>
      </w:r>
      <w:proofErr w:type="spellStart"/>
      <w:r w:rsidRPr="006F543B">
        <w:rPr>
          <w:rFonts w:ascii="Times New Roman" w:eastAsia="Times New Roman" w:hAnsi="Times New Roman" w:cs="Times New Roman"/>
          <w:bCs/>
          <w:kern w:val="0"/>
          <w:sz w:val="24"/>
          <w:szCs w:val="24"/>
          <w14:ligatures w14:val="none"/>
        </w:rPr>
        <w:t>Neurosurg</w:t>
      </w:r>
      <w:proofErr w:type="spellEnd"/>
      <w:r w:rsidRPr="006F543B">
        <w:rPr>
          <w:rFonts w:ascii="Times New Roman" w:eastAsia="Times New Roman" w:hAnsi="Times New Roman" w:cs="Times New Roman"/>
          <w:bCs/>
          <w:kern w:val="0"/>
          <w:sz w:val="24"/>
          <w:szCs w:val="24"/>
          <w14:ligatures w14:val="none"/>
        </w:rPr>
        <w:t xml:space="preserve">. </w:t>
      </w:r>
      <w:proofErr w:type="gramStart"/>
      <w:r w:rsidRPr="006F543B">
        <w:rPr>
          <w:rFonts w:ascii="Times New Roman" w:eastAsia="Times New Roman" w:hAnsi="Times New Roman" w:cs="Times New Roman"/>
          <w:bCs/>
          <w:kern w:val="0"/>
          <w:sz w:val="24"/>
          <w:szCs w:val="24"/>
          <w14:ligatures w14:val="none"/>
        </w:rPr>
        <w:t>2017;108:698</w:t>
      </w:r>
      <w:proofErr w:type="gramEnd"/>
      <w:r w:rsidRPr="006F543B">
        <w:rPr>
          <w:rFonts w:ascii="Times New Roman" w:eastAsia="Times New Roman" w:hAnsi="Times New Roman" w:cs="Times New Roman"/>
          <w:bCs/>
          <w:kern w:val="0"/>
          <w:sz w:val="24"/>
          <w:szCs w:val="24"/>
          <w14:ligatures w14:val="none"/>
        </w:rPr>
        <w:t xml:space="preserve">-704. </w:t>
      </w:r>
      <w:proofErr w:type="spellStart"/>
      <w:r w:rsidRPr="006F543B">
        <w:rPr>
          <w:rFonts w:ascii="Times New Roman" w:eastAsia="Times New Roman" w:hAnsi="Times New Roman" w:cs="Times New Roman"/>
          <w:bCs/>
          <w:kern w:val="0"/>
          <w:sz w:val="24"/>
          <w:szCs w:val="24"/>
          <w14:ligatures w14:val="none"/>
        </w:rPr>
        <w:t>doi</w:t>
      </w:r>
      <w:proofErr w:type="spellEnd"/>
      <w:r w:rsidRPr="006F543B">
        <w:rPr>
          <w:rFonts w:ascii="Times New Roman" w:eastAsia="Times New Roman" w:hAnsi="Times New Roman" w:cs="Times New Roman"/>
          <w:bCs/>
          <w:kern w:val="0"/>
          <w:sz w:val="24"/>
          <w:szCs w:val="24"/>
          <w14:ligatures w14:val="none"/>
        </w:rPr>
        <w:t xml:space="preserve">: https://doi. </w:t>
      </w:r>
      <w:proofErr w:type="spellStart"/>
      <w:r w:rsidRPr="006F543B">
        <w:rPr>
          <w:rFonts w:ascii="Times New Roman" w:eastAsia="Times New Roman" w:hAnsi="Times New Roman" w:cs="Times New Roman"/>
          <w:bCs/>
          <w:kern w:val="0"/>
          <w:sz w:val="24"/>
          <w:szCs w:val="24"/>
          <w14:ligatures w14:val="none"/>
        </w:rPr>
        <w:t>org</w:t>
      </w:r>
      <w:proofErr w:type="spellEnd"/>
      <w:r w:rsidRPr="006F543B">
        <w:rPr>
          <w:rFonts w:ascii="Times New Roman" w:eastAsia="Times New Roman" w:hAnsi="Times New Roman" w:cs="Times New Roman"/>
          <w:bCs/>
          <w:kern w:val="0"/>
          <w:sz w:val="24"/>
          <w:szCs w:val="24"/>
          <w14:ligatures w14:val="none"/>
        </w:rPr>
        <w:t>/10.1016/j.wneu.2017.09.079</w:t>
      </w:r>
      <w:r>
        <w:rPr>
          <w:rFonts w:ascii="Times New Roman" w:eastAsia="Times New Roman" w:hAnsi="Times New Roman" w:cs="Times New Roman"/>
          <w:bCs/>
          <w:kern w:val="0"/>
          <w:sz w:val="24"/>
          <w:szCs w:val="24"/>
          <w14:ligatures w14:val="none"/>
        </w:rPr>
        <w:t>.</w:t>
      </w:r>
    </w:p>
    <w:p w14:paraId="7F0FFB4E" w14:textId="77777777" w:rsidR="008B3984" w:rsidRDefault="008B3984" w:rsidP="008B3984">
      <w:pPr>
        <w:keepNext/>
        <w:keepLines/>
        <w:spacing w:before="240" w:after="0" w:line="240" w:lineRule="auto"/>
        <w:jc w:val="both"/>
        <w:outlineLvl w:val="0"/>
        <w:rPr>
          <w:rFonts w:ascii="Times New Roman" w:hAnsi="Times New Roman" w:cs="Times New Roman"/>
          <w:sz w:val="24"/>
          <w:szCs w:val="24"/>
          <w:shd w:val="clear" w:color="auto" w:fill="FFFFFF"/>
        </w:rPr>
      </w:pPr>
      <w:r w:rsidRPr="00925D27">
        <w:rPr>
          <w:rFonts w:ascii="Times New Roman" w:hAnsi="Times New Roman" w:cs="Times New Roman"/>
          <w:sz w:val="24"/>
          <w:szCs w:val="24"/>
          <w:shd w:val="clear" w:color="auto" w:fill="FFFFFF"/>
        </w:rPr>
        <w:t xml:space="preserve">SOUSA, Eunice Salomé Sobral </w:t>
      </w:r>
      <w:r w:rsidRPr="00925D27">
        <w:rPr>
          <w:rFonts w:ascii="Times New Roman" w:hAnsi="Times New Roman" w:cs="Times New Roman"/>
          <w:i/>
          <w:sz w:val="24"/>
          <w:szCs w:val="24"/>
          <w:shd w:val="clear" w:color="auto" w:fill="FFFFFF"/>
        </w:rPr>
        <w:t xml:space="preserve">et </w:t>
      </w:r>
      <w:proofErr w:type="gramStart"/>
      <w:r w:rsidRPr="00925D27">
        <w:rPr>
          <w:rFonts w:ascii="Times New Roman" w:hAnsi="Times New Roman" w:cs="Times New Roman"/>
          <w:i/>
          <w:sz w:val="24"/>
          <w:szCs w:val="24"/>
          <w:shd w:val="clear" w:color="auto" w:fill="FFFFFF"/>
        </w:rPr>
        <w:t>al,</w:t>
      </w:r>
      <w:r w:rsidRPr="00925D27">
        <w:rPr>
          <w:rFonts w:ascii="Times New Roman" w:hAnsi="Times New Roman" w:cs="Times New Roman"/>
          <w:sz w:val="24"/>
          <w:szCs w:val="24"/>
          <w:shd w:val="clear" w:color="auto" w:fill="FFFFFF"/>
        </w:rPr>
        <w:t>.</w:t>
      </w:r>
      <w:proofErr w:type="gramEnd"/>
      <w:r w:rsidRPr="00925D27">
        <w:rPr>
          <w:rFonts w:ascii="Times New Roman" w:hAnsi="Times New Roman" w:cs="Times New Roman"/>
          <w:sz w:val="24"/>
          <w:szCs w:val="24"/>
          <w:shd w:val="clear" w:color="auto" w:fill="FFFFFF"/>
        </w:rPr>
        <w:t xml:space="preserve"> Cuidados de enfermagem de reabilitação à pessoa com lesão medular metastática: relato de caso. </w:t>
      </w:r>
      <w:r w:rsidRPr="00925D27">
        <w:rPr>
          <w:rFonts w:ascii="Times New Roman" w:hAnsi="Times New Roman" w:cs="Times New Roman"/>
          <w:b/>
          <w:bCs/>
          <w:sz w:val="24"/>
          <w:szCs w:val="24"/>
          <w:shd w:val="clear" w:color="auto" w:fill="FFFFFF"/>
        </w:rPr>
        <w:t>Enfermagem Brasil</w:t>
      </w:r>
      <w:r w:rsidRPr="00925D27">
        <w:rPr>
          <w:rFonts w:ascii="Times New Roman" w:hAnsi="Times New Roman" w:cs="Times New Roman"/>
          <w:sz w:val="24"/>
          <w:szCs w:val="24"/>
          <w:shd w:val="clear" w:color="auto" w:fill="FFFFFF"/>
        </w:rPr>
        <w:t>, v. 22, n. 1, p. 79-94, 2023.</w:t>
      </w:r>
    </w:p>
    <w:p w14:paraId="2328D234" w14:textId="77777777" w:rsidR="008B3984" w:rsidRDefault="008B3984" w:rsidP="00925D27">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BD170D">
        <w:rPr>
          <w:rFonts w:ascii="Times New Roman" w:eastAsia="Times New Roman" w:hAnsi="Times New Roman" w:cs="Times New Roman"/>
          <w:bCs/>
          <w:kern w:val="0"/>
          <w:sz w:val="24"/>
          <w:szCs w:val="24"/>
          <w14:ligatures w14:val="none"/>
        </w:rPr>
        <w:t xml:space="preserve">SUNG, </w:t>
      </w:r>
      <w:proofErr w:type="spellStart"/>
      <w:r w:rsidRPr="00BD170D">
        <w:rPr>
          <w:rFonts w:ascii="Times New Roman" w:eastAsia="Times New Roman" w:hAnsi="Times New Roman" w:cs="Times New Roman"/>
          <w:bCs/>
          <w:kern w:val="0"/>
          <w:sz w:val="24"/>
          <w:szCs w:val="24"/>
          <w14:ligatures w14:val="none"/>
        </w:rPr>
        <w:t>H</w:t>
      </w:r>
      <w:r>
        <w:rPr>
          <w:rFonts w:ascii="Times New Roman" w:eastAsia="Times New Roman" w:hAnsi="Times New Roman" w:cs="Times New Roman"/>
          <w:bCs/>
          <w:kern w:val="0"/>
          <w:sz w:val="24"/>
          <w:szCs w:val="24"/>
          <w14:ligatures w14:val="none"/>
        </w:rPr>
        <w:t>yuna</w:t>
      </w:r>
      <w:proofErr w:type="spellEnd"/>
      <w:r w:rsidRPr="00BD170D">
        <w:rPr>
          <w:rFonts w:ascii="Times New Roman" w:eastAsia="Times New Roman" w:hAnsi="Times New Roman" w:cs="Times New Roman"/>
          <w:bCs/>
          <w:kern w:val="0"/>
          <w:sz w:val="24"/>
          <w:szCs w:val="24"/>
          <w14:ligatures w14:val="none"/>
        </w:rPr>
        <w:t xml:space="preserve">. et al. Global </w:t>
      </w:r>
      <w:proofErr w:type="spellStart"/>
      <w:r w:rsidRPr="00BD170D">
        <w:rPr>
          <w:rFonts w:ascii="Times New Roman" w:eastAsia="Times New Roman" w:hAnsi="Times New Roman" w:cs="Times New Roman"/>
          <w:bCs/>
          <w:kern w:val="0"/>
          <w:sz w:val="24"/>
          <w:szCs w:val="24"/>
          <w14:ligatures w14:val="none"/>
        </w:rPr>
        <w:t>cancer</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statistics</w:t>
      </w:r>
      <w:proofErr w:type="spellEnd"/>
      <w:r w:rsidRPr="00BD170D">
        <w:rPr>
          <w:rFonts w:ascii="Times New Roman" w:eastAsia="Times New Roman" w:hAnsi="Times New Roman" w:cs="Times New Roman"/>
          <w:bCs/>
          <w:kern w:val="0"/>
          <w:sz w:val="24"/>
          <w:szCs w:val="24"/>
          <w14:ligatures w14:val="none"/>
        </w:rPr>
        <w:t xml:space="preserve"> 2020: GLOBOCAN </w:t>
      </w:r>
      <w:proofErr w:type="spellStart"/>
      <w:r w:rsidRPr="00BD170D">
        <w:rPr>
          <w:rFonts w:ascii="Times New Roman" w:eastAsia="Times New Roman" w:hAnsi="Times New Roman" w:cs="Times New Roman"/>
          <w:bCs/>
          <w:kern w:val="0"/>
          <w:sz w:val="24"/>
          <w:szCs w:val="24"/>
          <w14:ligatures w14:val="none"/>
        </w:rPr>
        <w:t>estimates</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of</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incidence</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and</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mortality</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worldwide</w:t>
      </w:r>
      <w:proofErr w:type="spellEnd"/>
      <w:r w:rsidRPr="00BD170D">
        <w:rPr>
          <w:rFonts w:ascii="Times New Roman" w:eastAsia="Times New Roman" w:hAnsi="Times New Roman" w:cs="Times New Roman"/>
          <w:bCs/>
          <w:kern w:val="0"/>
          <w:sz w:val="24"/>
          <w:szCs w:val="24"/>
          <w14:ligatures w14:val="none"/>
        </w:rPr>
        <w:t xml:space="preserve"> for 36 </w:t>
      </w:r>
      <w:proofErr w:type="spellStart"/>
      <w:r w:rsidRPr="00BD170D">
        <w:rPr>
          <w:rFonts w:ascii="Times New Roman" w:eastAsia="Times New Roman" w:hAnsi="Times New Roman" w:cs="Times New Roman"/>
          <w:bCs/>
          <w:kern w:val="0"/>
          <w:sz w:val="24"/>
          <w:szCs w:val="24"/>
          <w14:ligatures w14:val="none"/>
        </w:rPr>
        <w:t>cancers</w:t>
      </w:r>
      <w:proofErr w:type="spellEnd"/>
      <w:r w:rsidRPr="00BD170D">
        <w:rPr>
          <w:rFonts w:ascii="Times New Roman" w:eastAsia="Times New Roman" w:hAnsi="Times New Roman" w:cs="Times New Roman"/>
          <w:bCs/>
          <w:kern w:val="0"/>
          <w:sz w:val="24"/>
          <w:szCs w:val="24"/>
          <w14:ligatures w14:val="none"/>
        </w:rPr>
        <w:t xml:space="preserve"> in 185 countries. CA: A </w:t>
      </w:r>
      <w:proofErr w:type="spellStart"/>
      <w:r w:rsidRPr="00BD170D">
        <w:rPr>
          <w:rFonts w:ascii="Times New Roman" w:eastAsia="Times New Roman" w:hAnsi="Times New Roman" w:cs="Times New Roman"/>
          <w:bCs/>
          <w:kern w:val="0"/>
          <w:sz w:val="24"/>
          <w:szCs w:val="24"/>
          <w14:ligatures w14:val="none"/>
        </w:rPr>
        <w:t>Cancer</w:t>
      </w:r>
      <w:proofErr w:type="spellEnd"/>
      <w:r w:rsidRPr="00BD170D">
        <w:rPr>
          <w:rFonts w:ascii="Times New Roman" w:eastAsia="Times New Roman" w:hAnsi="Times New Roman" w:cs="Times New Roman"/>
          <w:bCs/>
          <w:kern w:val="0"/>
          <w:sz w:val="24"/>
          <w:szCs w:val="24"/>
          <w14:ligatures w14:val="none"/>
        </w:rPr>
        <w:t xml:space="preserve"> </w:t>
      </w:r>
      <w:proofErr w:type="spellStart"/>
      <w:r w:rsidRPr="00BD170D">
        <w:rPr>
          <w:rFonts w:ascii="Times New Roman" w:eastAsia="Times New Roman" w:hAnsi="Times New Roman" w:cs="Times New Roman"/>
          <w:bCs/>
          <w:kern w:val="0"/>
          <w:sz w:val="24"/>
          <w:szCs w:val="24"/>
          <w14:ligatures w14:val="none"/>
        </w:rPr>
        <w:t>Journal</w:t>
      </w:r>
      <w:proofErr w:type="spellEnd"/>
      <w:r w:rsidRPr="00BD170D">
        <w:rPr>
          <w:rFonts w:ascii="Times New Roman" w:eastAsia="Times New Roman" w:hAnsi="Times New Roman" w:cs="Times New Roman"/>
          <w:bCs/>
          <w:kern w:val="0"/>
          <w:sz w:val="24"/>
          <w:szCs w:val="24"/>
          <w14:ligatures w14:val="none"/>
        </w:rPr>
        <w:t xml:space="preserve"> for </w:t>
      </w:r>
      <w:proofErr w:type="spellStart"/>
      <w:r w:rsidRPr="00BD170D">
        <w:rPr>
          <w:rFonts w:ascii="Times New Roman" w:eastAsia="Times New Roman" w:hAnsi="Times New Roman" w:cs="Times New Roman"/>
          <w:bCs/>
          <w:kern w:val="0"/>
          <w:sz w:val="24"/>
          <w:szCs w:val="24"/>
          <w14:ligatures w14:val="none"/>
        </w:rPr>
        <w:t>Clinicians</w:t>
      </w:r>
      <w:proofErr w:type="spellEnd"/>
      <w:r w:rsidRPr="00BD170D">
        <w:rPr>
          <w:rFonts w:ascii="Times New Roman" w:eastAsia="Times New Roman" w:hAnsi="Times New Roman" w:cs="Times New Roman"/>
          <w:bCs/>
          <w:kern w:val="0"/>
          <w:sz w:val="24"/>
          <w:szCs w:val="24"/>
          <w14:ligatures w14:val="none"/>
        </w:rPr>
        <w:t>, p. caac.21660, 4 fev. 2021.</w:t>
      </w:r>
    </w:p>
    <w:p w14:paraId="7014D9E6" w14:textId="77777777" w:rsidR="008B3984" w:rsidRPr="008B3984" w:rsidRDefault="008B3984" w:rsidP="008B3984">
      <w:pPr>
        <w:keepNext/>
        <w:keepLines/>
        <w:spacing w:before="240" w:after="0" w:line="240" w:lineRule="auto"/>
        <w:jc w:val="both"/>
        <w:outlineLvl w:val="0"/>
        <w:rPr>
          <w:rFonts w:ascii="Times New Roman" w:hAnsi="Times New Roman" w:cs="Times New Roman"/>
          <w:sz w:val="24"/>
          <w:szCs w:val="24"/>
        </w:rPr>
      </w:pPr>
      <w:r w:rsidRPr="00925D27">
        <w:rPr>
          <w:rFonts w:ascii="Times New Roman" w:hAnsi="Times New Roman" w:cs="Times New Roman"/>
          <w:sz w:val="24"/>
          <w:szCs w:val="24"/>
        </w:rPr>
        <w:t xml:space="preserve">TANG, Yu, </w:t>
      </w:r>
      <w:r w:rsidRPr="00925D27">
        <w:rPr>
          <w:rFonts w:ascii="Times New Roman" w:hAnsi="Times New Roman" w:cs="Times New Roman"/>
          <w:i/>
          <w:iCs/>
          <w:sz w:val="24"/>
          <w:szCs w:val="24"/>
        </w:rPr>
        <w:t xml:space="preserve">et </w:t>
      </w:r>
      <w:proofErr w:type="gramStart"/>
      <w:r w:rsidRPr="00925D27">
        <w:rPr>
          <w:rFonts w:ascii="Times New Roman" w:hAnsi="Times New Roman" w:cs="Times New Roman"/>
          <w:i/>
          <w:iCs/>
          <w:sz w:val="24"/>
          <w:szCs w:val="24"/>
        </w:rPr>
        <w:t>al,.</w:t>
      </w:r>
      <w:proofErr w:type="gram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Metastatic</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Spinal</w:t>
      </w:r>
      <w:proofErr w:type="spellEnd"/>
      <w:r w:rsidRPr="00925D27">
        <w:rPr>
          <w:rFonts w:ascii="Times New Roman" w:hAnsi="Times New Roman" w:cs="Times New Roman"/>
          <w:sz w:val="24"/>
          <w:szCs w:val="24"/>
        </w:rPr>
        <w:t xml:space="preserve"> Cord </w:t>
      </w:r>
      <w:proofErr w:type="spellStart"/>
      <w:r w:rsidRPr="00925D27">
        <w:rPr>
          <w:rFonts w:ascii="Times New Roman" w:hAnsi="Times New Roman" w:cs="Times New Roman"/>
          <w:sz w:val="24"/>
          <w:szCs w:val="24"/>
        </w:rPr>
        <w:t>Compression</w:t>
      </w:r>
      <w:proofErr w:type="spellEnd"/>
      <w:r w:rsidRPr="00925D27">
        <w:rPr>
          <w:rFonts w:ascii="Times New Roman" w:hAnsi="Times New Roman" w:cs="Times New Roman"/>
          <w:spacing w:val="-1"/>
          <w:sz w:val="24"/>
          <w:szCs w:val="24"/>
        </w:rPr>
        <w:t xml:space="preserve"> </w:t>
      </w:r>
      <w:proofErr w:type="spellStart"/>
      <w:r w:rsidRPr="00925D27">
        <w:rPr>
          <w:rFonts w:ascii="Times New Roman" w:hAnsi="Times New Roman" w:cs="Times New Roman"/>
          <w:sz w:val="24"/>
          <w:szCs w:val="24"/>
        </w:rPr>
        <w:t>from</w:t>
      </w:r>
      <w:proofErr w:type="spellEnd"/>
      <w:r w:rsidRPr="00925D27">
        <w:rPr>
          <w:rFonts w:ascii="Times New Roman" w:hAnsi="Times New Roman" w:cs="Times New Roman"/>
          <w:sz w:val="24"/>
          <w:szCs w:val="24"/>
        </w:rPr>
        <w:t xml:space="preserve"> Non-</w:t>
      </w:r>
      <w:proofErr w:type="spellStart"/>
      <w:r w:rsidRPr="00925D27">
        <w:rPr>
          <w:rFonts w:ascii="Times New Roman" w:hAnsi="Times New Roman" w:cs="Times New Roman"/>
          <w:sz w:val="24"/>
          <w:szCs w:val="24"/>
        </w:rPr>
        <w:t>Small</w:t>
      </w:r>
      <w:proofErr w:type="spellEnd"/>
      <w:r w:rsidRPr="00925D27">
        <w:rPr>
          <w:rFonts w:ascii="Times New Roman" w:hAnsi="Times New Roman" w:cs="Times New Roman"/>
          <w:sz w:val="24"/>
          <w:szCs w:val="24"/>
        </w:rPr>
        <w:t>-</w:t>
      </w:r>
      <w:proofErr w:type="spellStart"/>
      <w:r w:rsidRPr="00925D27">
        <w:rPr>
          <w:rFonts w:ascii="Times New Roman" w:hAnsi="Times New Roman" w:cs="Times New Roman"/>
          <w:sz w:val="24"/>
          <w:szCs w:val="24"/>
        </w:rPr>
        <w:t>Cell</w:t>
      </w:r>
      <w:proofErr w:type="spellEnd"/>
      <w:r w:rsidRPr="00925D27">
        <w:rPr>
          <w:rFonts w:ascii="Times New Roman" w:hAnsi="Times New Roman" w:cs="Times New Roman"/>
          <w:sz w:val="24"/>
          <w:szCs w:val="24"/>
        </w:rPr>
        <w:t xml:space="preserve"> Lung </w:t>
      </w:r>
      <w:proofErr w:type="spellStart"/>
      <w:r w:rsidRPr="00925D27">
        <w:rPr>
          <w:rFonts w:ascii="Times New Roman" w:hAnsi="Times New Roman" w:cs="Times New Roman"/>
          <w:sz w:val="24"/>
          <w:szCs w:val="24"/>
        </w:rPr>
        <w:t>Cancer</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Treated</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with</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Surgery</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and</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Adjuvant</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Therapies</w:t>
      </w:r>
      <w:proofErr w:type="spellEnd"/>
      <w:r w:rsidRPr="00925D27">
        <w:rPr>
          <w:rFonts w:ascii="Times New Roman" w:hAnsi="Times New Roman" w:cs="Times New Roman"/>
          <w:sz w:val="24"/>
          <w:szCs w:val="24"/>
        </w:rPr>
        <w:t xml:space="preserve">: A </w:t>
      </w:r>
      <w:proofErr w:type="spellStart"/>
      <w:r w:rsidRPr="00925D27">
        <w:rPr>
          <w:rFonts w:ascii="Times New Roman" w:hAnsi="Times New Roman" w:cs="Times New Roman"/>
          <w:sz w:val="24"/>
          <w:szCs w:val="24"/>
        </w:rPr>
        <w:t>Retrospective</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Analysis</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of</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Outcomes</w:t>
      </w:r>
      <w:proofErr w:type="spellEnd"/>
      <w:r w:rsidRPr="00925D27">
        <w:rPr>
          <w:rFonts w:ascii="Times New Roman" w:hAnsi="Times New Roman" w:cs="Times New Roman"/>
          <w:sz w:val="24"/>
          <w:szCs w:val="24"/>
        </w:rPr>
        <w:t xml:space="preserve"> </w:t>
      </w:r>
      <w:proofErr w:type="spellStart"/>
      <w:r w:rsidRPr="00925D27">
        <w:rPr>
          <w:rFonts w:ascii="Times New Roman" w:hAnsi="Times New Roman" w:cs="Times New Roman"/>
          <w:sz w:val="24"/>
          <w:szCs w:val="24"/>
        </w:rPr>
        <w:t>and</w:t>
      </w:r>
      <w:proofErr w:type="spellEnd"/>
      <w:r w:rsidRPr="00925D27">
        <w:rPr>
          <w:rFonts w:ascii="Times New Roman" w:hAnsi="Times New Roman" w:cs="Times New Roman"/>
          <w:spacing w:val="11"/>
          <w:sz w:val="24"/>
          <w:szCs w:val="24"/>
        </w:rPr>
        <w:t xml:space="preserve"> </w:t>
      </w:r>
      <w:proofErr w:type="spellStart"/>
      <w:r w:rsidRPr="00925D27">
        <w:rPr>
          <w:rFonts w:ascii="Times New Roman" w:hAnsi="Times New Roman" w:cs="Times New Roman"/>
          <w:sz w:val="24"/>
          <w:szCs w:val="24"/>
        </w:rPr>
        <w:t>Prognostic</w:t>
      </w:r>
      <w:proofErr w:type="spellEnd"/>
      <w:r w:rsidRPr="00925D27">
        <w:rPr>
          <w:rFonts w:ascii="Times New Roman" w:hAnsi="Times New Roman" w:cs="Times New Roman"/>
          <w:spacing w:val="12"/>
          <w:sz w:val="24"/>
          <w:szCs w:val="24"/>
        </w:rPr>
        <w:t xml:space="preserve"> </w:t>
      </w:r>
      <w:proofErr w:type="spellStart"/>
      <w:r w:rsidRPr="00925D27">
        <w:rPr>
          <w:rFonts w:ascii="Times New Roman" w:hAnsi="Times New Roman" w:cs="Times New Roman"/>
          <w:sz w:val="24"/>
          <w:szCs w:val="24"/>
        </w:rPr>
        <w:t>Factors</w:t>
      </w:r>
      <w:proofErr w:type="spellEnd"/>
      <w:r w:rsidRPr="00925D27">
        <w:rPr>
          <w:rFonts w:ascii="Times New Roman" w:hAnsi="Times New Roman" w:cs="Times New Roman"/>
          <w:spacing w:val="12"/>
          <w:sz w:val="24"/>
          <w:szCs w:val="24"/>
        </w:rPr>
        <w:t xml:space="preserve"> </w:t>
      </w:r>
      <w:r w:rsidRPr="00925D27">
        <w:rPr>
          <w:rFonts w:ascii="Times New Roman" w:hAnsi="Times New Roman" w:cs="Times New Roman"/>
          <w:sz w:val="24"/>
          <w:szCs w:val="24"/>
        </w:rPr>
        <w:t>in</w:t>
      </w:r>
      <w:r w:rsidRPr="00925D27">
        <w:rPr>
          <w:rFonts w:ascii="Times New Roman" w:hAnsi="Times New Roman" w:cs="Times New Roman"/>
          <w:spacing w:val="14"/>
          <w:sz w:val="24"/>
          <w:szCs w:val="24"/>
        </w:rPr>
        <w:t xml:space="preserve"> </w:t>
      </w:r>
      <w:r w:rsidRPr="00925D27">
        <w:rPr>
          <w:rFonts w:ascii="Times New Roman" w:hAnsi="Times New Roman" w:cs="Times New Roman"/>
          <w:sz w:val="24"/>
          <w:szCs w:val="24"/>
        </w:rPr>
        <w:t>116</w:t>
      </w:r>
      <w:r w:rsidRPr="00925D27">
        <w:rPr>
          <w:rFonts w:ascii="Times New Roman" w:hAnsi="Times New Roman" w:cs="Times New Roman"/>
          <w:spacing w:val="13"/>
          <w:sz w:val="24"/>
          <w:szCs w:val="24"/>
        </w:rPr>
        <w:t xml:space="preserve"> </w:t>
      </w:r>
      <w:proofErr w:type="spellStart"/>
      <w:r w:rsidRPr="00925D27">
        <w:rPr>
          <w:rFonts w:ascii="Times New Roman" w:hAnsi="Times New Roman" w:cs="Times New Roman"/>
          <w:sz w:val="24"/>
          <w:szCs w:val="24"/>
        </w:rPr>
        <w:t>Patients</w:t>
      </w:r>
      <w:proofErr w:type="spellEnd"/>
      <w:r w:rsidRPr="00925D27">
        <w:rPr>
          <w:rFonts w:ascii="Times New Roman" w:hAnsi="Times New Roman" w:cs="Times New Roman"/>
          <w:sz w:val="24"/>
          <w:szCs w:val="24"/>
        </w:rPr>
        <w:t>.</w:t>
      </w:r>
      <w:r w:rsidRPr="00925D27">
        <w:rPr>
          <w:rFonts w:ascii="Times New Roman" w:hAnsi="Times New Roman" w:cs="Times New Roman"/>
          <w:spacing w:val="19"/>
          <w:sz w:val="24"/>
          <w:szCs w:val="24"/>
        </w:rPr>
        <w:t xml:space="preserve"> </w:t>
      </w:r>
      <w:r w:rsidRPr="00925D27">
        <w:rPr>
          <w:rFonts w:ascii="Times New Roman" w:hAnsi="Times New Roman" w:cs="Times New Roman"/>
          <w:b/>
          <w:sz w:val="24"/>
          <w:szCs w:val="24"/>
        </w:rPr>
        <w:t>The</w:t>
      </w:r>
      <w:r w:rsidRPr="00925D27">
        <w:rPr>
          <w:rFonts w:ascii="Times New Roman" w:hAnsi="Times New Roman" w:cs="Times New Roman"/>
          <w:b/>
          <w:spacing w:val="20"/>
          <w:sz w:val="24"/>
          <w:szCs w:val="24"/>
        </w:rPr>
        <w:t xml:space="preserve"> </w:t>
      </w:r>
      <w:proofErr w:type="spellStart"/>
      <w:r w:rsidRPr="00925D27">
        <w:rPr>
          <w:rFonts w:ascii="Times New Roman" w:hAnsi="Times New Roman" w:cs="Times New Roman"/>
          <w:b/>
          <w:sz w:val="24"/>
          <w:szCs w:val="24"/>
        </w:rPr>
        <w:t>journal</w:t>
      </w:r>
      <w:proofErr w:type="spellEnd"/>
      <w:r w:rsidRPr="00925D27">
        <w:rPr>
          <w:rFonts w:ascii="Times New Roman" w:hAnsi="Times New Roman" w:cs="Times New Roman"/>
          <w:b/>
          <w:spacing w:val="23"/>
          <w:sz w:val="24"/>
          <w:szCs w:val="24"/>
        </w:rPr>
        <w:t xml:space="preserve"> </w:t>
      </w:r>
      <w:proofErr w:type="spellStart"/>
      <w:r w:rsidRPr="00925D27">
        <w:rPr>
          <w:rFonts w:ascii="Times New Roman" w:hAnsi="Times New Roman" w:cs="Times New Roman"/>
          <w:b/>
          <w:sz w:val="24"/>
          <w:szCs w:val="24"/>
        </w:rPr>
        <w:t>of</w:t>
      </w:r>
      <w:proofErr w:type="spellEnd"/>
      <w:r w:rsidRPr="00925D27">
        <w:rPr>
          <w:rFonts w:ascii="Times New Roman" w:hAnsi="Times New Roman" w:cs="Times New Roman"/>
          <w:b/>
          <w:spacing w:val="21"/>
          <w:sz w:val="24"/>
          <w:szCs w:val="24"/>
        </w:rPr>
        <w:t xml:space="preserve"> </w:t>
      </w:r>
      <w:proofErr w:type="spellStart"/>
      <w:r w:rsidRPr="00925D27">
        <w:rPr>
          <w:rFonts w:ascii="Times New Roman" w:hAnsi="Times New Roman" w:cs="Times New Roman"/>
          <w:b/>
          <w:sz w:val="24"/>
          <w:szCs w:val="24"/>
        </w:rPr>
        <w:t>bone</w:t>
      </w:r>
      <w:proofErr w:type="spellEnd"/>
      <w:r w:rsidRPr="00925D27">
        <w:rPr>
          <w:rFonts w:ascii="Times New Roman" w:hAnsi="Times New Roman" w:cs="Times New Roman"/>
          <w:b/>
          <w:spacing w:val="22"/>
          <w:sz w:val="24"/>
          <w:szCs w:val="24"/>
        </w:rPr>
        <w:t xml:space="preserve"> </w:t>
      </w:r>
      <w:proofErr w:type="spellStart"/>
      <w:r w:rsidRPr="00925D27">
        <w:rPr>
          <w:rFonts w:ascii="Times New Roman" w:hAnsi="Times New Roman" w:cs="Times New Roman"/>
          <w:b/>
          <w:sz w:val="24"/>
          <w:szCs w:val="24"/>
        </w:rPr>
        <w:t>and</w:t>
      </w:r>
      <w:proofErr w:type="spellEnd"/>
      <w:r w:rsidRPr="00925D27">
        <w:rPr>
          <w:rFonts w:ascii="Times New Roman" w:hAnsi="Times New Roman" w:cs="Times New Roman"/>
          <w:b/>
          <w:spacing w:val="21"/>
          <w:sz w:val="24"/>
          <w:szCs w:val="24"/>
        </w:rPr>
        <w:t xml:space="preserve"> </w:t>
      </w:r>
      <w:r w:rsidRPr="00925D27">
        <w:rPr>
          <w:rFonts w:ascii="Times New Roman" w:hAnsi="Times New Roman" w:cs="Times New Roman"/>
          <w:b/>
          <w:sz w:val="24"/>
          <w:szCs w:val="24"/>
        </w:rPr>
        <w:t>joint</w:t>
      </w:r>
      <w:r w:rsidRPr="00925D27">
        <w:rPr>
          <w:rFonts w:ascii="Times New Roman" w:hAnsi="Times New Roman" w:cs="Times New Roman"/>
          <w:b/>
          <w:spacing w:val="21"/>
          <w:sz w:val="24"/>
          <w:szCs w:val="24"/>
        </w:rPr>
        <w:t xml:space="preserve"> </w:t>
      </w:r>
      <w:proofErr w:type="spellStart"/>
      <w:r w:rsidRPr="00925D27">
        <w:rPr>
          <w:rFonts w:ascii="Times New Roman" w:hAnsi="Times New Roman" w:cs="Times New Roman"/>
          <w:b/>
          <w:sz w:val="24"/>
          <w:szCs w:val="24"/>
        </w:rPr>
        <w:t>surgery</w:t>
      </w:r>
      <w:proofErr w:type="spellEnd"/>
      <w:r w:rsidRPr="00925D27">
        <w:rPr>
          <w:rFonts w:ascii="Times New Roman" w:hAnsi="Times New Roman" w:cs="Times New Roman"/>
          <w:sz w:val="24"/>
          <w:szCs w:val="24"/>
        </w:rPr>
        <w:t>,</w:t>
      </w:r>
      <w:r w:rsidRPr="00925D27">
        <w:rPr>
          <w:rFonts w:ascii="Times New Roman" w:hAnsi="Times New Roman" w:cs="Times New Roman"/>
          <w:spacing w:val="16"/>
          <w:sz w:val="24"/>
          <w:szCs w:val="24"/>
        </w:rPr>
        <w:t xml:space="preserve"> </w:t>
      </w:r>
      <w:r w:rsidRPr="00925D27">
        <w:rPr>
          <w:rFonts w:ascii="Times New Roman" w:hAnsi="Times New Roman" w:cs="Times New Roman"/>
          <w:spacing w:val="-2"/>
          <w:sz w:val="24"/>
          <w:szCs w:val="24"/>
        </w:rPr>
        <w:t xml:space="preserve">v.97, </w:t>
      </w:r>
      <w:r w:rsidRPr="00925D27">
        <w:rPr>
          <w:rFonts w:ascii="Times New Roman" w:hAnsi="Times New Roman" w:cs="Times New Roman"/>
          <w:sz w:val="24"/>
          <w:szCs w:val="24"/>
        </w:rPr>
        <w:t>n.</w:t>
      </w:r>
      <w:r w:rsidRPr="00925D27">
        <w:rPr>
          <w:rFonts w:ascii="Times New Roman" w:hAnsi="Times New Roman" w:cs="Times New Roman"/>
          <w:spacing w:val="-7"/>
          <w:sz w:val="24"/>
          <w:szCs w:val="24"/>
        </w:rPr>
        <w:t xml:space="preserve"> </w:t>
      </w:r>
      <w:r w:rsidRPr="00925D27">
        <w:rPr>
          <w:rFonts w:ascii="Times New Roman" w:hAnsi="Times New Roman" w:cs="Times New Roman"/>
          <w:sz w:val="24"/>
          <w:szCs w:val="24"/>
        </w:rPr>
        <w:t>17,</w:t>
      </w:r>
      <w:r w:rsidRPr="00925D27">
        <w:rPr>
          <w:rFonts w:ascii="Times New Roman" w:hAnsi="Times New Roman" w:cs="Times New Roman"/>
          <w:spacing w:val="-5"/>
          <w:sz w:val="24"/>
          <w:szCs w:val="24"/>
        </w:rPr>
        <w:t xml:space="preserve"> </w:t>
      </w:r>
      <w:r w:rsidRPr="00925D27">
        <w:rPr>
          <w:rFonts w:ascii="Times New Roman" w:hAnsi="Times New Roman" w:cs="Times New Roman"/>
          <w:sz w:val="24"/>
          <w:szCs w:val="24"/>
        </w:rPr>
        <w:t>p.</w:t>
      </w:r>
      <w:r w:rsidRPr="00925D27">
        <w:rPr>
          <w:rFonts w:ascii="Times New Roman" w:hAnsi="Times New Roman" w:cs="Times New Roman"/>
          <w:spacing w:val="-6"/>
          <w:sz w:val="24"/>
          <w:szCs w:val="24"/>
        </w:rPr>
        <w:t xml:space="preserve"> </w:t>
      </w:r>
      <w:r w:rsidRPr="00925D27">
        <w:rPr>
          <w:rFonts w:ascii="Times New Roman" w:hAnsi="Times New Roman" w:cs="Times New Roman"/>
          <w:sz w:val="24"/>
          <w:szCs w:val="24"/>
        </w:rPr>
        <w:t>1418-1425,</w:t>
      </w:r>
      <w:r w:rsidRPr="00925D27">
        <w:rPr>
          <w:rFonts w:ascii="Times New Roman" w:hAnsi="Times New Roman" w:cs="Times New Roman"/>
          <w:spacing w:val="-6"/>
          <w:sz w:val="24"/>
          <w:szCs w:val="24"/>
        </w:rPr>
        <w:t xml:space="preserve"> </w:t>
      </w:r>
      <w:r w:rsidRPr="00925D27">
        <w:rPr>
          <w:rFonts w:ascii="Times New Roman" w:hAnsi="Times New Roman" w:cs="Times New Roman"/>
          <w:spacing w:val="-4"/>
          <w:sz w:val="24"/>
          <w:szCs w:val="24"/>
        </w:rPr>
        <w:t>2015.</w:t>
      </w:r>
    </w:p>
    <w:p w14:paraId="6AF8318E" w14:textId="77777777" w:rsidR="008B3984" w:rsidRPr="00925D27" w:rsidRDefault="008B3984" w:rsidP="00925D27">
      <w:pPr>
        <w:keepNext/>
        <w:keepLines/>
        <w:spacing w:before="240" w:after="0" w:line="240" w:lineRule="auto"/>
        <w:jc w:val="both"/>
        <w:outlineLvl w:val="0"/>
        <w:rPr>
          <w:rFonts w:ascii="Times New Roman" w:hAnsi="Times New Roman" w:cs="Times New Roman"/>
          <w:sz w:val="24"/>
          <w:szCs w:val="24"/>
          <w:shd w:val="clear" w:color="auto" w:fill="FFFFFF"/>
        </w:rPr>
      </w:pPr>
      <w:r w:rsidRPr="00925D27">
        <w:rPr>
          <w:rFonts w:ascii="Times New Roman" w:hAnsi="Times New Roman" w:cs="Times New Roman"/>
          <w:sz w:val="24"/>
          <w:szCs w:val="24"/>
          <w:shd w:val="clear" w:color="auto" w:fill="FFFFFF"/>
        </w:rPr>
        <w:t xml:space="preserve">TOKUHASHI, </w:t>
      </w:r>
      <w:proofErr w:type="spellStart"/>
      <w:r w:rsidRPr="00925D27">
        <w:rPr>
          <w:rFonts w:ascii="Times New Roman" w:hAnsi="Times New Roman" w:cs="Times New Roman"/>
          <w:sz w:val="24"/>
          <w:szCs w:val="24"/>
          <w:shd w:val="clear" w:color="auto" w:fill="FFFFFF"/>
        </w:rPr>
        <w:t>Yasuaki</w:t>
      </w:r>
      <w:proofErr w:type="spellEnd"/>
      <w:r w:rsidRPr="00925D27">
        <w:rPr>
          <w:rFonts w:ascii="Times New Roman" w:hAnsi="Times New Roman" w:cs="Times New Roman"/>
          <w:sz w:val="24"/>
          <w:szCs w:val="24"/>
          <w:shd w:val="clear" w:color="auto" w:fill="FFFFFF"/>
        </w:rPr>
        <w:t xml:space="preserve">. et al., </w:t>
      </w:r>
      <w:proofErr w:type="spellStart"/>
      <w:r w:rsidRPr="00925D27">
        <w:rPr>
          <w:rFonts w:ascii="Times New Roman" w:hAnsi="Times New Roman" w:cs="Times New Roman"/>
          <w:sz w:val="24"/>
          <w:szCs w:val="24"/>
          <w:shd w:val="clear" w:color="auto" w:fill="FFFFFF"/>
        </w:rPr>
        <w:t>Scoring</w:t>
      </w:r>
      <w:proofErr w:type="spellEnd"/>
      <w:r w:rsidRPr="00925D27">
        <w:rPr>
          <w:rFonts w:ascii="Times New Roman" w:hAnsi="Times New Roman" w:cs="Times New Roman"/>
          <w:sz w:val="24"/>
          <w:szCs w:val="24"/>
          <w:shd w:val="clear" w:color="auto" w:fill="FFFFFF"/>
        </w:rPr>
        <w:t xml:space="preserve"> system for </w:t>
      </w:r>
      <w:proofErr w:type="spellStart"/>
      <w:r w:rsidRPr="00925D27">
        <w:rPr>
          <w:rFonts w:ascii="Times New Roman" w:hAnsi="Times New Roman" w:cs="Times New Roman"/>
          <w:sz w:val="24"/>
          <w:szCs w:val="24"/>
          <w:shd w:val="clear" w:color="auto" w:fill="FFFFFF"/>
        </w:rPr>
        <w:t>prediction</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of</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metastatic</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spine</w:t>
      </w:r>
      <w:proofErr w:type="spellEnd"/>
      <w:r w:rsidRPr="00925D27">
        <w:rPr>
          <w:rFonts w:ascii="Times New Roman" w:hAnsi="Times New Roman" w:cs="Times New Roman"/>
          <w:sz w:val="24"/>
          <w:szCs w:val="24"/>
          <w:shd w:val="clear" w:color="auto" w:fill="FFFFFF"/>
        </w:rPr>
        <w:t xml:space="preserve"> tumor </w:t>
      </w:r>
      <w:proofErr w:type="spellStart"/>
      <w:r w:rsidRPr="00925D27">
        <w:rPr>
          <w:rFonts w:ascii="Times New Roman" w:hAnsi="Times New Roman" w:cs="Times New Roman"/>
          <w:sz w:val="24"/>
          <w:szCs w:val="24"/>
          <w:shd w:val="clear" w:color="auto" w:fill="FFFFFF"/>
        </w:rPr>
        <w:t>prognosis</w:t>
      </w:r>
      <w:proofErr w:type="spellEnd"/>
      <w:r w:rsidRPr="00925D27">
        <w:rPr>
          <w:rFonts w:ascii="Times New Roman" w:hAnsi="Times New Roman" w:cs="Times New Roman"/>
          <w:sz w:val="24"/>
          <w:szCs w:val="24"/>
          <w:shd w:val="clear" w:color="auto" w:fill="FFFFFF"/>
        </w:rPr>
        <w:t xml:space="preserve">. World </w:t>
      </w:r>
      <w:proofErr w:type="spellStart"/>
      <w:r w:rsidRPr="00925D27">
        <w:rPr>
          <w:rFonts w:ascii="Times New Roman" w:hAnsi="Times New Roman" w:cs="Times New Roman"/>
          <w:sz w:val="24"/>
          <w:szCs w:val="24"/>
          <w:shd w:val="clear" w:color="auto" w:fill="FFFFFF"/>
        </w:rPr>
        <w:t>Journal</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of</w:t>
      </w:r>
      <w:proofErr w:type="spellEnd"/>
      <w:r w:rsidRPr="00925D27">
        <w:rPr>
          <w:rFonts w:ascii="Times New Roman" w:hAnsi="Times New Roman" w:cs="Times New Roman"/>
          <w:sz w:val="24"/>
          <w:szCs w:val="24"/>
          <w:shd w:val="clear" w:color="auto" w:fill="FFFFFF"/>
        </w:rPr>
        <w:t xml:space="preserve"> </w:t>
      </w:r>
      <w:proofErr w:type="spellStart"/>
      <w:r w:rsidRPr="00925D27">
        <w:rPr>
          <w:rFonts w:ascii="Times New Roman" w:hAnsi="Times New Roman" w:cs="Times New Roman"/>
          <w:sz w:val="24"/>
          <w:szCs w:val="24"/>
          <w:shd w:val="clear" w:color="auto" w:fill="FFFFFF"/>
        </w:rPr>
        <w:t>Orthopedics</w:t>
      </w:r>
      <w:proofErr w:type="spellEnd"/>
      <w:r w:rsidRPr="00925D27">
        <w:rPr>
          <w:rFonts w:ascii="Times New Roman" w:hAnsi="Times New Roman" w:cs="Times New Roman"/>
          <w:sz w:val="24"/>
          <w:szCs w:val="24"/>
          <w:shd w:val="clear" w:color="auto" w:fill="FFFFFF"/>
        </w:rPr>
        <w:t>, n.4, p. 262-271, 2014.</w:t>
      </w:r>
    </w:p>
    <w:p w14:paraId="4E920F18" w14:textId="77777777" w:rsidR="008B3984" w:rsidRDefault="008B3984" w:rsidP="00925D27">
      <w:pPr>
        <w:keepNext/>
        <w:keepLines/>
        <w:spacing w:before="240" w:after="0" w:line="240" w:lineRule="auto"/>
        <w:jc w:val="both"/>
        <w:outlineLvl w:val="0"/>
        <w:rPr>
          <w:rFonts w:ascii="Times New Roman" w:eastAsia="Times New Roman" w:hAnsi="Times New Roman" w:cs="Times New Roman"/>
          <w:bCs/>
          <w:kern w:val="0"/>
          <w:sz w:val="24"/>
          <w:szCs w:val="24"/>
          <w14:ligatures w14:val="none"/>
        </w:rPr>
      </w:pPr>
      <w:r w:rsidRPr="00925D27">
        <w:rPr>
          <w:rFonts w:ascii="Times New Roman" w:eastAsia="Times New Roman" w:hAnsi="Times New Roman" w:cs="Times New Roman"/>
          <w:bCs/>
          <w:kern w:val="0"/>
          <w:sz w:val="24"/>
          <w:szCs w:val="24"/>
          <w14:ligatures w14:val="none"/>
        </w:rPr>
        <w:t xml:space="preserve">WARNOCK, Clare; TOD, Ângela. </w:t>
      </w:r>
      <w:proofErr w:type="spellStart"/>
      <w:r w:rsidRPr="00925D27">
        <w:rPr>
          <w:rFonts w:ascii="Times New Roman" w:eastAsia="Times New Roman" w:hAnsi="Times New Roman" w:cs="Times New Roman"/>
          <w:bCs/>
          <w:kern w:val="0"/>
          <w:sz w:val="24"/>
          <w:szCs w:val="24"/>
          <w14:ligatures w14:val="none"/>
        </w:rPr>
        <w:t>descriptive</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exploration</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of</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the</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experience</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of</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patients</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with</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significant</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functional</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imparirment</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following</w:t>
      </w:r>
      <w:proofErr w:type="spellEnd"/>
      <w:r w:rsidRPr="00925D27">
        <w:rPr>
          <w:rFonts w:ascii="Times New Roman" w:eastAsia="Times New Roman" w:hAnsi="Times New Roman" w:cs="Times New Roman"/>
          <w:bCs/>
          <w:kern w:val="0"/>
          <w:sz w:val="24"/>
          <w:szCs w:val="24"/>
          <w14:ligatures w14:val="none"/>
        </w:rPr>
        <w:t xml:space="preserve"> a recente </w:t>
      </w:r>
      <w:proofErr w:type="spellStart"/>
      <w:r w:rsidRPr="00925D27">
        <w:rPr>
          <w:rFonts w:ascii="Times New Roman" w:eastAsia="Times New Roman" w:hAnsi="Times New Roman" w:cs="Times New Roman"/>
          <w:bCs/>
          <w:kern w:val="0"/>
          <w:sz w:val="24"/>
          <w:szCs w:val="24"/>
          <w14:ligatures w14:val="none"/>
        </w:rPr>
        <w:t>diagnosis</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of</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metastatic</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spinal</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cord</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925D27">
        <w:rPr>
          <w:rFonts w:ascii="Times New Roman" w:eastAsia="Times New Roman" w:hAnsi="Times New Roman" w:cs="Times New Roman"/>
          <w:bCs/>
          <w:kern w:val="0"/>
          <w:sz w:val="24"/>
          <w:szCs w:val="24"/>
          <w14:ligatures w14:val="none"/>
        </w:rPr>
        <w:t>compression</w:t>
      </w:r>
      <w:proofErr w:type="spellEnd"/>
      <w:r w:rsidRPr="00925D27">
        <w:rPr>
          <w:rFonts w:ascii="Times New Roman" w:eastAsia="Times New Roman" w:hAnsi="Times New Roman" w:cs="Times New Roman"/>
          <w:bCs/>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Journal</w:t>
      </w:r>
      <w:proofErr w:type="spellEnd"/>
      <w:r w:rsidRPr="00C01AF2">
        <w:rPr>
          <w:rFonts w:ascii="Times New Roman" w:eastAsia="Times New Roman" w:hAnsi="Times New Roman" w:cs="Times New Roman"/>
          <w:b/>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of</w:t>
      </w:r>
      <w:proofErr w:type="spellEnd"/>
      <w:r w:rsidRPr="00C01AF2">
        <w:rPr>
          <w:rFonts w:ascii="Times New Roman" w:eastAsia="Times New Roman" w:hAnsi="Times New Roman" w:cs="Times New Roman"/>
          <w:b/>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Advanced</w:t>
      </w:r>
      <w:proofErr w:type="spellEnd"/>
      <w:r w:rsidRPr="00C01AF2">
        <w:rPr>
          <w:rFonts w:ascii="Times New Roman" w:eastAsia="Times New Roman" w:hAnsi="Times New Roman" w:cs="Times New Roman"/>
          <w:b/>
          <w:kern w:val="0"/>
          <w:sz w:val="24"/>
          <w:szCs w:val="24"/>
          <w14:ligatures w14:val="none"/>
        </w:rPr>
        <w:t xml:space="preserve"> </w:t>
      </w:r>
      <w:proofErr w:type="spellStart"/>
      <w:r w:rsidRPr="00C01AF2">
        <w:rPr>
          <w:rFonts w:ascii="Times New Roman" w:eastAsia="Times New Roman" w:hAnsi="Times New Roman" w:cs="Times New Roman"/>
          <w:b/>
          <w:kern w:val="0"/>
          <w:sz w:val="24"/>
          <w:szCs w:val="24"/>
          <w14:ligatures w14:val="none"/>
        </w:rPr>
        <w:t>Nursing</w:t>
      </w:r>
      <w:proofErr w:type="spellEnd"/>
      <w:r w:rsidRPr="00925D27">
        <w:rPr>
          <w:rFonts w:ascii="Times New Roman" w:eastAsia="Times New Roman" w:hAnsi="Times New Roman" w:cs="Times New Roman"/>
          <w:bCs/>
          <w:kern w:val="0"/>
          <w:sz w:val="24"/>
          <w:szCs w:val="24"/>
          <w14:ligatures w14:val="none"/>
        </w:rPr>
        <w:t>, v. 70, n3, p. 564-574, 2013.</w:t>
      </w:r>
    </w:p>
    <w:sectPr w:rsidR="008B398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29D5" w14:textId="77777777" w:rsidR="00A3285C" w:rsidRDefault="00A3285C" w:rsidP="003C5788">
      <w:pPr>
        <w:spacing w:after="0" w:line="240" w:lineRule="auto"/>
      </w:pPr>
      <w:r>
        <w:separator/>
      </w:r>
    </w:p>
  </w:endnote>
  <w:endnote w:type="continuationSeparator" w:id="0">
    <w:p w14:paraId="165798C7" w14:textId="77777777" w:rsidR="00A3285C" w:rsidRDefault="00A3285C" w:rsidP="003C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41164" w14:textId="77777777" w:rsidR="00A3285C" w:rsidRDefault="00A3285C" w:rsidP="003C5788">
      <w:pPr>
        <w:spacing w:after="0" w:line="240" w:lineRule="auto"/>
      </w:pPr>
      <w:r>
        <w:separator/>
      </w:r>
    </w:p>
  </w:footnote>
  <w:footnote w:type="continuationSeparator" w:id="0">
    <w:p w14:paraId="151EE93E" w14:textId="77777777" w:rsidR="00A3285C" w:rsidRDefault="00A3285C" w:rsidP="003C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EFA9" w14:textId="77777777" w:rsidR="003A649F" w:rsidRDefault="003A649F">
    <w:pPr>
      <w:pStyle w:val="Cabealho"/>
    </w:pPr>
    <w:r>
      <w:rPr>
        <w:noProof/>
      </w:rPr>
      <w:drawing>
        <wp:anchor distT="0" distB="0" distL="114300" distR="114300" simplePos="0" relativeHeight="251658240" behindDoc="0" locked="0" layoutInCell="1" allowOverlap="1" wp14:anchorId="1D772195" wp14:editId="7E50013B">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8815027">
    <w:abstractNumId w:val="1"/>
  </w:num>
  <w:num w:numId="2" w16cid:durableId="1693343207">
    <w:abstractNumId w:val="2"/>
  </w:num>
  <w:num w:numId="3" w16cid:durableId="179440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5E"/>
    <w:rsid w:val="000056EC"/>
    <w:rsid w:val="000103A4"/>
    <w:rsid w:val="000263F3"/>
    <w:rsid w:val="00031785"/>
    <w:rsid w:val="00031CEA"/>
    <w:rsid w:val="00041816"/>
    <w:rsid w:val="000537E7"/>
    <w:rsid w:val="00070BC7"/>
    <w:rsid w:val="00073C5E"/>
    <w:rsid w:val="0007662F"/>
    <w:rsid w:val="00083060"/>
    <w:rsid w:val="00085F59"/>
    <w:rsid w:val="00093D60"/>
    <w:rsid w:val="000A547E"/>
    <w:rsid w:val="000A6679"/>
    <w:rsid w:val="000C5280"/>
    <w:rsid w:val="000D38B5"/>
    <w:rsid w:val="000D3A1E"/>
    <w:rsid w:val="000D77BB"/>
    <w:rsid w:val="000E7539"/>
    <w:rsid w:val="000F5A7C"/>
    <w:rsid w:val="0010218F"/>
    <w:rsid w:val="001365DA"/>
    <w:rsid w:val="00137DB2"/>
    <w:rsid w:val="00144908"/>
    <w:rsid w:val="00150CDE"/>
    <w:rsid w:val="001846D1"/>
    <w:rsid w:val="0018561C"/>
    <w:rsid w:val="00185ADC"/>
    <w:rsid w:val="001907C7"/>
    <w:rsid w:val="00194C01"/>
    <w:rsid w:val="001A2CF0"/>
    <w:rsid w:val="002148E5"/>
    <w:rsid w:val="00251D64"/>
    <w:rsid w:val="00252CC2"/>
    <w:rsid w:val="00267885"/>
    <w:rsid w:val="00267C1B"/>
    <w:rsid w:val="0027325B"/>
    <w:rsid w:val="00291C70"/>
    <w:rsid w:val="002950AF"/>
    <w:rsid w:val="00296665"/>
    <w:rsid w:val="002B00F0"/>
    <w:rsid w:val="002B1564"/>
    <w:rsid w:val="002C2C2C"/>
    <w:rsid w:val="002D3BD6"/>
    <w:rsid w:val="002E77E7"/>
    <w:rsid w:val="00307CCE"/>
    <w:rsid w:val="00320E0E"/>
    <w:rsid w:val="00332814"/>
    <w:rsid w:val="003449C7"/>
    <w:rsid w:val="00350C9A"/>
    <w:rsid w:val="003539E4"/>
    <w:rsid w:val="00354D4A"/>
    <w:rsid w:val="00360C61"/>
    <w:rsid w:val="0036408F"/>
    <w:rsid w:val="003733F7"/>
    <w:rsid w:val="0038314C"/>
    <w:rsid w:val="00392866"/>
    <w:rsid w:val="003A1198"/>
    <w:rsid w:val="003A649F"/>
    <w:rsid w:val="003B0598"/>
    <w:rsid w:val="003C5788"/>
    <w:rsid w:val="003C72DB"/>
    <w:rsid w:val="003E614E"/>
    <w:rsid w:val="003F1F98"/>
    <w:rsid w:val="003F516F"/>
    <w:rsid w:val="00400367"/>
    <w:rsid w:val="00403573"/>
    <w:rsid w:val="004050DC"/>
    <w:rsid w:val="00426DE3"/>
    <w:rsid w:val="00437CC2"/>
    <w:rsid w:val="004404C8"/>
    <w:rsid w:val="004406C5"/>
    <w:rsid w:val="004478A2"/>
    <w:rsid w:val="00450656"/>
    <w:rsid w:val="0046513A"/>
    <w:rsid w:val="004722FB"/>
    <w:rsid w:val="0047724F"/>
    <w:rsid w:val="00484D8D"/>
    <w:rsid w:val="0049446F"/>
    <w:rsid w:val="00494B55"/>
    <w:rsid w:val="004A6BDB"/>
    <w:rsid w:val="004B28F3"/>
    <w:rsid w:val="004B6BA1"/>
    <w:rsid w:val="004D09EF"/>
    <w:rsid w:val="004D2C4D"/>
    <w:rsid w:val="004D566A"/>
    <w:rsid w:val="004F5090"/>
    <w:rsid w:val="0050165D"/>
    <w:rsid w:val="00504E4A"/>
    <w:rsid w:val="00522E2D"/>
    <w:rsid w:val="005362CE"/>
    <w:rsid w:val="00542353"/>
    <w:rsid w:val="00542A95"/>
    <w:rsid w:val="005650A2"/>
    <w:rsid w:val="00574613"/>
    <w:rsid w:val="005858F2"/>
    <w:rsid w:val="005A33FC"/>
    <w:rsid w:val="005A787A"/>
    <w:rsid w:val="005B06DC"/>
    <w:rsid w:val="005B12A5"/>
    <w:rsid w:val="005D307D"/>
    <w:rsid w:val="005D43F8"/>
    <w:rsid w:val="005D4C57"/>
    <w:rsid w:val="005D700E"/>
    <w:rsid w:val="005E6144"/>
    <w:rsid w:val="005F0751"/>
    <w:rsid w:val="00600CA7"/>
    <w:rsid w:val="0060454E"/>
    <w:rsid w:val="006048AE"/>
    <w:rsid w:val="00606E84"/>
    <w:rsid w:val="00615A15"/>
    <w:rsid w:val="00647044"/>
    <w:rsid w:val="006912E4"/>
    <w:rsid w:val="00692828"/>
    <w:rsid w:val="006A0179"/>
    <w:rsid w:val="006A5DF6"/>
    <w:rsid w:val="006B4C2F"/>
    <w:rsid w:val="006C7F7C"/>
    <w:rsid w:val="006D0076"/>
    <w:rsid w:val="006D1E51"/>
    <w:rsid w:val="006D5626"/>
    <w:rsid w:val="006E651A"/>
    <w:rsid w:val="006F3A6A"/>
    <w:rsid w:val="006F543B"/>
    <w:rsid w:val="007033F1"/>
    <w:rsid w:val="007078C7"/>
    <w:rsid w:val="007108F7"/>
    <w:rsid w:val="007125CD"/>
    <w:rsid w:val="00712AF7"/>
    <w:rsid w:val="00712F20"/>
    <w:rsid w:val="00720054"/>
    <w:rsid w:val="00725D94"/>
    <w:rsid w:val="00731349"/>
    <w:rsid w:val="00747EAE"/>
    <w:rsid w:val="007641DE"/>
    <w:rsid w:val="00764A30"/>
    <w:rsid w:val="00765E6E"/>
    <w:rsid w:val="0078018F"/>
    <w:rsid w:val="00787070"/>
    <w:rsid w:val="00793EBE"/>
    <w:rsid w:val="007C0FBE"/>
    <w:rsid w:val="007C1881"/>
    <w:rsid w:val="007E1F86"/>
    <w:rsid w:val="007E23B7"/>
    <w:rsid w:val="007E4171"/>
    <w:rsid w:val="007E5E0F"/>
    <w:rsid w:val="007E6CC8"/>
    <w:rsid w:val="007F2AD2"/>
    <w:rsid w:val="007F2B50"/>
    <w:rsid w:val="007F562C"/>
    <w:rsid w:val="008041F9"/>
    <w:rsid w:val="008054B6"/>
    <w:rsid w:val="00813C46"/>
    <w:rsid w:val="0082778B"/>
    <w:rsid w:val="0083292B"/>
    <w:rsid w:val="00841BA8"/>
    <w:rsid w:val="00842908"/>
    <w:rsid w:val="00855E8B"/>
    <w:rsid w:val="008623C7"/>
    <w:rsid w:val="008720FC"/>
    <w:rsid w:val="00886CB4"/>
    <w:rsid w:val="008963F5"/>
    <w:rsid w:val="008B0730"/>
    <w:rsid w:val="008B3984"/>
    <w:rsid w:val="008D4E47"/>
    <w:rsid w:val="008F0D33"/>
    <w:rsid w:val="008F11A2"/>
    <w:rsid w:val="009017D0"/>
    <w:rsid w:val="00904FA6"/>
    <w:rsid w:val="009054F5"/>
    <w:rsid w:val="00906CD7"/>
    <w:rsid w:val="0092460A"/>
    <w:rsid w:val="00925D27"/>
    <w:rsid w:val="009278E0"/>
    <w:rsid w:val="009344F9"/>
    <w:rsid w:val="009771ED"/>
    <w:rsid w:val="0098190F"/>
    <w:rsid w:val="0098456A"/>
    <w:rsid w:val="00985CE9"/>
    <w:rsid w:val="009923C2"/>
    <w:rsid w:val="009A0D62"/>
    <w:rsid w:val="009B26A4"/>
    <w:rsid w:val="009E54D1"/>
    <w:rsid w:val="009E7A05"/>
    <w:rsid w:val="009F387E"/>
    <w:rsid w:val="00A106FA"/>
    <w:rsid w:val="00A15B78"/>
    <w:rsid w:val="00A2077E"/>
    <w:rsid w:val="00A27CA2"/>
    <w:rsid w:val="00A3285C"/>
    <w:rsid w:val="00A42A2C"/>
    <w:rsid w:val="00A4729F"/>
    <w:rsid w:val="00A70B7E"/>
    <w:rsid w:val="00A8422A"/>
    <w:rsid w:val="00A91F0A"/>
    <w:rsid w:val="00A96E09"/>
    <w:rsid w:val="00AA0A6E"/>
    <w:rsid w:val="00AA5AC6"/>
    <w:rsid w:val="00AB0C71"/>
    <w:rsid w:val="00AB1A9E"/>
    <w:rsid w:val="00AB2A0D"/>
    <w:rsid w:val="00AB6248"/>
    <w:rsid w:val="00AD0F82"/>
    <w:rsid w:val="00AE0C29"/>
    <w:rsid w:val="00AF339F"/>
    <w:rsid w:val="00AF7952"/>
    <w:rsid w:val="00B01925"/>
    <w:rsid w:val="00B05D30"/>
    <w:rsid w:val="00B07611"/>
    <w:rsid w:val="00B14E5E"/>
    <w:rsid w:val="00B16ABF"/>
    <w:rsid w:val="00B22DF6"/>
    <w:rsid w:val="00B2625E"/>
    <w:rsid w:val="00B30588"/>
    <w:rsid w:val="00B307B4"/>
    <w:rsid w:val="00B41B64"/>
    <w:rsid w:val="00B56900"/>
    <w:rsid w:val="00B6053C"/>
    <w:rsid w:val="00B6204E"/>
    <w:rsid w:val="00B709B2"/>
    <w:rsid w:val="00B7443A"/>
    <w:rsid w:val="00B859AB"/>
    <w:rsid w:val="00B94B6C"/>
    <w:rsid w:val="00B96233"/>
    <w:rsid w:val="00BA1A18"/>
    <w:rsid w:val="00BA4B10"/>
    <w:rsid w:val="00BA71E8"/>
    <w:rsid w:val="00BB4184"/>
    <w:rsid w:val="00BC208E"/>
    <w:rsid w:val="00BC4487"/>
    <w:rsid w:val="00BD170D"/>
    <w:rsid w:val="00BE76A6"/>
    <w:rsid w:val="00BF7B9E"/>
    <w:rsid w:val="00C01AF2"/>
    <w:rsid w:val="00C206B4"/>
    <w:rsid w:val="00C3117A"/>
    <w:rsid w:val="00C33A1A"/>
    <w:rsid w:val="00C50EC3"/>
    <w:rsid w:val="00C54E17"/>
    <w:rsid w:val="00C61561"/>
    <w:rsid w:val="00C71CD9"/>
    <w:rsid w:val="00C76315"/>
    <w:rsid w:val="00CA5365"/>
    <w:rsid w:val="00CA6971"/>
    <w:rsid w:val="00CD708F"/>
    <w:rsid w:val="00CF4AC1"/>
    <w:rsid w:val="00D11B8D"/>
    <w:rsid w:val="00D30087"/>
    <w:rsid w:val="00D3195B"/>
    <w:rsid w:val="00D330E7"/>
    <w:rsid w:val="00D7440F"/>
    <w:rsid w:val="00D92F4F"/>
    <w:rsid w:val="00D94232"/>
    <w:rsid w:val="00D97156"/>
    <w:rsid w:val="00DA1F06"/>
    <w:rsid w:val="00DB3650"/>
    <w:rsid w:val="00DB76E9"/>
    <w:rsid w:val="00DD281C"/>
    <w:rsid w:val="00DE6046"/>
    <w:rsid w:val="00E06B77"/>
    <w:rsid w:val="00E105C3"/>
    <w:rsid w:val="00E145D8"/>
    <w:rsid w:val="00E14998"/>
    <w:rsid w:val="00E15EE1"/>
    <w:rsid w:val="00E211C3"/>
    <w:rsid w:val="00E226A4"/>
    <w:rsid w:val="00E228D2"/>
    <w:rsid w:val="00E251AA"/>
    <w:rsid w:val="00E31976"/>
    <w:rsid w:val="00E336F0"/>
    <w:rsid w:val="00E45279"/>
    <w:rsid w:val="00E4670D"/>
    <w:rsid w:val="00E47789"/>
    <w:rsid w:val="00E67A6E"/>
    <w:rsid w:val="00E73E42"/>
    <w:rsid w:val="00E77D8A"/>
    <w:rsid w:val="00E8462F"/>
    <w:rsid w:val="00ED25F2"/>
    <w:rsid w:val="00ED35C6"/>
    <w:rsid w:val="00EE3627"/>
    <w:rsid w:val="00EE45CD"/>
    <w:rsid w:val="00EE5BA9"/>
    <w:rsid w:val="00EE69CB"/>
    <w:rsid w:val="00F1039C"/>
    <w:rsid w:val="00F10A71"/>
    <w:rsid w:val="00F24CA3"/>
    <w:rsid w:val="00F276FA"/>
    <w:rsid w:val="00F30ADB"/>
    <w:rsid w:val="00F5020F"/>
    <w:rsid w:val="00F61E9F"/>
    <w:rsid w:val="00F8187A"/>
    <w:rsid w:val="00F82314"/>
    <w:rsid w:val="00F82549"/>
    <w:rsid w:val="00FA0DA6"/>
    <w:rsid w:val="00FA34CD"/>
    <w:rsid w:val="00FA5495"/>
    <w:rsid w:val="00FD3313"/>
    <w:rsid w:val="00FD7A3C"/>
    <w:rsid w:val="00FE78B3"/>
    <w:rsid w:val="00FF0355"/>
    <w:rsid w:val="00FF7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2FC92"/>
  <w15:chartTrackingRefBased/>
  <w15:docId w15:val="{EE1EAB7D-7203-4304-BF67-B7F906C4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01A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styleId="MenoPendente">
    <w:name w:val="Unresolved Mention"/>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table" w:styleId="TabeladeLista2-nfase1">
    <w:name w:val="List Table 2 Accent 1"/>
    <w:basedOn w:val="Tabelanormal"/>
    <w:uiPriority w:val="47"/>
    <w:rsid w:val="00725D9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6Colorida">
    <w:name w:val="Grid Table 6 Colorful"/>
    <w:basedOn w:val="Tabelanormal"/>
    <w:uiPriority w:val="51"/>
    <w:rsid w:val="00C206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C206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e">
    <w:name w:val="Emphasis"/>
    <w:basedOn w:val="Fontepargpadro"/>
    <w:uiPriority w:val="20"/>
    <w:qFormat/>
    <w:rsid w:val="008963F5"/>
    <w:rPr>
      <w:i/>
      <w:iCs/>
    </w:rPr>
  </w:style>
  <w:style w:type="character" w:styleId="Forte">
    <w:name w:val="Strong"/>
    <w:basedOn w:val="Fontepargpadro"/>
    <w:uiPriority w:val="22"/>
    <w:qFormat/>
    <w:rsid w:val="00A96E09"/>
    <w:rPr>
      <w:b/>
      <w:bCs/>
    </w:rPr>
  </w:style>
  <w:style w:type="paragraph" w:styleId="Corpodetexto">
    <w:name w:val="Body Text"/>
    <w:basedOn w:val="Normal"/>
    <w:link w:val="CorpodetextoChar"/>
    <w:uiPriority w:val="1"/>
    <w:qFormat/>
    <w:rsid w:val="000A547E"/>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Fontepargpadro"/>
    <w:link w:val="Corpodetexto"/>
    <w:uiPriority w:val="1"/>
    <w:rsid w:val="000A547E"/>
    <w:rPr>
      <w:rFonts w:ascii="Arial MT" w:eastAsia="Arial MT" w:hAnsi="Arial MT" w:cs="Arial MT"/>
      <w:kern w:val="0"/>
      <w:sz w:val="24"/>
      <w:szCs w:val="24"/>
      <w:lang w:val="pt-PT"/>
      <w14:ligatures w14:val="none"/>
    </w:rPr>
  </w:style>
  <w:style w:type="character" w:customStyle="1" w:styleId="Ttulo1Char">
    <w:name w:val="Título 1 Char"/>
    <w:basedOn w:val="Fontepargpadro"/>
    <w:link w:val="Ttulo1"/>
    <w:uiPriority w:val="9"/>
    <w:rsid w:val="00C01AF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050D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708158">
      <w:bodyDiv w:val="1"/>
      <w:marLeft w:val="0"/>
      <w:marRight w:val="0"/>
      <w:marTop w:val="0"/>
      <w:marBottom w:val="0"/>
      <w:divBdr>
        <w:top w:val="none" w:sz="0" w:space="0" w:color="auto"/>
        <w:left w:val="none" w:sz="0" w:space="0" w:color="auto"/>
        <w:bottom w:val="none" w:sz="0" w:space="0" w:color="auto"/>
        <w:right w:val="none" w:sz="0" w:space="0" w:color="auto"/>
      </w:divBdr>
    </w:div>
    <w:div w:id="1068502854">
      <w:bodyDiv w:val="1"/>
      <w:marLeft w:val="0"/>
      <w:marRight w:val="0"/>
      <w:marTop w:val="0"/>
      <w:marBottom w:val="0"/>
      <w:divBdr>
        <w:top w:val="none" w:sz="0" w:space="0" w:color="auto"/>
        <w:left w:val="none" w:sz="0" w:space="0" w:color="auto"/>
        <w:bottom w:val="none" w:sz="0" w:space="0" w:color="auto"/>
        <w:right w:val="none" w:sz="0" w:space="0" w:color="auto"/>
      </w:divBdr>
    </w:div>
    <w:div w:id="1473668823">
      <w:bodyDiv w:val="1"/>
      <w:marLeft w:val="0"/>
      <w:marRight w:val="0"/>
      <w:marTop w:val="0"/>
      <w:marBottom w:val="0"/>
      <w:divBdr>
        <w:top w:val="none" w:sz="0" w:space="0" w:color="auto"/>
        <w:left w:val="none" w:sz="0" w:space="0" w:color="auto"/>
        <w:bottom w:val="none" w:sz="0" w:space="0" w:color="auto"/>
        <w:right w:val="none" w:sz="0" w:space="0" w:color="auto"/>
      </w:divBdr>
    </w:div>
    <w:div w:id="1708868476">
      <w:bodyDiv w:val="1"/>
      <w:marLeft w:val="0"/>
      <w:marRight w:val="0"/>
      <w:marTop w:val="0"/>
      <w:marBottom w:val="0"/>
      <w:divBdr>
        <w:top w:val="none" w:sz="0" w:space="0" w:color="auto"/>
        <w:left w:val="none" w:sz="0" w:space="0" w:color="auto"/>
        <w:bottom w:val="none" w:sz="0" w:space="0" w:color="auto"/>
        <w:right w:val="none" w:sz="0" w:space="0" w:color="auto"/>
      </w:divBdr>
      <w:divsChild>
        <w:div w:id="228807434">
          <w:marLeft w:val="0"/>
          <w:marRight w:val="0"/>
          <w:marTop w:val="15"/>
          <w:marBottom w:val="0"/>
          <w:divBdr>
            <w:top w:val="single" w:sz="48" w:space="0" w:color="auto"/>
            <w:left w:val="single" w:sz="48" w:space="0" w:color="auto"/>
            <w:bottom w:val="single" w:sz="48" w:space="0" w:color="auto"/>
            <w:right w:val="single" w:sz="48" w:space="0" w:color="auto"/>
          </w:divBdr>
          <w:divsChild>
            <w:div w:id="2052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7690">
      <w:bodyDiv w:val="1"/>
      <w:marLeft w:val="0"/>
      <w:marRight w:val="0"/>
      <w:marTop w:val="0"/>
      <w:marBottom w:val="0"/>
      <w:divBdr>
        <w:top w:val="none" w:sz="0" w:space="0" w:color="auto"/>
        <w:left w:val="none" w:sz="0" w:space="0" w:color="auto"/>
        <w:bottom w:val="none" w:sz="0" w:space="0" w:color="auto"/>
        <w:right w:val="none" w:sz="0" w:space="0" w:color="auto"/>
      </w:divBdr>
    </w:div>
    <w:div w:id="186505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sca.rayann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520-015-28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79044-61FF-4434-B57D-3DCF2418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7</Pages>
  <Words>2302</Words>
  <Characters>12437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Batista</dc:creator>
  <cp:keywords/>
  <dc:description/>
  <cp:lastModifiedBy>RAYANE</cp:lastModifiedBy>
  <cp:revision>234</cp:revision>
  <dcterms:created xsi:type="dcterms:W3CDTF">2024-06-08T21:51:00Z</dcterms:created>
  <dcterms:modified xsi:type="dcterms:W3CDTF">2024-10-05T18:56:00Z</dcterms:modified>
</cp:coreProperties>
</file>