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EF22" w14:textId="77777777" w:rsidR="00AC4558" w:rsidRDefault="00AC4558" w:rsidP="00AC4558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1FAC36" w14:textId="11E695F7" w:rsidR="003B28F2" w:rsidRPr="00AC4558" w:rsidRDefault="00AC4558" w:rsidP="00AC4558">
      <w:pPr>
        <w:spacing w:before="240" w:after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C4558">
        <w:rPr>
          <w:rFonts w:ascii="Arial" w:hAnsi="Arial" w:cs="Arial"/>
          <w:b/>
          <w:bCs/>
          <w:sz w:val="24"/>
          <w:szCs w:val="24"/>
        </w:rPr>
        <w:t>UMA HISTÓRIA DE COMO A ÁLGEBRA CHEGOU AOS ANOS INICIAIS</w:t>
      </w:r>
    </w:p>
    <w:p w14:paraId="645812D0" w14:textId="451B488C" w:rsidR="00D23D15" w:rsidRDefault="00AC4558" w:rsidP="00AC455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Carlos Eduardo Müller</w:t>
      </w:r>
    </w:p>
    <w:p w14:paraId="1B8B648C" w14:textId="7534E9CD" w:rsidR="00AC4558" w:rsidRDefault="00AC4558" w:rsidP="00AC455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Universidade Federal de Alagoas</w:t>
      </w:r>
    </w:p>
    <w:p w14:paraId="64AC2A62" w14:textId="6D93E936" w:rsidR="00AC4558" w:rsidRDefault="00AC4558" w:rsidP="00AC455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hyperlink r:id="rId6" w:history="1">
        <w:r w:rsidRPr="0075669C">
          <w:rPr>
            <w:rStyle w:val="Hyperlink"/>
            <w:rFonts w:ascii="Arial" w:hAnsi="Arial" w:cs="Arial"/>
            <w:sz w:val="20"/>
            <w:szCs w:val="20"/>
          </w:rPr>
          <w:t>carlos.muller@delmiro.ufal.br</w:t>
        </w:r>
      </w:hyperlink>
    </w:p>
    <w:p w14:paraId="114165E1" w14:textId="77777777" w:rsidR="00AC4558" w:rsidRDefault="00AC4558" w:rsidP="00AC455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8F87AD3" w14:textId="77777777" w:rsidR="00AC4558" w:rsidRPr="00AC4558" w:rsidRDefault="00AC4558" w:rsidP="00AC455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4BD353D" w14:textId="58C93D41" w:rsidR="00D23D15" w:rsidRDefault="00D23D15" w:rsidP="0008071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07F0">
        <w:rPr>
          <w:rFonts w:ascii="Arial" w:hAnsi="Arial" w:cs="Arial"/>
          <w:sz w:val="24"/>
          <w:szCs w:val="24"/>
        </w:rPr>
        <w:t xml:space="preserve">Esse trabalho é fruto de parte da </w:t>
      </w:r>
      <w:r w:rsidR="00F307F0">
        <w:rPr>
          <w:rFonts w:ascii="Arial" w:hAnsi="Arial" w:cs="Arial"/>
          <w:sz w:val="24"/>
          <w:szCs w:val="24"/>
        </w:rPr>
        <w:t xml:space="preserve">nossa </w:t>
      </w:r>
      <w:r w:rsidRPr="00F307F0">
        <w:rPr>
          <w:rFonts w:ascii="Arial" w:hAnsi="Arial" w:cs="Arial"/>
          <w:sz w:val="24"/>
          <w:szCs w:val="24"/>
        </w:rPr>
        <w:t xml:space="preserve">pesquisa de doutoramento. Com a inserção da álgebra </w:t>
      </w:r>
      <w:r w:rsidR="00DC1736">
        <w:rPr>
          <w:rFonts w:ascii="Arial" w:hAnsi="Arial" w:cs="Arial"/>
          <w:sz w:val="24"/>
          <w:szCs w:val="24"/>
        </w:rPr>
        <w:t>como uma das unidades temáticas d</w:t>
      </w:r>
      <w:r w:rsidRPr="00F307F0">
        <w:rPr>
          <w:rFonts w:ascii="Arial" w:hAnsi="Arial" w:cs="Arial"/>
          <w:sz w:val="24"/>
          <w:szCs w:val="24"/>
        </w:rPr>
        <w:t>a Base Nacional Comum Curricular</w:t>
      </w:r>
      <w:r w:rsidR="00BB64C9">
        <w:rPr>
          <w:rFonts w:ascii="Arial" w:hAnsi="Arial" w:cs="Arial"/>
          <w:sz w:val="24"/>
          <w:szCs w:val="24"/>
        </w:rPr>
        <w:t xml:space="preserve"> (BNCC)</w:t>
      </w:r>
      <w:r w:rsidR="00F55998" w:rsidRPr="00F307F0">
        <w:rPr>
          <w:rFonts w:ascii="Arial" w:hAnsi="Arial" w:cs="Arial"/>
          <w:sz w:val="24"/>
          <w:szCs w:val="24"/>
        </w:rPr>
        <w:t xml:space="preserve"> surgiu a </w:t>
      </w:r>
      <w:r w:rsidR="00F81067" w:rsidRPr="00F307F0">
        <w:rPr>
          <w:rFonts w:ascii="Arial" w:hAnsi="Arial" w:cs="Arial"/>
          <w:sz w:val="24"/>
          <w:szCs w:val="24"/>
        </w:rPr>
        <w:t>necessi</w:t>
      </w:r>
      <w:r w:rsidR="00F55998" w:rsidRPr="00F307F0">
        <w:rPr>
          <w:rFonts w:ascii="Arial" w:hAnsi="Arial" w:cs="Arial"/>
          <w:sz w:val="24"/>
          <w:szCs w:val="24"/>
        </w:rPr>
        <w:t xml:space="preserve">dade de entender de onde provinha e o porquê de tal iniciativa. </w:t>
      </w:r>
      <w:r w:rsidR="002965DA">
        <w:rPr>
          <w:rFonts w:ascii="Arial" w:hAnsi="Arial" w:cs="Arial"/>
          <w:sz w:val="24"/>
          <w:szCs w:val="24"/>
        </w:rPr>
        <w:t>Tomando com</w:t>
      </w:r>
      <w:r w:rsidR="006643DC">
        <w:rPr>
          <w:rFonts w:ascii="Arial" w:hAnsi="Arial" w:cs="Arial"/>
          <w:sz w:val="24"/>
          <w:szCs w:val="24"/>
        </w:rPr>
        <w:t>o base os estudos de Chervel (</w:t>
      </w:r>
      <w:r w:rsidR="003A3970">
        <w:rPr>
          <w:rFonts w:ascii="Arial" w:hAnsi="Arial" w:cs="Arial"/>
          <w:sz w:val="24"/>
          <w:szCs w:val="24"/>
        </w:rPr>
        <w:t>19</w:t>
      </w:r>
      <w:r w:rsidR="006866A0">
        <w:rPr>
          <w:rFonts w:ascii="Arial" w:hAnsi="Arial" w:cs="Arial"/>
          <w:sz w:val="24"/>
          <w:szCs w:val="24"/>
        </w:rPr>
        <w:t>90</w:t>
      </w:r>
      <w:r w:rsidR="006643DC">
        <w:rPr>
          <w:rFonts w:ascii="Arial" w:hAnsi="Arial" w:cs="Arial"/>
          <w:sz w:val="24"/>
          <w:szCs w:val="24"/>
        </w:rPr>
        <w:t>), Choppin (</w:t>
      </w:r>
      <w:r w:rsidR="00C309B4">
        <w:rPr>
          <w:rFonts w:ascii="Arial" w:hAnsi="Arial" w:cs="Arial"/>
          <w:sz w:val="24"/>
          <w:szCs w:val="24"/>
        </w:rPr>
        <w:t>2004</w:t>
      </w:r>
      <w:r w:rsidR="000767CA">
        <w:rPr>
          <w:rFonts w:ascii="Arial" w:hAnsi="Arial" w:cs="Arial"/>
          <w:sz w:val="24"/>
          <w:szCs w:val="24"/>
        </w:rPr>
        <w:t>) e Valente (</w:t>
      </w:r>
      <w:r w:rsidR="00C309B4">
        <w:rPr>
          <w:rFonts w:ascii="Arial" w:hAnsi="Arial" w:cs="Arial"/>
          <w:sz w:val="24"/>
          <w:szCs w:val="24"/>
        </w:rPr>
        <w:t>2008</w:t>
      </w:r>
      <w:r w:rsidR="000767CA">
        <w:rPr>
          <w:rFonts w:ascii="Arial" w:hAnsi="Arial" w:cs="Arial"/>
          <w:sz w:val="24"/>
          <w:szCs w:val="24"/>
        </w:rPr>
        <w:t xml:space="preserve">) </w:t>
      </w:r>
      <w:r w:rsidR="00A6446B">
        <w:rPr>
          <w:rFonts w:ascii="Arial" w:hAnsi="Arial" w:cs="Arial"/>
          <w:sz w:val="24"/>
          <w:szCs w:val="24"/>
        </w:rPr>
        <w:t>sobre as disciplinas escolares</w:t>
      </w:r>
      <w:r w:rsidR="00A6446B" w:rsidRPr="00F307F0">
        <w:rPr>
          <w:rFonts w:ascii="Arial" w:hAnsi="Arial" w:cs="Arial"/>
          <w:sz w:val="24"/>
          <w:szCs w:val="24"/>
        </w:rPr>
        <w:t xml:space="preserve"> </w:t>
      </w:r>
      <w:r w:rsidR="00F81067" w:rsidRPr="00F307F0">
        <w:rPr>
          <w:rFonts w:ascii="Arial" w:hAnsi="Arial" w:cs="Arial"/>
          <w:sz w:val="24"/>
          <w:szCs w:val="24"/>
        </w:rPr>
        <w:t xml:space="preserve">se buscou </w:t>
      </w:r>
      <w:r w:rsidR="00F55998" w:rsidRPr="00F307F0">
        <w:rPr>
          <w:rFonts w:ascii="Arial" w:hAnsi="Arial" w:cs="Arial"/>
          <w:sz w:val="24"/>
          <w:szCs w:val="24"/>
        </w:rPr>
        <w:t>na história</w:t>
      </w:r>
      <w:r w:rsidR="00F81067" w:rsidRPr="00F307F0">
        <w:rPr>
          <w:rFonts w:ascii="Arial" w:hAnsi="Arial" w:cs="Arial"/>
          <w:sz w:val="24"/>
          <w:szCs w:val="24"/>
        </w:rPr>
        <w:t>, por meio de uma pesquisa documental,</w:t>
      </w:r>
      <w:r w:rsidR="00F55998" w:rsidRPr="00F307F0">
        <w:rPr>
          <w:rFonts w:ascii="Arial" w:hAnsi="Arial" w:cs="Arial"/>
          <w:sz w:val="24"/>
          <w:szCs w:val="24"/>
        </w:rPr>
        <w:t xml:space="preserve"> as possíveis origens</w:t>
      </w:r>
      <w:r w:rsidR="00F81067" w:rsidRPr="00F307F0">
        <w:rPr>
          <w:rFonts w:ascii="Arial" w:hAnsi="Arial" w:cs="Arial"/>
          <w:sz w:val="24"/>
          <w:szCs w:val="24"/>
        </w:rPr>
        <w:t xml:space="preserve"> e</w:t>
      </w:r>
      <w:r w:rsidR="00F55998" w:rsidRPr="00F307F0">
        <w:rPr>
          <w:rFonts w:ascii="Arial" w:hAnsi="Arial" w:cs="Arial"/>
          <w:sz w:val="24"/>
          <w:szCs w:val="24"/>
        </w:rPr>
        <w:t xml:space="preserve"> </w:t>
      </w:r>
      <w:r w:rsidR="00F81067" w:rsidRPr="00F307F0">
        <w:rPr>
          <w:rFonts w:ascii="Arial" w:hAnsi="Arial" w:cs="Arial"/>
          <w:sz w:val="24"/>
          <w:szCs w:val="24"/>
        </w:rPr>
        <w:t xml:space="preserve">se </w:t>
      </w:r>
      <w:r w:rsidR="00F55998" w:rsidRPr="00F307F0">
        <w:rPr>
          <w:rFonts w:ascii="Arial" w:hAnsi="Arial" w:cs="Arial"/>
          <w:sz w:val="24"/>
          <w:szCs w:val="24"/>
        </w:rPr>
        <w:t>verific</w:t>
      </w:r>
      <w:r w:rsidR="00F81067" w:rsidRPr="00F307F0">
        <w:rPr>
          <w:rFonts w:ascii="Arial" w:hAnsi="Arial" w:cs="Arial"/>
          <w:sz w:val="24"/>
          <w:szCs w:val="24"/>
        </w:rPr>
        <w:t>ou</w:t>
      </w:r>
      <w:r w:rsidR="00F55998" w:rsidRPr="00F307F0">
        <w:rPr>
          <w:rFonts w:ascii="Arial" w:hAnsi="Arial" w:cs="Arial"/>
          <w:sz w:val="24"/>
          <w:szCs w:val="24"/>
        </w:rPr>
        <w:t xml:space="preserve"> indícios dessa ideia em livros didáticos, propostas e programas curriculares.</w:t>
      </w:r>
      <w:r w:rsidR="00DC1736">
        <w:rPr>
          <w:rFonts w:ascii="Arial" w:hAnsi="Arial" w:cs="Arial"/>
          <w:sz w:val="24"/>
          <w:szCs w:val="24"/>
        </w:rPr>
        <w:t xml:space="preserve"> </w:t>
      </w:r>
      <w:r w:rsidR="00777350">
        <w:rPr>
          <w:rFonts w:ascii="Arial" w:hAnsi="Arial" w:cs="Arial"/>
          <w:sz w:val="24"/>
          <w:szCs w:val="24"/>
        </w:rPr>
        <w:t>Consider</w:t>
      </w:r>
      <w:r w:rsidR="006A25E1">
        <w:rPr>
          <w:rFonts w:ascii="Arial" w:hAnsi="Arial" w:cs="Arial"/>
          <w:sz w:val="24"/>
          <w:szCs w:val="24"/>
        </w:rPr>
        <w:t>ou-se</w:t>
      </w:r>
      <w:r w:rsidR="00777350">
        <w:rPr>
          <w:rFonts w:ascii="Arial" w:hAnsi="Arial" w:cs="Arial"/>
          <w:sz w:val="24"/>
          <w:szCs w:val="24"/>
        </w:rPr>
        <w:t xml:space="preserve"> também a divisão histórica que Fiorentini et al. (1993) fazem para o ensino de álgebra no Brasil para buscar possíveis propostas para </w:t>
      </w:r>
      <w:r w:rsidR="008F7F2E">
        <w:rPr>
          <w:rFonts w:ascii="Arial" w:hAnsi="Arial" w:cs="Arial"/>
          <w:sz w:val="24"/>
          <w:szCs w:val="24"/>
        </w:rPr>
        <w:t xml:space="preserve">sua </w:t>
      </w:r>
      <w:r w:rsidR="00777350">
        <w:rPr>
          <w:rFonts w:ascii="Arial" w:hAnsi="Arial" w:cs="Arial"/>
          <w:sz w:val="24"/>
          <w:szCs w:val="24"/>
        </w:rPr>
        <w:t>inserção nos anos iniciais de escolarização.</w:t>
      </w:r>
      <w:r w:rsidR="00777350">
        <w:rPr>
          <w:rFonts w:ascii="Arial" w:hAnsi="Arial" w:cs="Arial"/>
          <w:sz w:val="24"/>
          <w:szCs w:val="24"/>
        </w:rPr>
        <w:t xml:space="preserve"> </w:t>
      </w:r>
      <w:r w:rsidR="000C70D0">
        <w:rPr>
          <w:rFonts w:ascii="Arial" w:hAnsi="Arial" w:cs="Arial"/>
          <w:sz w:val="24"/>
          <w:szCs w:val="24"/>
        </w:rPr>
        <w:t>Como resultado encontr</w:t>
      </w:r>
      <w:r w:rsidR="00F9537E">
        <w:rPr>
          <w:rFonts w:ascii="Arial" w:hAnsi="Arial" w:cs="Arial"/>
          <w:sz w:val="24"/>
          <w:szCs w:val="24"/>
        </w:rPr>
        <w:t>ou-se</w:t>
      </w:r>
      <w:r w:rsidR="000C70D0">
        <w:rPr>
          <w:rFonts w:ascii="Arial" w:hAnsi="Arial" w:cs="Arial"/>
          <w:sz w:val="24"/>
          <w:szCs w:val="24"/>
        </w:rPr>
        <w:t xml:space="preserve"> uma sugestão isolada</w:t>
      </w:r>
      <w:r w:rsidR="004048CB">
        <w:rPr>
          <w:rFonts w:ascii="Arial" w:hAnsi="Arial" w:cs="Arial"/>
          <w:sz w:val="24"/>
          <w:szCs w:val="24"/>
        </w:rPr>
        <w:t xml:space="preserve"> num manual escolar </w:t>
      </w:r>
      <w:r w:rsidR="0076042E">
        <w:rPr>
          <w:rFonts w:ascii="Arial" w:hAnsi="Arial" w:cs="Arial"/>
          <w:sz w:val="24"/>
          <w:szCs w:val="24"/>
        </w:rPr>
        <w:t xml:space="preserve">do </w:t>
      </w:r>
      <w:r w:rsidR="000C70D0">
        <w:rPr>
          <w:rFonts w:ascii="Arial" w:hAnsi="Arial" w:cs="Arial"/>
          <w:sz w:val="24"/>
          <w:szCs w:val="24"/>
        </w:rPr>
        <w:t>começo do século XX</w:t>
      </w:r>
      <w:r w:rsidR="0003014B">
        <w:rPr>
          <w:rFonts w:ascii="Arial" w:hAnsi="Arial" w:cs="Arial"/>
          <w:sz w:val="24"/>
          <w:szCs w:val="24"/>
        </w:rPr>
        <w:t>;</w:t>
      </w:r>
      <w:r w:rsidR="000C70D0">
        <w:rPr>
          <w:rFonts w:ascii="Arial" w:hAnsi="Arial" w:cs="Arial"/>
          <w:sz w:val="24"/>
          <w:szCs w:val="24"/>
        </w:rPr>
        <w:t xml:space="preserve"> </w:t>
      </w:r>
      <w:r w:rsidR="000C70D0" w:rsidRPr="00DA192D">
        <w:rPr>
          <w:rFonts w:ascii="Arial" w:hAnsi="Arial" w:cs="Arial"/>
          <w:sz w:val="24"/>
          <w:szCs w:val="24"/>
        </w:rPr>
        <w:t>um movimento que propunha a inserção da álgebra, mesmo sem nomeá-la, por volta dos anos 19</w:t>
      </w:r>
      <w:r w:rsidR="006F2D32" w:rsidRPr="00DA192D">
        <w:rPr>
          <w:rFonts w:ascii="Arial" w:hAnsi="Arial" w:cs="Arial"/>
          <w:sz w:val="24"/>
          <w:szCs w:val="24"/>
        </w:rPr>
        <w:t>70</w:t>
      </w:r>
      <w:r w:rsidR="0003014B" w:rsidRPr="00DA192D">
        <w:rPr>
          <w:rFonts w:ascii="Arial" w:hAnsi="Arial" w:cs="Arial"/>
          <w:sz w:val="24"/>
          <w:szCs w:val="24"/>
        </w:rPr>
        <w:t>;</w:t>
      </w:r>
      <w:r w:rsidR="000C70D0" w:rsidRPr="00DA192D">
        <w:rPr>
          <w:rFonts w:ascii="Arial" w:hAnsi="Arial" w:cs="Arial"/>
          <w:sz w:val="24"/>
          <w:szCs w:val="24"/>
        </w:rPr>
        <w:t xml:space="preserve"> e, por fim, um outro movimento que se iniciou nos anos 1980 e se estabeleceu internacionalmente no início do século XXI.</w:t>
      </w:r>
    </w:p>
    <w:p w14:paraId="2D3F015E" w14:textId="3DBAF473" w:rsidR="003E0ABA" w:rsidRPr="00F847E7" w:rsidRDefault="00FB54CD" w:rsidP="006C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 w:rsidR="002732ED">
        <w:rPr>
          <w:rFonts w:ascii="Arial" w:hAnsi="Arial" w:cs="Arial"/>
          <w:sz w:val="24"/>
          <w:szCs w:val="24"/>
        </w:rPr>
        <w:t xml:space="preserve"> período </w:t>
      </w:r>
      <w:r w:rsidR="00DE35E4">
        <w:rPr>
          <w:rFonts w:ascii="Arial" w:hAnsi="Arial" w:cs="Arial"/>
          <w:sz w:val="24"/>
          <w:szCs w:val="24"/>
        </w:rPr>
        <w:t xml:space="preserve">que </w:t>
      </w:r>
      <w:r w:rsidR="00F9537E">
        <w:rPr>
          <w:rFonts w:ascii="Arial" w:hAnsi="Arial" w:cs="Arial"/>
          <w:sz w:val="24"/>
          <w:szCs w:val="24"/>
        </w:rPr>
        <w:t xml:space="preserve">Fiorentini et al. (1993) </w:t>
      </w:r>
      <w:r w:rsidR="00DE35E4">
        <w:rPr>
          <w:rFonts w:ascii="Arial" w:hAnsi="Arial" w:cs="Arial"/>
          <w:sz w:val="24"/>
          <w:szCs w:val="24"/>
        </w:rPr>
        <w:t>limitam até meados do século XX</w:t>
      </w:r>
      <w:r w:rsidR="006D3CE1">
        <w:rPr>
          <w:rFonts w:ascii="Arial" w:hAnsi="Arial" w:cs="Arial"/>
          <w:sz w:val="24"/>
          <w:szCs w:val="24"/>
        </w:rPr>
        <w:t>, encontr</w:t>
      </w:r>
      <w:r w:rsidR="00F9537E">
        <w:rPr>
          <w:rFonts w:ascii="Arial" w:hAnsi="Arial" w:cs="Arial"/>
          <w:sz w:val="24"/>
          <w:szCs w:val="24"/>
        </w:rPr>
        <w:t>a-se</w:t>
      </w:r>
      <w:r w:rsidR="006D3CE1">
        <w:rPr>
          <w:rFonts w:ascii="Arial" w:hAnsi="Arial" w:cs="Arial"/>
          <w:sz w:val="24"/>
          <w:szCs w:val="24"/>
        </w:rPr>
        <w:t xml:space="preserve"> em </w:t>
      </w:r>
      <w:r w:rsidR="00795F46" w:rsidRPr="00805ED0">
        <w:rPr>
          <w:rFonts w:ascii="Arial" w:hAnsi="Arial" w:cs="Arial"/>
          <w:i/>
          <w:iCs/>
          <w:sz w:val="24"/>
          <w:szCs w:val="24"/>
        </w:rPr>
        <w:t>Algebra – Primeiros passos</w:t>
      </w:r>
      <w:r w:rsidR="00795F46">
        <w:rPr>
          <w:rFonts w:ascii="Arial" w:hAnsi="Arial" w:cs="Arial"/>
          <w:sz w:val="24"/>
          <w:szCs w:val="24"/>
        </w:rPr>
        <w:t xml:space="preserve"> (REIS, 1919)</w:t>
      </w:r>
      <w:r w:rsidR="00795F46">
        <w:rPr>
          <w:rFonts w:ascii="Arial" w:hAnsi="Arial" w:cs="Arial"/>
          <w:sz w:val="24"/>
          <w:szCs w:val="24"/>
        </w:rPr>
        <w:t xml:space="preserve"> </w:t>
      </w:r>
      <w:r w:rsidR="006D3CE1">
        <w:rPr>
          <w:rFonts w:ascii="Arial" w:hAnsi="Arial" w:cs="Arial"/>
          <w:sz w:val="24"/>
          <w:szCs w:val="24"/>
        </w:rPr>
        <w:t>a proposição do m</w:t>
      </w:r>
      <w:r w:rsidR="001A255F">
        <w:rPr>
          <w:rFonts w:ascii="Arial" w:hAnsi="Arial" w:cs="Arial"/>
          <w:sz w:val="24"/>
          <w:szCs w:val="24"/>
        </w:rPr>
        <w:t>é</w:t>
      </w:r>
      <w:r w:rsidR="006D3CE1">
        <w:rPr>
          <w:rFonts w:ascii="Arial" w:hAnsi="Arial" w:cs="Arial"/>
          <w:sz w:val="24"/>
          <w:szCs w:val="24"/>
        </w:rPr>
        <w:t xml:space="preserve">todo </w:t>
      </w:r>
      <w:r w:rsidR="00B67B59">
        <w:rPr>
          <w:rFonts w:ascii="Arial" w:hAnsi="Arial" w:cs="Arial"/>
          <w:sz w:val="24"/>
          <w:szCs w:val="24"/>
        </w:rPr>
        <w:t>alg</w:t>
      </w:r>
      <w:r w:rsidR="001A255F">
        <w:rPr>
          <w:rFonts w:ascii="Arial" w:hAnsi="Arial" w:cs="Arial"/>
          <w:sz w:val="24"/>
          <w:szCs w:val="24"/>
        </w:rPr>
        <w:t>é</w:t>
      </w:r>
      <w:r w:rsidR="00B67B59">
        <w:rPr>
          <w:rFonts w:ascii="Arial" w:hAnsi="Arial" w:cs="Arial"/>
          <w:sz w:val="24"/>
          <w:szCs w:val="24"/>
        </w:rPr>
        <w:t>brico no ensino primário</w:t>
      </w:r>
      <w:r w:rsidR="00795F46">
        <w:rPr>
          <w:rFonts w:ascii="Arial" w:hAnsi="Arial" w:cs="Arial"/>
          <w:sz w:val="24"/>
          <w:szCs w:val="24"/>
        </w:rPr>
        <w:t xml:space="preserve">. </w:t>
      </w:r>
      <w:r w:rsidR="003A0C48">
        <w:rPr>
          <w:rFonts w:ascii="Arial" w:hAnsi="Arial" w:cs="Arial"/>
          <w:sz w:val="24"/>
          <w:szCs w:val="24"/>
        </w:rPr>
        <w:t>A</w:t>
      </w:r>
      <w:r w:rsidR="00836B69">
        <w:rPr>
          <w:rFonts w:ascii="Arial" w:hAnsi="Arial" w:cs="Arial"/>
          <w:sz w:val="24"/>
          <w:szCs w:val="24"/>
        </w:rPr>
        <w:t xml:space="preserve">lém </w:t>
      </w:r>
      <w:r w:rsidR="003A0C48">
        <w:rPr>
          <w:rFonts w:ascii="Arial" w:hAnsi="Arial" w:cs="Arial"/>
          <w:sz w:val="24"/>
          <w:szCs w:val="24"/>
        </w:rPr>
        <w:t>disso</w:t>
      </w:r>
      <w:r w:rsidR="00DA4A01">
        <w:rPr>
          <w:rFonts w:ascii="Arial" w:hAnsi="Arial" w:cs="Arial"/>
          <w:sz w:val="24"/>
          <w:szCs w:val="24"/>
        </w:rPr>
        <w:t>, há um longo prefácio</w:t>
      </w:r>
      <w:r w:rsidR="00A1368D">
        <w:rPr>
          <w:rFonts w:ascii="Arial" w:hAnsi="Arial" w:cs="Arial"/>
          <w:sz w:val="24"/>
          <w:szCs w:val="24"/>
        </w:rPr>
        <w:t xml:space="preserve"> de vinte e cinco</w:t>
      </w:r>
      <w:r w:rsidR="00B12BF4">
        <w:rPr>
          <w:rFonts w:ascii="Arial" w:hAnsi="Arial" w:cs="Arial"/>
          <w:sz w:val="24"/>
          <w:szCs w:val="24"/>
        </w:rPr>
        <w:t xml:space="preserve"> </w:t>
      </w:r>
      <w:r w:rsidR="00A1368D">
        <w:rPr>
          <w:rFonts w:ascii="Arial" w:hAnsi="Arial" w:cs="Arial"/>
          <w:sz w:val="24"/>
          <w:szCs w:val="24"/>
        </w:rPr>
        <w:t>páginas</w:t>
      </w:r>
      <w:r w:rsidR="00796EC2">
        <w:rPr>
          <w:rFonts w:ascii="Arial" w:hAnsi="Arial" w:cs="Arial"/>
          <w:sz w:val="24"/>
          <w:szCs w:val="24"/>
        </w:rPr>
        <w:t xml:space="preserve"> e </w:t>
      </w:r>
      <w:r w:rsidR="00CE18F8">
        <w:rPr>
          <w:rFonts w:ascii="Arial" w:hAnsi="Arial" w:cs="Arial"/>
          <w:sz w:val="24"/>
          <w:szCs w:val="24"/>
        </w:rPr>
        <w:t>o primeiro capítulo</w:t>
      </w:r>
      <w:r w:rsidR="007F6DA0">
        <w:rPr>
          <w:rFonts w:ascii="Arial" w:hAnsi="Arial" w:cs="Arial"/>
          <w:sz w:val="24"/>
          <w:szCs w:val="24"/>
        </w:rPr>
        <w:t xml:space="preserve"> se estende por </w:t>
      </w:r>
      <w:r w:rsidR="0076055A">
        <w:rPr>
          <w:rFonts w:ascii="Arial" w:hAnsi="Arial" w:cs="Arial"/>
          <w:sz w:val="24"/>
          <w:szCs w:val="24"/>
        </w:rPr>
        <w:t xml:space="preserve">treze páginas </w:t>
      </w:r>
      <w:r w:rsidR="00203231">
        <w:rPr>
          <w:rFonts w:ascii="Arial" w:hAnsi="Arial" w:cs="Arial"/>
          <w:sz w:val="24"/>
          <w:szCs w:val="24"/>
        </w:rPr>
        <w:t xml:space="preserve">se dedicando </w:t>
      </w:r>
      <w:r w:rsidR="00E30B85">
        <w:rPr>
          <w:rFonts w:ascii="Arial" w:hAnsi="Arial" w:cs="Arial"/>
          <w:sz w:val="24"/>
          <w:szCs w:val="24"/>
        </w:rPr>
        <w:t>unicamente</w:t>
      </w:r>
      <w:r w:rsidR="00203231">
        <w:rPr>
          <w:rFonts w:ascii="Arial" w:hAnsi="Arial" w:cs="Arial"/>
          <w:sz w:val="24"/>
          <w:szCs w:val="24"/>
        </w:rPr>
        <w:t xml:space="preserve"> a explicar e exemplificar o </w:t>
      </w:r>
      <w:r w:rsidR="00F847E7">
        <w:rPr>
          <w:rFonts w:ascii="Arial" w:hAnsi="Arial" w:cs="Arial"/>
          <w:sz w:val="24"/>
          <w:szCs w:val="24"/>
        </w:rPr>
        <w:t xml:space="preserve">uso da letra </w:t>
      </w:r>
      <w:r w:rsidR="00F847E7">
        <w:rPr>
          <w:rFonts w:ascii="Arial" w:hAnsi="Arial" w:cs="Arial"/>
          <w:i/>
          <w:iCs/>
          <w:sz w:val="24"/>
          <w:szCs w:val="24"/>
        </w:rPr>
        <w:t>x</w:t>
      </w:r>
      <w:r w:rsidR="00F847E7">
        <w:rPr>
          <w:rFonts w:ascii="Arial" w:hAnsi="Arial" w:cs="Arial"/>
          <w:sz w:val="24"/>
          <w:szCs w:val="24"/>
        </w:rPr>
        <w:t xml:space="preserve"> </w:t>
      </w:r>
      <w:r w:rsidR="00BF6A68">
        <w:rPr>
          <w:rFonts w:ascii="Arial" w:hAnsi="Arial" w:cs="Arial"/>
          <w:sz w:val="24"/>
          <w:szCs w:val="24"/>
        </w:rPr>
        <w:t>na indicação das operações</w:t>
      </w:r>
      <w:r w:rsidR="000574C0">
        <w:rPr>
          <w:rFonts w:ascii="Arial" w:hAnsi="Arial" w:cs="Arial"/>
          <w:sz w:val="24"/>
          <w:szCs w:val="24"/>
        </w:rPr>
        <w:t xml:space="preserve">. </w:t>
      </w:r>
      <w:r w:rsidR="009E49E5">
        <w:rPr>
          <w:rFonts w:ascii="Arial" w:hAnsi="Arial" w:cs="Arial"/>
          <w:sz w:val="24"/>
          <w:szCs w:val="24"/>
        </w:rPr>
        <w:t>No mais</w:t>
      </w:r>
      <w:r w:rsidR="00B75A3A">
        <w:rPr>
          <w:rFonts w:ascii="Arial" w:hAnsi="Arial" w:cs="Arial"/>
          <w:sz w:val="24"/>
          <w:szCs w:val="24"/>
        </w:rPr>
        <w:t xml:space="preserve">, a obra de Reis (1919) segue </w:t>
      </w:r>
      <w:r w:rsidR="00E66F1A">
        <w:rPr>
          <w:rFonts w:ascii="Arial" w:hAnsi="Arial" w:cs="Arial"/>
          <w:sz w:val="24"/>
          <w:szCs w:val="24"/>
        </w:rPr>
        <w:t>a mesma sequência</w:t>
      </w:r>
      <w:r w:rsidR="005A0179">
        <w:rPr>
          <w:rFonts w:ascii="Arial" w:hAnsi="Arial" w:cs="Arial"/>
          <w:sz w:val="24"/>
          <w:szCs w:val="24"/>
        </w:rPr>
        <w:t xml:space="preserve"> de conteúdos</w:t>
      </w:r>
      <w:r w:rsidR="00E66F1A">
        <w:rPr>
          <w:rFonts w:ascii="Arial" w:hAnsi="Arial" w:cs="Arial"/>
          <w:sz w:val="24"/>
          <w:szCs w:val="24"/>
        </w:rPr>
        <w:t xml:space="preserve"> </w:t>
      </w:r>
      <w:r w:rsidR="00491B75">
        <w:rPr>
          <w:rFonts w:ascii="Arial" w:hAnsi="Arial" w:cs="Arial"/>
          <w:sz w:val="24"/>
          <w:szCs w:val="24"/>
        </w:rPr>
        <w:t>averiguada por Fiorentini et al. (1993)</w:t>
      </w:r>
      <w:r w:rsidR="001314C2">
        <w:rPr>
          <w:rFonts w:ascii="Arial" w:hAnsi="Arial" w:cs="Arial"/>
          <w:sz w:val="24"/>
          <w:szCs w:val="24"/>
        </w:rPr>
        <w:t xml:space="preserve"> para o primeiro período da história do ensino de álgebra no Brasil</w:t>
      </w:r>
      <w:r w:rsidR="009B2D84">
        <w:rPr>
          <w:rFonts w:ascii="Arial" w:hAnsi="Arial" w:cs="Arial"/>
          <w:sz w:val="24"/>
          <w:szCs w:val="24"/>
        </w:rPr>
        <w:t>.</w:t>
      </w:r>
    </w:p>
    <w:p w14:paraId="7D85B65B" w14:textId="56D40074" w:rsidR="00560CBC" w:rsidRDefault="005D549B" w:rsidP="000D7C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Nos anos 1960 e 1970, </w:t>
      </w:r>
      <w:r w:rsidR="000D7C06">
        <w:rPr>
          <w:rFonts w:ascii="Arial" w:hAnsi="Arial" w:cs="Arial"/>
          <w:sz w:val="24"/>
          <w:szCs w:val="24"/>
        </w:rPr>
        <w:t>referentes ao segundo período indicado por Fiorentini</w:t>
      </w:r>
      <w:r w:rsidR="00E016EA">
        <w:rPr>
          <w:rFonts w:ascii="Arial" w:hAnsi="Arial" w:cs="Arial"/>
          <w:sz w:val="24"/>
          <w:szCs w:val="24"/>
        </w:rPr>
        <w:t xml:space="preserve"> et al. (1993)</w:t>
      </w:r>
      <w:r w:rsidR="004A33C7">
        <w:rPr>
          <w:rFonts w:ascii="Arial" w:hAnsi="Arial" w:cs="Arial"/>
          <w:sz w:val="24"/>
          <w:szCs w:val="24"/>
        </w:rPr>
        <w:t>, se encontra</w:t>
      </w:r>
      <w:r w:rsidR="00FD1C2C">
        <w:rPr>
          <w:rFonts w:ascii="Arial" w:hAnsi="Arial" w:cs="Arial"/>
          <w:sz w:val="24"/>
          <w:szCs w:val="24"/>
        </w:rPr>
        <w:t xml:space="preserve"> a </w:t>
      </w:r>
      <w:r w:rsidR="00FD1C2C" w:rsidRPr="00C74235">
        <w:rPr>
          <w:rFonts w:ascii="Arial" w:hAnsi="Arial" w:cs="Arial"/>
          <w:i/>
          <w:iCs/>
          <w:sz w:val="24"/>
          <w:szCs w:val="24"/>
        </w:rPr>
        <w:t>Coleção Curso Completo de Matemática Moderna</w:t>
      </w:r>
      <w:r w:rsidR="00E65AFA">
        <w:rPr>
          <w:rFonts w:ascii="Arial" w:hAnsi="Arial" w:cs="Arial"/>
          <w:i/>
          <w:iCs/>
          <w:sz w:val="24"/>
          <w:szCs w:val="24"/>
        </w:rPr>
        <w:t xml:space="preserve"> para o ensino primário</w:t>
      </w:r>
      <w:r w:rsidR="00C6651A">
        <w:rPr>
          <w:rFonts w:ascii="Arial" w:hAnsi="Arial" w:cs="Arial"/>
          <w:sz w:val="24"/>
          <w:szCs w:val="24"/>
        </w:rPr>
        <w:t xml:space="preserve"> (</w:t>
      </w:r>
      <w:r w:rsidR="008607F5">
        <w:rPr>
          <w:rFonts w:ascii="Arial" w:hAnsi="Arial" w:cs="Arial"/>
          <w:sz w:val="24"/>
          <w:szCs w:val="24"/>
        </w:rPr>
        <w:t>FERREIRA</w:t>
      </w:r>
      <w:r w:rsidR="00315AEC">
        <w:rPr>
          <w:rFonts w:ascii="Arial" w:hAnsi="Arial" w:cs="Arial"/>
          <w:sz w:val="24"/>
          <w:szCs w:val="24"/>
        </w:rPr>
        <w:t>,</w:t>
      </w:r>
      <w:r w:rsidR="009D6B95">
        <w:rPr>
          <w:rFonts w:ascii="Arial" w:hAnsi="Arial" w:cs="Arial"/>
          <w:sz w:val="24"/>
          <w:szCs w:val="24"/>
        </w:rPr>
        <w:t xml:space="preserve"> CARVALHO</w:t>
      </w:r>
      <w:r w:rsidR="00315AEC">
        <w:rPr>
          <w:rFonts w:ascii="Arial" w:hAnsi="Arial" w:cs="Arial"/>
          <w:sz w:val="24"/>
          <w:szCs w:val="24"/>
        </w:rPr>
        <w:t>;</w:t>
      </w:r>
      <w:r w:rsidR="009D6B95">
        <w:rPr>
          <w:rFonts w:ascii="Arial" w:hAnsi="Arial" w:cs="Arial"/>
          <w:sz w:val="24"/>
          <w:szCs w:val="24"/>
        </w:rPr>
        <w:t xml:space="preserve"> 1967</w:t>
      </w:r>
      <w:r w:rsidR="00A12A30">
        <w:rPr>
          <w:rFonts w:ascii="Arial" w:hAnsi="Arial" w:cs="Arial"/>
          <w:sz w:val="24"/>
          <w:szCs w:val="24"/>
        </w:rPr>
        <w:t>)</w:t>
      </w:r>
      <w:r w:rsidR="001B159D">
        <w:rPr>
          <w:rFonts w:ascii="Arial" w:hAnsi="Arial" w:cs="Arial"/>
          <w:sz w:val="24"/>
          <w:szCs w:val="24"/>
        </w:rPr>
        <w:t>. Apesar de não citar a palavra álgebra</w:t>
      </w:r>
      <w:r w:rsidR="00223FFF">
        <w:rPr>
          <w:rFonts w:ascii="Arial" w:hAnsi="Arial" w:cs="Arial"/>
          <w:sz w:val="24"/>
          <w:szCs w:val="24"/>
        </w:rPr>
        <w:t>,</w:t>
      </w:r>
      <w:r w:rsidR="001B159D">
        <w:rPr>
          <w:rFonts w:ascii="Arial" w:hAnsi="Arial" w:cs="Arial"/>
          <w:sz w:val="24"/>
          <w:szCs w:val="24"/>
        </w:rPr>
        <w:t xml:space="preserve"> nos cinco volumes</w:t>
      </w:r>
      <w:r w:rsidR="00223FFF">
        <w:rPr>
          <w:rFonts w:ascii="Arial" w:hAnsi="Arial" w:cs="Arial"/>
          <w:sz w:val="24"/>
          <w:szCs w:val="24"/>
        </w:rPr>
        <w:t xml:space="preserve"> há atividades que poderíamos considerar como </w:t>
      </w:r>
      <w:r w:rsidR="00B31A37">
        <w:rPr>
          <w:rFonts w:ascii="Arial" w:hAnsi="Arial" w:cs="Arial"/>
          <w:sz w:val="24"/>
          <w:szCs w:val="24"/>
        </w:rPr>
        <w:t xml:space="preserve">trabalho envolvendo o pensamento algébrico. </w:t>
      </w:r>
      <w:r w:rsidR="00555662">
        <w:rPr>
          <w:rFonts w:ascii="Arial" w:hAnsi="Arial" w:cs="Arial"/>
          <w:sz w:val="24"/>
          <w:szCs w:val="24"/>
        </w:rPr>
        <w:t>E</w:t>
      </w:r>
      <w:r w:rsidR="00FF7458">
        <w:rPr>
          <w:rFonts w:ascii="Arial" w:hAnsi="Arial" w:cs="Arial"/>
          <w:sz w:val="24"/>
          <w:szCs w:val="24"/>
        </w:rPr>
        <w:t xml:space="preserve">m todos </w:t>
      </w:r>
      <w:r w:rsidR="00555662">
        <w:rPr>
          <w:rFonts w:ascii="Arial" w:hAnsi="Arial" w:cs="Arial"/>
          <w:sz w:val="24"/>
          <w:szCs w:val="24"/>
        </w:rPr>
        <w:t>os volumes</w:t>
      </w:r>
      <w:r w:rsidR="005928C1">
        <w:rPr>
          <w:rFonts w:ascii="Arial" w:hAnsi="Arial" w:cs="Arial"/>
          <w:sz w:val="24"/>
          <w:szCs w:val="24"/>
        </w:rPr>
        <w:t xml:space="preserve"> existem atividades com elementos desconhecidos nas operações</w:t>
      </w:r>
      <w:r w:rsidR="001F05AB">
        <w:rPr>
          <w:rFonts w:ascii="Arial" w:hAnsi="Arial" w:cs="Arial"/>
          <w:sz w:val="24"/>
          <w:szCs w:val="24"/>
        </w:rPr>
        <w:t xml:space="preserve">, representados por quadradinhos a serem completados pelos estudantes. </w:t>
      </w:r>
      <w:r w:rsidR="00521164">
        <w:rPr>
          <w:rFonts w:ascii="Arial" w:hAnsi="Arial" w:cs="Arial"/>
          <w:sz w:val="24"/>
          <w:szCs w:val="24"/>
        </w:rPr>
        <w:t>No</w:t>
      </w:r>
      <w:r w:rsidR="00FC12C8">
        <w:rPr>
          <w:rFonts w:ascii="Arial" w:hAnsi="Arial" w:cs="Arial"/>
          <w:sz w:val="24"/>
          <w:szCs w:val="24"/>
        </w:rPr>
        <w:t xml:space="preserve"> livro referente ao 3º ano, as atividades desse modo são denominadas sentenças abertas.</w:t>
      </w:r>
      <w:r w:rsidR="00E96403">
        <w:rPr>
          <w:rFonts w:ascii="Arial" w:hAnsi="Arial" w:cs="Arial"/>
          <w:sz w:val="24"/>
          <w:szCs w:val="24"/>
        </w:rPr>
        <w:t xml:space="preserve"> Aparecem também atividades que mostram que diferentes </w:t>
      </w:r>
      <w:r w:rsidR="00480E24">
        <w:rPr>
          <w:rFonts w:ascii="Arial" w:hAnsi="Arial" w:cs="Arial"/>
          <w:sz w:val="24"/>
          <w:szCs w:val="24"/>
        </w:rPr>
        <w:t>adiçõe</w:t>
      </w:r>
      <w:r w:rsidR="00E96403">
        <w:rPr>
          <w:rFonts w:ascii="Arial" w:hAnsi="Arial" w:cs="Arial"/>
          <w:sz w:val="24"/>
          <w:szCs w:val="24"/>
        </w:rPr>
        <w:t xml:space="preserve">s podem </w:t>
      </w:r>
      <w:r w:rsidR="00480E24">
        <w:rPr>
          <w:rFonts w:ascii="Arial" w:hAnsi="Arial" w:cs="Arial"/>
          <w:sz w:val="24"/>
          <w:szCs w:val="24"/>
        </w:rPr>
        <w:t>atingir a mesma soma. Alguns exercícios</w:t>
      </w:r>
      <w:r w:rsidR="0044183B">
        <w:rPr>
          <w:rFonts w:ascii="Arial" w:hAnsi="Arial" w:cs="Arial"/>
          <w:sz w:val="24"/>
          <w:szCs w:val="24"/>
        </w:rPr>
        <w:t xml:space="preserve"> pedem que se completem sequências de números.</w:t>
      </w:r>
    </w:p>
    <w:p w14:paraId="59A6665B" w14:textId="21F48A96" w:rsidR="00C34F70" w:rsidRPr="004C50ED" w:rsidRDefault="00C34F70" w:rsidP="000D7C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0D41">
        <w:rPr>
          <w:rFonts w:ascii="Arial" w:hAnsi="Arial" w:cs="Arial"/>
          <w:sz w:val="24"/>
          <w:szCs w:val="24"/>
        </w:rPr>
        <w:t>A partir dos anos 1980</w:t>
      </w:r>
      <w:r w:rsidR="008A5433" w:rsidRPr="00B10D41">
        <w:rPr>
          <w:rFonts w:ascii="Arial" w:hAnsi="Arial" w:cs="Arial"/>
          <w:sz w:val="24"/>
          <w:szCs w:val="24"/>
        </w:rPr>
        <w:t xml:space="preserve">, o </w:t>
      </w:r>
      <w:r w:rsidR="008A5433" w:rsidRPr="008C2EE8">
        <w:rPr>
          <w:rFonts w:ascii="Arial" w:hAnsi="Arial" w:cs="Arial"/>
          <w:i/>
          <w:iCs/>
          <w:sz w:val="24"/>
          <w:szCs w:val="24"/>
          <w:lang w:val="en-GB"/>
        </w:rPr>
        <w:t>National Council of Teachers of Mathematics</w:t>
      </w:r>
      <w:r w:rsidR="008A5433" w:rsidRPr="00B10D41">
        <w:rPr>
          <w:rFonts w:ascii="Arial" w:hAnsi="Arial" w:cs="Arial"/>
          <w:sz w:val="24"/>
          <w:szCs w:val="24"/>
        </w:rPr>
        <w:t xml:space="preserve"> </w:t>
      </w:r>
      <w:r w:rsidR="00B10D41" w:rsidRPr="00B10D41">
        <w:rPr>
          <w:rFonts w:ascii="Arial" w:hAnsi="Arial" w:cs="Arial"/>
          <w:sz w:val="24"/>
          <w:szCs w:val="24"/>
        </w:rPr>
        <w:t>(NCTM) aprofunda suas pesquisa</w:t>
      </w:r>
      <w:r w:rsidR="00B10D41">
        <w:rPr>
          <w:rFonts w:ascii="Arial" w:hAnsi="Arial" w:cs="Arial"/>
          <w:sz w:val="24"/>
          <w:szCs w:val="24"/>
        </w:rPr>
        <w:t xml:space="preserve">s sobre o ensino de álgebra. O primeiro conjunto de artigos </w:t>
      </w:r>
      <w:r w:rsidR="00AC7522">
        <w:rPr>
          <w:rFonts w:ascii="Arial" w:hAnsi="Arial" w:cs="Arial"/>
          <w:sz w:val="24"/>
          <w:szCs w:val="24"/>
        </w:rPr>
        <w:t xml:space="preserve">do NCTM </w:t>
      </w:r>
      <w:r w:rsidR="00DF2F8B">
        <w:rPr>
          <w:rFonts w:ascii="Arial" w:hAnsi="Arial" w:cs="Arial"/>
          <w:sz w:val="24"/>
          <w:szCs w:val="24"/>
        </w:rPr>
        <w:t xml:space="preserve">foi publicado no Brasil sob o título de </w:t>
      </w:r>
      <w:r w:rsidR="00DF2F8B">
        <w:rPr>
          <w:rFonts w:ascii="Arial" w:hAnsi="Arial" w:cs="Arial"/>
          <w:i/>
          <w:iCs/>
          <w:sz w:val="24"/>
          <w:szCs w:val="24"/>
        </w:rPr>
        <w:t>As Idéias da Álgebra</w:t>
      </w:r>
      <w:r w:rsidR="0078148F">
        <w:rPr>
          <w:rFonts w:ascii="Arial" w:hAnsi="Arial" w:cs="Arial"/>
          <w:sz w:val="24"/>
          <w:szCs w:val="24"/>
        </w:rPr>
        <w:t xml:space="preserve"> (</w:t>
      </w:r>
      <w:r w:rsidR="0055085A">
        <w:rPr>
          <w:rFonts w:ascii="Arial" w:hAnsi="Arial" w:cs="Arial"/>
          <w:sz w:val="24"/>
          <w:szCs w:val="24"/>
        </w:rPr>
        <w:t>COXFORD, SHULTE; 1994)</w:t>
      </w:r>
      <w:r w:rsidR="00AC7522">
        <w:rPr>
          <w:rFonts w:ascii="Arial" w:hAnsi="Arial" w:cs="Arial"/>
          <w:sz w:val="24"/>
          <w:szCs w:val="24"/>
        </w:rPr>
        <w:t xml:space="preserve">. </w:t>
      </w:r>
      <w:r w:rsidR="00DF5FB0" w:rsidRPr="00E42C34">
        <w:rPr>
          <w:rFonts w:ascii="Arial" w:hAnsi="Arial" w:cs="Arial"/>
          <w:sz w:val="24"/>
          <w:szCs w:val="24"/>
          <w:lang w:val="en-GB"/>
        </w:rPr>
        <w:t xml:space="preserve">Em 2000, o NCTM divulga </w:t>
      </w:r>
      <w:r w:rsidR="00E42C34" w:rsidRPr="00E42C34">
        <w:rPr>
          <w:rFonts w:ascii="Arial" w:hAnsi="Arial" w:cs="Arial"/>
          <w:i/>
          <w:iCs/>
          <w:sz w:val="24"/>
          <w:szCs w:val="24"/>
          <w:lang w:val="en-GB"/>
        </w:rPr>
        <w:t>Principles and Standards for School Math</w:t>
      </w:r>
      <w:r w:rsidR="00E42C34">
        <w:rPr>
          <w:rFonts w:ascii="Arial" w:hAnsi="Arial" w:cs="Arial"/>
          <w:i/>
          <w:iCs/>
          <w:sz w:val="24"/>
          <w:szCs w:val="24"/>
          <w:lang w:val="en-GB"/>
        </w:rPr>
        <w:t>ematics</w:t>
      </w:r>
      <w:r w:rsidR="00650A76">
        <w:rPr>
          <w:rFonts w:ascii="Arial" w:hAnsi="Arial" w:cs="Arial"/>
          <w:sz w:val="24"/>
          <w:szCs w:val="24"/>
          <w:lang w:val="en-GB"/>
        </w:rPr>
        <w:t xml:space="preserve"> (NCTM, 2000). </w:t>
      </w:r>
      <w:r w:rsidR="000350AA" w:rsidRPr="004C50ED">
        <w:rPr>
          <w:rFonts w:ascii="Arial" w:hAnsi="Arial" w:cs="Arial"/>
          <w:sz w:val="24"/>
          <w:szCs w:val="24"/>
        </w:rPr>
        <w:t>A partir dessas obras</w:t>
      </w:r>
      <w:r w:rsidR="004C50ED" w:rsidRPr="004C50ED">
        <w:rPr>
          <w:rFonts w:ascii="Arial" w:hAnsi="Arial" w:cs="Arial"/>
          <w:sz w:val="24"/>
          <w:szCs w:val="24"/>
        </w:rPr>
        <w:t xml:space="preserve"> se espalha o movimento </w:t>
      </w:r>
      <w:r w:rsidR="004C50ED" w:rsidRPr="004C50ED">
        <w:rPr>
          <w:rFonts w:ascii="Arial" w:hAnsi="Arial" w:cs="Arial"/>
          <w:i/>
          <w:iCs/>
          <w:sz w:val="24"/>
          <w:szCs w:val="24"/>
        </w:rPr>
        <w:t xml:space="preserve">Early </w:t>
      </w:r>
      <w:r w:rsidR="004C50ED">
        <w:rPr>
          <w:rFonts w:ascii="Arial" w:hAnsi="Arial" w:cs="Arial"/>
          <w:i/>
          <w:iCs/>
          <w:sz w:val="24"/>
          <w:szCs w:val="24"/>
        </w:rPr>
        <w:t>Algebra</w:t>
      </w:r>
      <w:r w:rsidR="004C50ED">
        <w:rPr>
          <w:rFonts w:ascii="Arial" w:hAnsi="Arial" w:cs="Arial"/>
          <w:sz w:val="24"/>
          <w:szCs w:val="24"/>
        </w:rPr>
        <w:t xml:space="preserve">, </w:t>
      </w:r>
      <w:r w:rsidR="004655AD">
        <w:rPr>
          <w:rFonts w:ascii="Arial" w:hAnsi="Arial" w:cs="Arial"/>
          <w:sz w:val="24"/>
          <w:szCs w:val="24"/>
        </w:rPr>
        <w:t xml:space="preserve">que preconiza a inserção do trabalho com o pensamento algébrico desde os anos iniciais de escolarização. </w:t>
      </w:r>
      <w:r w:rsidR="00187F37">
        <w:rPr>
          <w:rFonts w:ascii="Arial" w:hAnsi="Arial" w:cs="Arial"/>
          <w:sz w:val="24"/>
          <w:szCs w:val="24"/>
        </w:rPr>
        <w:t>Comparadas</w:t>
      </w:r>
      <w:r w:rsidR="00A36B15">
        <w:rPr>
          <w:rFonts w:ascii="Arial" w:hAnsi="Arial" w:cs="Arial"/>
          <w:sz w:val="24"/>
          <w:szCs w:val="24"/>
        </w:rPr>
        <w:t xml:space="preserve"> as caracterizaç</w:t>
      </w:r>
      <w:r w:rsidR="00187F37">
        <w:rPr>
          <w:rFonts w:ascii="Arial" w:hAnsi="Arial" w:cs="Arial"/>
          <w:sz w:val="24"/>
          <w:szCs w:val="24"/>
        </w:rPr>
        <w:t>ões</w:t>
      </w:r>
      <w:r w:rsidR="00A36B15">
        <w:rPr>
          <w:rFonts w:ascii="Arial" w:hAnsi="Arial" w:cs="Arial"/>
          <w:sz w:val="24"/>
          <w:szCs w:val="24"/>
        </w:rPr>
        <w:t xml:space="preserve"> </w:t>
      </w:r>
      <w:r w:rsidR="009E7A3B">
        <w:rPr>
          <w:rFonts w:ascii="Arial" w:hAnsi="Arial" w:cs="Arial"/>
          <w:sz w:val="24"/>
          <w:szCs w:val="24"/>
        </w:rPr>
        <w:t>e as indicações de trabalho</w:t>
      </w:r>
      <w:r w:rsidR="009E7A3B">
        <w:rPr>
          <w:rFonts w:ascii="Arial" w:hAnsi="Arial" w:cs="Arial"/>
          <w:sz w:val="24"/>
          <w:szCs w:val="24"/>
        </w:rPr>
        <w:t xml:space="preserve"> com </w:t>
      </w:r>
      <w:r w:rsidR="003F2D12">
        <w:rPr>
          <w:rFonts w:ascii="Arial" w:hAnsi="Arial" w:cs="Arial"/>
          <w:sz w:val="24"/>
          <w:szCs w:val="24"/>
        </w:rPr>
        <w:t>a M</w:t>
      </w:r>
      <w:r w:rsidR="00224F32">
        <w:rPr>
          <w:rFonts w:ascii="Arial" w:hAnsi="Arial" w:cs="Arial"/>
          <w:sz w:val="24"/>
          <w:szCs w:val="24"/>
        </w:rPr>
        <w:t>atemática</w:t>
      </w:r>
      <w:r w:rsidR="009E7A3B">
        <w:rPr>
          <w:rFonts w:ascii="Arial" w:hAnsi="Arial" w:cs="Arial"/>
          <w:sz w:val="24"/>
          <w:szCs w:val="24"/>
        </w:rPr>
        <w:t xml:space="preserve">, observamos </w:t>
      </w:r>
      <w:r w:rsidR="00224F32">
        <w:rPr>
          <w:rFonts w:ascii="Arial" w:hAnsi="Arial" w:cs="Arial"/>
          <w:sz w:val="24"/>
          <w:szCs w:val="24"/>
        </w:rPr>
        <w:t xml:space="preserve"> até a </w:t>
      </w:r>
      <w:r w:rsidR="004471F4">
        <w:rPr>
          <w:rFonts w:ascii="Arial" w:hAnsi="Arial" w:cs="Arial"/>
          <w:sz w:val="24"/>
          <w:szCs w:val="24"/>
        </w:rPr>
        <w:t xml:space="preserve">mesma </w:t>
      </w:r>
      <w:r w:rsidR="00224F32">
        <w:rPr>
          <w:rFonts w:ascii="Arial" w:hAnsi="Arial" w:cs="Arial"/>
          <w:sz w:val="24"/>
          <w:szCs w:val="24"/>
        </w:rPr>
        <w:t>divisão em cinco áreas</w:t>
      </w:r>
      <w:r w:rsidR="00135882">
        <w:rPr>
          <w:rFonts w:ascii="Arial" w:hAnsi="Arial" w:cs="Arial"/>
          <w:sz w:val="24"/>
          <w:szCs w:val="24"/>
        </w:rPr>
        <w:t xml:space="preserve"> nos </w:t>
      </w:r>
      <w:r w:rsidR="00135882" w:rsidRPr="004471F4">
        <w:rPr>
          <w:rFonts w:ascii="Arial" w:hAnsi="Arial" w:cs="Arial"/>
          <w:i/>
          <w:iCs/>
          <w:sz w:val="24"/>
          <w:szCs w:val="24"/>
        </w:rPr>
        <w:t>Standards</w:t>
      </w:r>
      <w:r w:rsidR="00135882">
        <w:rPr>
          <w:rFonts w:ascii="Arial" w:hAnsi="Arial" w:cs="Arial"/>
          <w:sz w:val="24"/>
          <w:szCs w:val="24"/>
        </w:rPr>
        <w:t xml:space="preserve"> </w:t>
      </w:r>
      <w:r w:rsidR="004471F4">
        <w:rPr>
          <w:rFonts w:ascii="Arial" w:hAnsi="Arial" w:cs="Arial"/>
          <w:sz w:val="24"/>
          <w:szCs w:val="24"/>
        </w:rPr>
        <w:t>do NCTM</w:t>
      </w:r>
      <w:r w:rsidR="003E12D4">
        <w:rPr>
          <w:rFonts w:ascii="Arial" w:hAnsi="Arial" w:cs="Arial"/>
          <w:sz w:val="24"/>
          <w:szCs w:val="24"/>
        </w:rPr>
        <w:t xml:space="preserve"> (2000)</w:t>
      </w:r>
      <w:r w:rsidR="004471F4">
        <w:rPr>
          <w:rFonts w:ascii="Arial" w:hAnsi="Arial" w:cs="Arial"/>
          <w:sz w:val="24"/>
          <w:szCs w:val="24"/>
        </w:rPr>
        <w:t xml:space="preserve"> quanto</w:t>
      </w:r>
      <w:r w:rsidR="00135882">
        <w:rPr>
          <w:rFonts w:ascii="Arial" w:hAnsi="Arial" w:cs="Arial"/>
          <w:sz w:val="24"/>
          <w:szCs w:val="24"/>
        </w:rPr>
        <w:t xml:space="preserve"> na BNCC</w:t>
      </w:r>
      <w:r w:rsidR="006A4A93">
        <w:rPr>
          <w:rFonts w:ascii="Arial" w:hAnsi="Arial" w:cs="Arial"/>
          <w:sz w:val="24"/>
          <w:szCs w:val="24"/>
        </w:rPr>
        <w:t xml:space="preserve"> (BRASIL, 2018)</w:t>
      </w:r>
      <w:r w:rsidR="004471F4">
        <w:rPr>
          <w:rFonts w:ascii="Arial" w:hAnsi="Arial" w:cs="Arial"/>
          <w:sz w:val="24"/>
          <w:szCs w:val="24"/>
        </w:rPr>
        <w:t xml:space="preserve">: </w:t>
      </w:r>
      <w:r w:rsidR="0013022C">
        <w:rPr>
          <w:rFonts w:ascii="Arial" w:hAnsi="Arial" w:cs="Arial"/>
          <w:sz w:val="24"/>
          <w:szCs w:val="24"/>
        </w:rPr>
        <w:t xml:space="preserve">números, álgebra, geometria, grandezas e medidas e </w:t>
      </w:r>
      <w:r w:rsidR="0068367E">
        <w:rPr>
          <w:rFonts w:ascii="Arial" w:hAnsi="Arial" w:cs="Arial"/>
          <w:sz w:val="24"/>
          <w:szCs w:val="24"/>
        </w:rPr>
        <w:t>probabilidade e estatística.</w:t>
      </w:r>
    </w:p>
    <w:p w14:paraId="7DB5A79D" w14:textId="3E3CBCEC" w:rsidR="00BB1CCF" w:rsidRPr="00F765CC" w:rsidRDefault="00285F1F" w:rsidP="00C85F85">
      <w:pPr>
        <w:spacing w:before="240"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765CC">
        <w:rPr>
          <w:rFonts w:ascii="Arial" w:hAnsi="Arial" w:cs="Arial"/>
          <w:b/>
          <w:bCs/>
          <w:sz w:val="24"/>
          <w:szCs w:val="24"/>
        </w:rPr>
        <w:t>REFERÊNCIAS</w:t>
      </w:r>
    </w:p>
    <w:p w14:paraId="4B812938" w14:textId="25F3BC84" w:rsidR="00BB1CCF" w:rsidRDefault="00347274" w:rsidP="00C85F85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</w:rPr>
        <w:t xml:space="preserve">BRASIL. </w:t>
      </w:r>
      <w:r w:rsidR="00CB23DD">
        <w:rPr>
          <w:rFonts w:ascii="Arial" w:hAnsi="Arial" w:cs="Arial"/>
          <w:sz w:val="24"/>
          <w:szCs w:val="24"/>
        </w:rPr>
        <w:t xml:space="preserve">Ministério </w:t>
      </w:r>
      <w:r w:rsidR="00E81F40">
        <w:rPr>
          <w:rFonts w:ascii="Arial" w:hAnsi="Arial" w:cs="Arial"/>
          <w:sz w:val="24"/>
          <w:szCs w:val="24"/>
        </w:rPr>
        <w:t xml:space="preserve">da Educação. </w:t>
      </w:r>
      <w:r w:rsidR="00E81F40" w:rsidRPr="00203EA5">
        <w:rPr>
          <w:rFonts w:ascii="Arial" w:hAnsi="Arial" w:cs="Arial"/>
          <w:b/>
          <w:bCs/>
          <w:sz w:val="24"/>
          <w:szCs w:val="24"/>
        </w:rPr>
        <w:t>Base Nacional Comum Curricular</w:t>
      </w:r>
      <w:r w:rsidR="00203EA5">
        <w:rPr>
          <w:rFonts w:ascii="Arial" w:hAnsi="Arial" w:cs="Arial"/>
          <w:sz w:val="24"/>
          <w:szCs w:val="24"/>
        </w:rPr>
        <w:t xml:space="preserve">. </w:t>
      </w:r>
      <w:r w:rsidR="00203EA5" w:rsidRPr="00197E45">
        <w:rPr>
          <w:rFonts w:ascii="Arial" w:hAnsi="Arial" w:cs="Arial"/>
          <w:sz w:val="24"/>
          <w:szCs w:val="24"/>
          <w:lang w:val="it-IT"/>
        </w:rPr>
        <w:t>Brasília</w:t>
      </w:r>
      <w:r w:rsidR="006D5911" w:rsidRPr="00197E45">
        <w:rPr>
          <w:rFonts w:ascii="Arial" w:hAnsi="Arial" w:cs="Arial"/>
          <w:sz w:val="24"/>
          <w:szCs w:val="24"/>
          <w:lang w:val="it-IT"/>
        </w:rPr>
        <w:t>: MEC,</w:t>
      </w:r>
      <w:r w:rsidR="00203EA5" w:rsidRPr="00197E45">
        <w:rPr>
          <w:rFonts w:ascii="Arial" w:hAnsi="Arial" w:cs="Arial"/>
          <w:sz w:val="24"/>
          <w:szCs w:val="24"/>
          <w:lang w:val="it-IT"/>
        </w:rPr>
        <w:t xml:space="preserve"> 2018.</w:t>
      </w:r>
    </w:p>
    <w:p w14:paraId="3172996B" w14:textId="77777777" w:rsidR="00236A9F" w:rsidRDefault="00236A9F" w:rsidP="00C85F85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514FA7BD" w14:textId="7EC35314" w:rsidR="00236A9F" w:rsidRPr="00236A9F" w:rsidRDefault="00236A9F" w:rsidP="00C85F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6A9F">
        <w:rPr>
          <w:rFonts w:ascii="Arial" w:hAnsi="Arial" w:cs="Arial"/>
          <w:sz w:val="24"/>
          <w:szCs w:val="24"/>
        </w:rPr>
        <w:t xml:space="preserve">CHERVEL, A. História das disciplinas escolares: reflexões sobre um campo de pesquisa. </w:t>
      </w:r>
      <w:r w:rsidRPr="00236A9F">
        <w:rPr>
          <w:rFonts w:ascii="Arial" w:hAnsi="Arial" w:cs="Arial"/>
          <w:b/>
          <w:bCs/>
          <w:sz w:val="24"/>
          <w:szCs w:val="24"/>
        </w:rPr>
        <w:t>Teoria &amp; Educação</w:t>
      </w:r>
      <w:r w:rsidRPr="00236A9F">
        <w:rPr>
          <w:rFonts w:ascii="Arial" w:hAnsi="Arial" w:cs="Arial"/>
          <w:sz w:val="24"/>
          <w:szCs w:val="24"/>
        </w:rPr>
        <w:t xml:space="preserve">, n. 2, p. 177 – 229, 1990. Disponível em: </w:t>
      </w:r>
      <w:r w:rsidRPr="00236A9F">
        <w:rPr>
          <w:rFonts w:ascii="Arial" w:hAnsi="Arial" w:cs="Arial"/>
          <w:sz w:val="24"/>
          <w:szCs w:val="24"/>
        </w:rPr>
        <w:lastRenderedPageBreak/>
        <w:t>https://edisciplinas.usp.br/pluginfile.php/3986904/mod_folder/content/0/Chervel.pdf?forcedownload=1. Acesso em: 11 fev. 2022.</w:t>
      </w:r>
    </w:p>
    <w:p w14:paraId="5EAA6FDC" w14:textId="77777777" w:rsidR="00203EA5" w:rsidRDefault="00203EA5" w:rsidP="00C85F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565460" w14:textId="0FEB5909" w:rsidR="003C0693" w:rsidRDefault="00F546F3" w:rsidP="00C85F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6F3">
        <w:rPr>
          <w:rFonts w:ascii="Arial" w:hAnsi="Arial" w:cs="Arial"/>
          <w:sz w:val="24"/>
          <w:szCs w:val="24"/>
        </w:rPr>
        <w:t xml:space="preserve">CHOPPIN, A. História dos livros e das edições didáticas: sobre o estado da arte. </w:t>
      </w:r>
      <w:r w:rsidRPr="00F546F3">
        <w:rPr>
          <w:rFonts w:ascii="Arial" w:hAnsi="Arial" w:cs="Arial"/>
          <w:b/>
          <w:bCs/>
          <w:sz w:val="24"/>
          <w:szCs w:val="24"/>
        </w:rPr>
        <w:t>Educação e Pesquisa</w:t>
      </w:r>
      <w:r w:rsidRPr="00F546F3">
        <w:rPr>
          <w:rFonts w:ascii="Arial" w:hAnsi="Arial" w:cs="Arial"/>
          <w:sz w:val="24"/>
          <w:szCs w:val="24"/>
        </w:rPr>
        <w:t>, v. 30, n. 3, p. 549-566, set/dez, São Paulo, 2004.</w:t>
      </w:r>
    </w:p>
    <w:p w14:paraId="0148C61E" w14:textId="77777777" w:rsidR="003C0693" w:rsidRDefault="003C0693" w:rsidP="00C85F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C4C422" w14:textId="2CEFA990" w:rsidR="001F2C66" w:rsidRDefault="00FC0FA3" w:rsidP="00C85F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0FA3">
        <w:rPr>
          <w:rFonts w:ascii="Arial" w:hAnsi="Arial" w:cs="Arial"/>
          <w:sz w:val="24"/>
          <w:szCs w:val="24"/>
        </w:rPr>
        <w:t xml:space="preserve">COXFORD, A. F.; SHULTE, A. P. </w:t>
      </w:r>
      <w:r w:rsidRPr="00FC0FA3">
        <w:rPr>
          <w:rFonts w:ascii="Arial" w:hAnsi="Arial" w:cs="Arial"/>
          <w:b/>
          <w:bCs/>
          <w:sz w:val="24"/>
          <w:szCs w:val="24"/>
        </w:rPr>
        <w:t xml:space="preserve">As </w:t>
      </w:r>
      <w:r w:rsidRPr="00FC0FA3">
        <w:rPr>
          <w:rFonts w:ascii="Arial" w:hAnsi="Arial" w:cs="Arial"/>
          <w:b/>
          <w:bCs/>
          <w:sz w:val="24"/>
          <w:szCs w:val="24"/>
        </w:rPr>
        <w:t>i</w:t>
      </w:r>
      <w:r w:rsidRPr="00FC0FA3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FC0FA3">
        <w:rPr>
          <w:rFonts w:ascii="Arial" w:hAnsi="Arial" w:cs="Arial"/>
          <w:b/>
          <w:bCs/>
          <w:sz w:val="24"/>
          <w:szCs w:val="24"/>
        </w:rPr>
        <w:t xml:space="preserve">ias da </w:t>
      </w:r>
      <w:r w:rsidRPr="00FC0FA3">
        <w:rPr>
          <w:rFonts w:ascii="Arial" w:hAnsi="Arial" w:cs="Arial"/>
          <w:b/>
          <w:bCs/>
          <w:sz w:val="24"/>
          <w:szCs w:val="24"/>
        </w:rPr>
        <w:t>á</w:t>
      </w:r>
      <w:r w:rsidRPr="00FC0FA3">
        <w:rPr>
          <w:rFonts w:ascii="Arial" w:hAnsi="Arial" w:cs="Arial"/>
          <w:b/>
          <w:bCs/>
          <w:sz w:val="24"/>
          <w:szCs w:val="24"/>
        </w:rPr>
        <w:t>lgebra</w:t>
      </w:r>
      <w:r w:rsidRPr="00FC0FA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C0FA3">
        <w:rPr>
          <w:rFonts w:ascii="Arial" w:hAnsi="Arial" w:cs="Arial"/>
          <w:sz w:val="24"/>
          <w:szCs w:val="24"/>
        </w:rPr>
        <w:t>São Paulo: Atual, 1994.</w:t>
      </w:r>
    </w:p>
    <w:p w14:paraId="3D2CD22C" w14:textId="77777777" w:rsidR="001F2C66" w:rsidRPr="00236A9F" w:rsidRDefault="001F2C66" w:rsidP="00C85F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067F3E" w14:textId="77777777" w:rsidR="00236A9F" w:rsidRDefault="00236A9F" w:rsidP="00C85F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FERREIRA, T.; CARVALHO, H. </w:t>
      </w:r>
      <w:r>
        <w:rPr>
          <w:rFonts w:ascii="Arial" w:hAnsi="Arial" w:cs="Arial"/>
          <w:b/>
          <w:bCs/>
          <w:sz w:val="24"/>
          <w:szCs w:val="24"/>
        </w:rPr>
        <w:t>Curso completo de matemática moderna para o ensino primário.</w:t>
      </w:r>
      <w:r>
        <w:rPr>
          <w:rFonts w:ascii="Arial" w:hAnsi="Arial" w:cs="Arial"/>
          <w:sz w:val="24"/>
          <w:szCs w:val="24"/>
        </w:rPr>
        <w:t xml:space="preserve"> São Paulo: Editôra Renovação, 1967.</w:t>
      </w:r>
    </w:p>
    <w:p w14:paraId="1CAB0989" w14:textId="77777777" w:rsidR="00236A9F" w:rsidRPr="00630814" w:rsidRDefault="00236A9F" w:rsidP="00C85F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0D2535" w14:textId="7A4DCF76" w:rsidR="00203EA5" w:rsidRDefault="00203EA5" w:rsidP="00C85F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4AD5">
        <w:rPr>
          <w:rFonts w:ascii="Arial" w:hAnsi="Arial" w:cs="Arial"/>
          <w:sz w:val="24"/>
          <w:szCs w:val="24"/>
        </w:rPr>
        <w:t xml:space="preserve">FIORENTINI, D.; MIORIM, M. A.; </w:t>
      </w:r>
      <w:r w:rsidR="00197E45" w:rsidRPr="007F4AD5">
        <w:rPr>
          <w:rFonts w:ascii="Arial" w:hAnsi="Arial" w:cs="Arial"/>
          <w:sz w:val="24"/>
          <w:szCs w:val="24"/>
        </w:rPr>
        <w:t xml:space="preserve">MIGUEL, </w:t>
      </w:r>
      <w:r w:rsidR="007F4AD5" w:rsidRPr="007F4AD5">
        <w:rPr>
          <w:rFonts w:ascii="Arial" w:hAnsi="Arial" w:cs="Arial"/>
          <w:sz w:val="24"/>
          <w:szCs w:val="24"/>
        </w:rPr>
        <w:t>A; Contribuição</w:t>
      </w:r>
      <w:r w:rsidR="007F4AD5">
        <w:rPr>
          <w:rFonts w:ascii="Arial" w:hAnsi="Arial" w:cs="Arial"/>
          <w:sz w:val="24"/>
          <w:szCs w:val="24"/>
        </w:rPr>
        <w:t xml:space="preserve"> para um repensar... a educação algébrica elementar</w:t>
      </w:r>
      <w:r w:rsidR="0013149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3149A">
        <w:rPr>
          <w:rFonts w:ascii="Arial" w:hAnsi="Arial" w:cs="Arial"/>
          <w:b/>
          <w:bCs/>
          <w:sz w:val="24"/>
          <w:szCs w:val="24"/>
        </w:rPr>
        <w:t>Pro-posições</w:t>
      </w:r>
      <w:proofErr w:type="gramEnd"/>
      <w:r w:rsidR="0013149A">
        <w:rPr>
          <w:rFonts w:ascii="Arial" w:hAnsi="Arial" w:cs="Arial"/>
          <w:sz w:val="24"/>
          <w:szCs w:val="24"/>
        </w:rPr>
        <w:t xml:space="preserve">, Campinas, v. 3, n. 1, p. 39 </w:t>
      </w:r>
      <w:r w:rsidR="008C2EE8">
        <w:rPr>
          <w:rFonts w:ascii="Arial" w:hAnsi="Arial" w:cs="Arial"/>
          <w:sz w:val="24"/>
          <w:szCs w:val="24"/>
        </w:rPr>
        <w:t>–</w:t>
      </w:r>
      <w:r w:rsidR="0013149A">
        <w:rPr>
          <w:rFonts w:ascii="Arial" w:hAnsi="Arial" w:cs="Arial"/>
          <w:sz w:val="24"/>
          <w:szCs w:val="24"/>
        </w:rPr>
        <w:t xml:space="preserve"> 54</w:t>
      </w:r>
      <w:r w:rsidR="008C2EE8">
        <w:rPr>
          <w:rFonts w:ascii="Arial" w:hAnsi="Arial" w:cs="Arial"/>
          <w:sz w:val="24"/>
          <w:szCs w:val="24"/>
        </w:rPr>
        <w:t>, março 1992.</w:t>
      </w:r>
    </w:p>
    <w:p w14:paraId="1D1CE101" w14:textId="77777777" w:rsidR="00E32A79" w:rsidRDefault="00E32A79" w:rsidP="00C85F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D11F63" w14:textId="6E4E3DFE" w:rsidR="00C95150" w:rsidRDefault="00C95150" w:rsidP="00C85F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5150">
        <w:rPr>
          <w:rFonts w:ascii="Arial" w:hAnsi="Arial" w:cs="Arial"/>
          <w:sz w:val="24"/>
          <w:szCs w:val="24"/>
          <w:lang w:val="en-GB"/>
        </w:rPr>
        <w:t xml:space="preserve">NCTM. National Council of Teachers of Mathematics. </w:t>
      </w:r>
      <w:r w:rsidRPr="00C95150">
        <w:rPr>
          <w:rFonts w:ascii="Arial" w:hAnsi="Arial" w:cs="Arial"/>
          <w:b/>
          <w:bCs/>
          <w:sz w:val="24"/>
          <w:szCs w:val="24"/>
          <w:lang w:val="en-GB"/>
        </w:rPr>
        <w:t>Principles and standards for school Mathematics</w:t>
      </w:r>
      <w:r w:rsidRPr="00C95150">
        <w:rPr>
          <w:rFonts w:ascii="Arial" w:hAnsi="Arial" w:cs="Arial"/>
          <w:sz w:val="24"/>
          <w:szCs w:val="24"/>
          <w:lang w:val="en-GB"/>
        </w:rPr>
        <w:t xml:space="preserve">. </w:t>
      </w:r>
      <w:r w:rsidRPr="00C95150">
        <w:rPr>
          <w:rFonts w:ascii="Arial" w:hAnsi="Arial" w:cs="Arial"/>
          <w:sz w:val="24"/>
          <w:szCs w:val="24"/>
        </w:rPr>
        <w:t>Reston-USA: NCTM, 2000.</w:t>
      </w:r>
    </w:p>
    <w:p w14:paraId="64A0DD06" w14:textId="77777777" w:rsidR="00C95150" w:rsidRDefault="00C95150" w:rsidP="00C85F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7E6BC9" w14:textId="4FAE1678" w:rsidR="00E32A79" w:rsidRDefault="00E32A79" w:rsidP="00C85F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A79">
        <w:rPr>
          <w:rFonts w:ascii="Arial" w:hAnsi="Arial" w:cs="Arial"/>
          <w:sz w:val="24"/>
          <w:szCs w:val="24"/>
        </w:rPr>
        <w:t xml:space="preserve">REIS, O. S. </w:t>
      </w:r>
      <w:r w:rsidRPr="00AF187C">
        <w:rPr>
          <w:rFonts w:ascii="Arial" w:hAnsi="Arial" w:cs="Arial"/>
          <w:b/>
          <w:bCs/>
          <w:sz w:val="24"/>
          <w:szCs w:val="24"/>
        </w:rPr>
        <w:t xml:space="preserve">Algebra: </w:t>
      </w:r>
      <w:r w:rsidRPr="00AF187C">
        <w:rPr>
          <w:rFonts w:ascii="Arial" w:hAnsi="Arial" w:cs="Arial"/>
          <w:sz w:val="24"/>
          <w:szCs w:val="24"/>
        </w:rPr>
        <w:t>primeiros passos.</w:t>
      </w:r>
      <w:r w:rsidRPr="00E32A79">
        <w:rPr>
          <w:rFonts w:ascii="Arial" w:hAnsi="Arial" w:cs="Arial"/>
          <w:sz w:val="24"/>
          <w:szCs w:val="24"/>
        </w:rPr>
        <w:t xml:space="preserve"> Rio de Janeiro: Livraria Drummond, 1919.</w:t>
      </w:r>
    </w:p>
    <w:p w14:paraId="59858BD2" w14:textId="77777777" w:rsidR="00E32A79" w:rsidRDefault="00E32A79" w:rsidP="00C85F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61DF48" w14:textId="28DB20A9" w:rsidR="001A338E" w:rsidRDefault="001A338E" w:rsidP="00C85F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338E">
        <w:rPr>
          <w:rFonts w:ascii="Arial" w:hAnsi="Arial" w:cs="Arial"/>
          <w:sz w:val="24"/>
          <w:szCs w:val="24"/>
        </w:rPr>
        <w:t xml:space="preserve">VALENTE, W. R. Livro didático e educação matemática: uma história inseparável. </w:t>
      </w:r>
      <w:proofErr w:type="spellStart"/>
      <w:r w:rsidRPr="001A338E">
        <w:rPr>
          <w:rFonts w:ascii="Arial" w:hAnsi="Arial" w:cs="Arial"/>
          <w:b/>
          <w:bCs/>
          <w:sz w:val="24"/>
          <w:szCs w:val="24"/>
        </w:rPr>
        <w:t>Zetetiké</w:t>
      </w:r>
      <w:proofErr w:type="spellEnd"/>
      <w:r w:rsidRPr="001A338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80444">
        <w:rPr>
          <w:rFonts w:ascii="Arial" w:hAnsi="Arial" w:cs="Arial"/>
          <w:sz w:val="24"/>
          <w:szCs w:val="24"/>
        </w:rPr>
        <w:t>v</w:t>
      </w:r>
      <w:r w:rsidRPr="001A338E">
        <w:rPr>
          <w:rFonts w:ascii="Arial" w:hAnsi="Arial" w:cs="Arial"/>
          <w:sz w:val="24"/>
          <w:szCs w:val="24"/>
        </w:rPr>
        <w:t>. 16, n. 30</w:t>
      </w:r>
      <w:r w:rsidR="00D4599D">
        <w:rPr>
          <w:rFonts w:ascii="Arial" w:hAnsi="Arial" w:cs="Arial"/>
          <w:sz w:val="24"/>
          <w:szCs w:val="24"/>
        </w:rPr>
        <w:t>,</w:t>
      </w:r>
      <w:r w:rsidRPr="001A338E">
        <w:rPr>
          <w:rFonts w:ascii="Arial" w:hAnsi="Arial" w:cs="Arial"/>
          <w:sz w:val="24"/>
          <w:szCs w:val="24"/>
        </w:rPr>
        <w:t xml:space="preserve"> </w:t>
      </w:r>
      <w:r w:rsidR="00D4599D">
        <w:rPr>
          <w:rFonts w:ascii="Arial" w:hAnsi="Arial" w:cs="Arial"/>
          <w:sz w:val="24"/>
          <w:szCs w:val="24"/>
        </w:rPr>
        <w:t>j</w:t>
      </w:r>
      <w:r w:rsidR="00680591">
        <w:rPr>
          <w:rFonts w:ascii="Arial" w:hAnsi="Arial" w:cs="Arial"/>
          <w:sz w:val="24"/>
          <w:szCs w:val="24"/>
        </w:rPr>
        <w:t>ul/dez</w:t>
      </w:r>
      <w:r w:rsidR="00D4599D">
        <w:rPr>
          <w:rFonts w:ascii="Arial" w:hAnsi="Arial" w:cs="Arial"/>
          <w:sz w:val="24"/>
          <w:szCs w:val="24"/>
        </w:rPr>
        <w:t xml:space="preserve">, </w:t>
      </w:r>
      <w:r w:rsidRPr="001A338E">
        <w:rPr>
          <w:rFonts w:ascii="Arial" w:hAnsi="Arial" w:cs="Arial"/>
          <w:sz w:val="24"/>
          <w:szCs w:val="24"/>
        </w:rPr>
        <w:t>Campinas</w:t>
      </w:r>
      <w:r w:rsidR="00C76397">
        <w:rPr>
          <w:rFonts w:ascii="Arial" w:hAnsi="Arial" w:cs="Arial"/>
          <w:sz w:val="24"/>
          <w:szCs w:val="24"/>
        </w:rPr>
        <w:t xml:space="preserve">, </w:t>
      </w:r>
      <w:r w:rsidRPr="001A338E">
        <w:rPr>
          <w:rFonts w:ascii="Arial" w:hAnsi="Arial" w:cs="Arial"/>
          <w:sz w:val="24"/>
          <w:szCs w:val="24"/>
        </w:rPr>
        <w:t>SP, 200</w:t>
      </w:r>
      <w:r w:rsidR="00C76397">
        <w:rPr>
          <w:rFonts w:ascii="Arial" w:hAnsi="Arial" w:cs="Arial"/>
          <w:sz w:val="24"/>
          <w:szCs w:val="24"/>
        </w:rPr>
        <w:t>9</w:t>
      </w:r>
      <w:r w:rsidR="00D4599D">
        <w:rPr>
          <w:rFonts w:ascii="Arial" w:hAnsi="Arial" w:cs="Arial"/>
          <w:sz w:val="24"/>
          <w:szCs w:val="24"/>
        </w:rPr>
        <w:t>.</w:t>
      </w:r>
      <w:r w:rsidR="00742809">
        <w:rPr>
          <w:rFonts w:ascii="Arial" w:hAnsi="Arial" w:cs="Arial"/>
          <w:sz w:val="24"/>
          <w:szCs w:val="24"/>
        </w:rPr>
        <w:t xml:space="preserve"> </w:t>
      </w:r>
      <w:r w:rsidR="00E22585" w:rsidRPr="00E22585">
        <w:rPr>
          <w:rFonts w:ascii="Arial" w:hAnsi="Arial" w:cs="Arial"/>
          <w:sz w:val="24"/>
          <w:szCs w:val="24"/>
        </w:rPr>
        <w:t>DOI: 10.20396/zet.v16i30.8646894.</w:t>
      </w:r>
      <w:r w:rsidR="00E22585">
        <w:rPr>
          <w:rFonts w:ascii="Arial" w:hAnsi="Arial" w:cs="Arial"/>
          <w:sz w:val="24"/>
          <w:szCs w:val="24"/>
        </w:rPr>
        <w:t xml:space="preserve"> </w:t>
      </w:r>
      <w:r w:rsidR="00742809">
        <w:rPr>
          <w:rFonts w:ascii="Arial" w:hAnsi="Arial" w:cs="Arial"/>
          <w:sz w:val="24"/>
          <w:szCs w:val="24"/>
        </w:rPr>
        <w:t xml:space="preserve">Disponível em </w:t>
      </w:r>
      <w:hyperlink r:id="rId7" w:history="1">
        <w:r w:rsidR="00F038EA" w:rsidRPr="004046E2">
          <w:rPr>
            <w:rStyle w:val="Hyperlink"/>
            <w:rFonts w:ascii="Arial" w:hAnsi="Arial" w:cs="Arial"/>
            <w:sz w:val="24"/>
            <w:szCs w:val="24"/>
          </w:rPr>
          <w:t>https://periodicos.sbu.unicamp.br/ojs/index.php/zetetike/article/view/8646894</w:t>
        </w:r>
      </w:hyperlink>
      <w:r w:rsidR="00F038EA">
        <w:rPr>
          <w:rFonts w:ascii="Arial" w:hAnsi="Arial" w:cs="Arial"/>
          <w:sz w:val="24"/>
          <w:szCs w:val="24"/>
        </w:rPr>
        <w:t xml:space="preserve"> - Acesso em 11 </w:t>
      </w:r>
      <w:proofErr w:type="spellStart"/>
      <w:r w:rsidR="00F038EA">
        <w:rPr>
          <w:rFonts w:ascii="Arial" w:hAnsi="Arial" w:cs="Arial"/>
          <w:sz w:val="24"/>
          <w:szCs w:val="24"/>
        </w:rPr>
        <w:t>fev</w:t>
      </w:r>
      <w:proofErr w:type="spellEnd"/>
      <w:r w:rsidR="00F038EA">
        <w:rPr>
          <w:rFonts w:ascii="Arial" w:hAnsi="Arial" w:cs="Arial"/>
          <w:sz w:val="24"/>
          <w:szCs w:val="24"/>
        </w:rPr>
        <w:t xml:space="preserve"> 2022.</w:t>
      </w:r>
    </w:p>
    <w:p w14:paraId="288825DB" w14:textId="77777777" w:rsidR="00E32A79" w:rsidRDefault="00E32A79" w:rsidP="00203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2C866E" w14:textId="77777777" w:rsidR="00236A9F" w:rsidRDefault="00236A9F" w:rsidP="00203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36A9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1E92" w14:textId="77777777" w:rsidR="00F652CF" w:rsidRDefault="00F652CF" w:rsidP="00AC4558">
      <w:pPr>
        <w:spacing w:after="0" w:line="240" w:lineRule="auto"/>
      </w:pPr>
      <w:r>
        <w:separator/>
      </w:r>
    </w:p>
  </w:endnote>
  <w:endnote w:type="continuationSeparator" w:id="0">
    <w:p w14:paraId="12DBF2ED" w14:textId="77777777" w:rsidR="00F652CF" w:rsidRDefault="00F652CF" w:rsidP="00AC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9771E" w14:textId="77777777" w:rsidR="00F652CF" w:rsidRDefault="00F652CF" w:rsidP="00AC4558">
      <w:pPr>
        <w:spacing w:after="0" w:line="240" w:lineRule="auto"/>
      </w:pPr>
      <w:r>
        <w:separator/>
      </w:r>
    </w:p>
  </w:footnote>
  <w:footnote w:type="continuationSeparator" w:id="0">
    <w:p w14:paraId="0A6F3A77" w14:textId="77777777" w:rsidR="00F652CF" w:rsidRDefault="00F652CF" w:rsidP="00AC4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8B0D" w14:textId="4E56615F" w:rsidR="00AC4558" w:rsidRDefault="00AC4558" w:rsidP="00AC4558">
    <w:pPr>
      <w:pStyle w:val="Cabealho"/>
      <w:spacing w:line="276" w:lineRule="auto"/>
    </w:pPr>
    <w:r>
      <w:rPr>
        <w:noProof/>
      </w:rPr>
      <w:drawing>
        <wp:inline distT="0" distB="0" distL="0" distR="0" wp14:anchorId="4CBD7DC0" wp14:editId="3E93FCCF">
          <wp:extent cx="5730875" cy="1231265"/>
          <wp:effectExtent l="0" t="0" r="0" b="6985"/>
          <wp:docPr id="135743026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F97420" w14:textId="77777777" w:rsidR="00AC4558" w:rsidRPr="00AC4558" w:rsidRDefault="00AC4558" w:rsidP="00AC4558">
    <w:pPr>
      <w:tabs>
        <w:tab w:val="center" w:pos="4514"/>
        <w:tab w:val="right" w:pos="9029"/>
      </w:tabs>
      <w:spacing w:after="0" w:line="240" w:lineRule="auto"/>
      <w:jc w:val="right"/>
      <w:rPr>
        <w:rFonts w:ascii="Arial Rounded MT Bold" w:eastAsia="Arial" w:hAnsi="Arial Rounded MT Bold" w:cs="Arial"/>
        <w:color w:val="002060"/>
        <w:lang w:eastAsia="pt-BR"/>
      </w:rPr>
    </w:pPr>
    <w:r w:rsidRPr="00AC4558">
      <w:rPr>
        <w:rFonts w:ascii="Arial Rounded MT Bold" w:eastAsia="Arial" w:hAnsi="Arial Rounded MT Bold" w:cs="Arial"/>
        <w:color w:val="002060"/>
        <w:lang w:eastAsia="pt-BR"/>
      </w:rPr>
      <w:t>18 a 20 de outubro de 2023</w:t>
    </w:r>
  </w:p>
  <w:p w14:paraId="03E8B397" w14:textId="77777777" w:rsidR="00AC4558" w:rsidRPr="00AC4558" w:rsidRDefault="00AC4558" w:rsidP="00AC4558">
    <w:pPr>
      <w:spacing w:after="0" w:line="276" w:lineRule="auto"/>
      <w:jc w:val="right"/>
      <w:rPr>
        <w:rFonts w:ascii="Arial Rounded MT Bold" w:eastAsia="Arial" w:hAnsi="Arial Rounded MT Bold" w:cs="Arial"/>
        <w:color w:val="002060"/>
        <w:lang w:eastAsia="pt-BR"/>
      </w:rPr>
    </w:pPr>
    <w:r w:rsidRPr="00AC4558">
      <w:rPr>
        <w:rFonts w:ascii="Arial Rounded MT Bold" w:eastAsia="Arial" w:hAnsi="Arial Rounded MT Bold" w:cs="Arial"/>
        <w:color w:val="002060"/>
        <w:lang w:eastAsia="pt-BR"/>
      </w:rPr>
      <w:t>ISSN: 2764-9059</w:t>
    </w:r>
  </w:p>
  <w:p w14:paraId="3E28E825" w14:textId="113E51AB" w:rsidR="00AC4558" w:rsidRDefault="00AC4558" w:rsidP="00AC4558">
    <w:pPr>
      <w:pStyle w:val="Cabealho"/>
    </w:pPr>
    <w:r w:rsidRPr="00AC4558">
      <w:rPr>
        <w:rFonts w:ascii="Arial" w:eastAsia="Arial" w:hAnsi="Arial" w:cs="Arial"/>
        <w:lang w:eastAsia="pt-BR"/>
      </w:rPr>
      <w:pict w14:anchorId="3DCE7208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D15"/>
    <w:rsid w:val="0003014B"/>
    <w:rsid w:val="000350AA"/>
    <w:rsid w:val="000356B2"/>
    <w:rsid w:val="000574C0"/>
    <w:rsid w:val="000767CA"/>
    <w:rsid w:val="0008071C"/>
    <w:rsid w:val="000A3B5D"/>
    <w:rsid w:val="000C70D0"/>
    <w:rsid w:val="000D7C06"/>
    <w:rsid w:val="000E40AE"/>
    <w:rsid w:val="00122FC9"/>
    <w:rsid w:val="00127A5E"/>
    <w:rsid w:val="0013022C"/>
    <w:rsid w:val="0013149A"/>
    <w:rsid w:val="001314C2"/>
    <w:rsid w:val="00134393"/>
    <w:rsid w:val="00135882"/>
    <w:rsid w:val="00142AAF"/>
    <w:rsid w:val="00187F37"/>
    <w:rsid w:val="00192747"/>
    <w:rsid w:val="00197E45"/>
    <w:rsid w:val="001A255F"/>
    <w:rsid w:val="001A338E"/>
    <w:rsid w:val="001B159D"/>
    <w:rsid w:val="001B3D4C"/>
    <w:rsid w:val="001C35C5"/>
    <w:rsid w:val="001D111F"/>
    <w:rsid w:val="001E5A8D"/>
    <w:rsid w:val="001F05AB"/>
    <w:rsid w:val="001F2C66"/>
    <w:rsid w:val="00203231"/>
    <w:rsid w:val="00203EA5"/>
    <w:rsid w:val="00216FA9"/>
    <w:rsid w:val="00223FFF"/>
    <w:rsid w:val="00224F32"/>
    <w:rsid w:val="00236A9F"/>
    <w:rsid w:val="0024175D"/>
    <w:rsid w:val="002533C5"/>
    <w:rsid w:val="002732ED"/>
    <w:rsid w:val="002850A8"/>
    <w:rsid w:val="00285F1F"/>
    <w:rsid w:val="002948EC"/>
    <w:rsid w:val="002965DA"/>
    <w:rsid w:val="002A22BC"/>
    <w:rsid w:val="002A2FD1"/>
    <w:rsid w:val="002A3CDD"/>
    <w:rsid w:val="002B36BA"/>
    <w:rsid w:val="00315AEC"/>
    <w:rsid w:val="00340781"/>
    <w:rsid w:val="00343974"/>
    <w:rsid w:val="00347274"/>
    <w:rsid w:val="003A0C48"/>
    <w:rsid w:val="003A0E1D"/>
    <w:rsid w:val="003A3970"/>
    <w:rsid w:val="003A472C"/>
    <w:rsid w:val="003B1CA9"/>
    <w:rsid w:val="003B28F2"/>
    <w:rsid w:val="003C0693"/>
    <w:rsid w:val="003C6EC3"/>
    <w:rsid w:val="003D4424"/>
    <w:rsid w:val="003E0ABA"/>
    <w:rsid w:val="003E12D4"/>
    <w:rsid w:val="003F2D12"/>
    <w:rsid w:val="004048CB"/>
    <w:rsid w:val="0042183D"/>
    <w:rsid w:val="00422475"/>
    <w:rsid w:val="00423530"/>
    <w:rsid w:val="0044183B"/>
    <w:rsid w:val="00443873"/>
    <w:rsid w:val="004471F4"/>
    <w:rsid w:val="00461E16"/>
    <w:rsid w:val="004655AD"/>
    <w:rsid w:val="00474518"/>
    <w:rsid w:val="00480E24"/>
    <w:rsid w:val="00491B75"/>
    <w:rsid w:val="004A33C7"/>
    <w:rsid w:val="004B3966"/>
    <w:rsid w:val="004C50ED"/>
    <w:rsid w:val="00521164"/>
    <w:rsid w:val="0055085A"/>
    <w:rsid w:val="0055156B"/>
    <w:rsid w:val="00555662"/>
    <w:rsid w:val="00560CBC"/>
    <w:rsid w:val="005639C4"/>
    <w:rsid w:val="00576F67"/>
    <w:rsid w:val="00584382"/>
    <w:rsid w:val="005928C1"/>
    <w:rsid w:val="005A0179"/>
    <w:rsid w:val="005B5460"/>
    <w:rsid w:val="005D549B"/>
    <w:rsid w:val="005E22E7"/>
    <w:rsid w:val="005E24B9"/>
    <w:rsid w:val="005E7ED6"/>
    <w:rsid w:val="005F66E0"/>
    <w:rsid w:val="00630814"/>
    <w:rsid w:val="00640BB3"/>
    <w:rsid w:val="006468E0"/>
    <w:rsid w:val="00650A76"/>
    <w:rsid w:val="006519AF"/>
    <w:rsid w:val="006643DC"/>
    <w:rsid w:val="00674FE7"/>
    <w:rsid w:val="00680256"/>
    <w:rsid w:val="00680591"/>
    <w:rsid w:val="0068367E"/>
    <w:rsid w:val="006866A0"/>
    <w:rsid w:val="006A25E1"/>
    <w:rsid w:val="006A4A93"/>
    <w:rsid w:val="006C1D39"/>
    <w:rsid w:val="006D3CE1"/>
    <w:rsid w:val="006D5911"/>
    <w:rsid w:val="006F0C44"/>
    <w:rsid w:val="006F2D32"/>
    <w:rsid w:val="006F5968"/>
    <w:rsid w:val="007052F1"/>
    <w:rsid w:val="00706023"/>
    <w:rsid w:val="007076FA"/>
    <w:rsid w:val="0073045E"/>
    <w:rsid w:val="00742809"/>
    <w:rsid w:val="0076042E"/>
    <w:rsid w:val="0076055A"/>
    <w:rsid w:val="007622E4"/>
    <w:rsid w:val="00777350"/>
    <w:rsid w:val="0078148F"/>
    <w:rsid w:val="00781D28"/>
    <w:rsid w:val="00795F46"/>
    <w:rsid w:val="00796EC2"/>
    <w:rsid w:val="007A7CCF"/>
    <w:rsid w:val="007F4AD5"/>
    <w:rsid w:val="007F6DA0"/>
    <w:rsid w:val="007F772D"/>
    <w:rsid w:val="00805ED0"/>
    <w:rsid w:val="008368B7"/>
    <w:rsid w:val="00836B69"/>
    <w:rsid w:val="00854749"/>
    <w:rsid w:val="008607F5"/>
    <w:rsid w:val="00866238"/>
    <w:rsid w:val="008A5433"/>
    <w:rsid w:val="008A71AE"/>
    <w:rsid w:val="008B04E3"/>
    <w:rsid w:val="008C2EE8"/>
    <w:rsid w:val="008F7F2E"/>
    <w:rsid w:val="00904D35"/>
    <w:rsid w:val="00943397"/>
    <w:rsid w:val="00953DFC"/>
    <w:rsid w:val="0095716C"/>
    <w:rsid w:val="00962083"/>
    <w:rsid w:val="0097348D"/>
    <w:rsid w:val="00980444"/>
    <w:rsid w:val="00992B38"/>
    <w:rsid w:val="009A35E2"/>
    <w:rsid w:val="009A5157"/>
    <w:rsid w:val="009B128E"/>
    <w:rsid w:val="009B1DBE"/>
    <w:rsid w:val="009B2D84"/>
    <w:rsid w:val="009D048E"/>
    <w:rsid w:val="009D6B95"/>
    <w:rsid w:val="009E49E5"/>
    <w:rsid w:val="009E7A3B"/>
    <w:rsid w:val="00A103BF"/>
    <w:rsid w:val="00A12A30"/>
    <w:rsid w:val="00A1368D"/>
    <w:rsid w:val="00A14DC7"/>
    <w:rsid w:val="00A36B15"/>
    <w:rsid w:val="00A40C31"/>
    <w:rsid w:val="00A51786"/>
    <w:rsid w:val="00A6446B"/>
    <w:rsid w:val="00A704A8"/>
    <w:rsid w:val="00A804AA"/>
    <w:rsid w:val="00AC4558"/>
    <w:rsid w:val="00AC7522"/>
    <w:rsid w:val="00AE5897"/>
    <w:rsid w:val="00AF187C"/>
    <w:rsid w:val="00AF5FDB"/>
    <w:rsid w:val="00B10D41"/>
    <w:rsid w:val="00B1289A"/>
    <w:rsid w:val="00B12BF4"/>
    <w:rsid w:val="00B16F51"/>
    <w:rsid w:val="00B3154F"/>
    <w:rsid w:val="00B31A37"/>
    <w:rsid w:val="00B31B64"/>
    <w:rsid w:val="00B66419"/>
    <w:rsid w:val="00B67B59"/>
    <w:rsid w:val="00B7103F"/>
    <w:rsid w:val="00B75A3A"/>
    <w:rsid w:val="00B76DEA"/>
    <w:rsid w:val="00B83B6A"/>
    <w:rsid w:val="00BB1CCF"/>
    <w:rsid w:val="00BB64C9"/>
    <w:rsid w:val="00BB67DA"/>
    <w:rsid w:val="00BC0C0B"/>
    <w:rsid w:val="00BC295A"/>
    <w:rsid w:val="00BF501D"/>
    <w:rsid w:val="00BF6A68"/>
    <w:rsid w:val="00C014E2"/>
    <w:rsid w:val="00C2033D"/>
    <w:rsid w:val="00C309B4"/>
    <w:rsid w:val="00C34F70"/>
    <w:rsid w:val="00C5604A"/>
    <w:rsid w:val="00C6651A"/>
    <w:rsid w:val="00C74235"/>
    <w:rsid w:val="00C76397"/>
    <w:rsid w:val="00C85F85"/>
    <w:rsid w:val="00C95150"/>
    <w:rsid w:val="00CB23DD"/>
    <w:rsid w:val="00CB276B"/>
    <w:rsid w:val="00CC15D7"/>
    <w:rsid w:val="00CE18F8"/>
    <w:rsid w:val="00CF0BBC"/>
    <w:rsid w:val="00D05E11"/>
    <w:rsid w:val="00D10C7B"/>
    <w:rsid w:val="00D23D15"/>
    <w:rsid w:val="00D2493F"/>
    <w:rsid w:val="00D4599D"/>
    <w:rsid w:val="00D6134F"/>
    <w:rsid w:val="00D656C2"/>
    <w:rsid w:val="00D663FD"/>
    <w:rsid w:val="00D71C39"/>
    <w:rsid w:val="00D72DEB"/>
    <w:rsid w:val="00D740F9"/>
    <w:rsid w:val="00D80142"/>
    <w:rsid w:val="00D912BE"/>
    <w:rsid w:val="00DA192D"/>
    <w:rsid w:val="00DA4A01"/>
    <w:rsid w:val="00DB2B80"/>
    <w:rsid w:val="00DC1736"/>
    <w:rsid w:val="00DE35E4"/>
    <w:rsid w:val="00DF2F8B"/>
    <w:rsid w:val="00DF5FB0"/>
    <w:rsid w:val="00E016EA"/>
    <w:rsid w:val="00E22585"/>
    <w:rsid w:val="00E30B85"/>
    <w:rsid w:val="00E32A79"/>
    <w:rsid w:val="00E42C34"/>
    <w:rsid w:val="00E65AFA"/>
    <w:rsid w:val="00E66F1A"/>
    <w:rsid w:val="00E81F40"/>
    <w:rsid w:val="00E91C29"/>
    <w:rsid w:val="00E96403"/>
    <w:rsid w:val="00EA4C83"/>
    <w:rsid w:val="00EA5DEC"/>
    <w:rsid w:val="00F038EA"/>
    <w:rsid w:val="00F06C9E"/>
    <w:rsid w:val="00F0778F"/>
    <w:rsid w:val="00F24589"/>
    <w:rsid w:val="00F24CC9"/>
    <w:rsid w:val="00F307F0"/>
    <w:rsid w:val="00F32483"/>
    <w:rsid w:val="00F34607"/>
    <w:rsid w:val="00F546F3"/>
    <w:rsid w:val="00F55998"/>
    <w:rsid w:val="00F652CF"/>
    <w:rsid w:val="00F765CC"/>
    <w:rsid w:val="00F76AB4"/>
    <w:rsid w:val="00F81067"/>
    <w:rsid w:val="00F847E7"/>
    <w:rsid w:val="00F9537E"/>
    <w:rsid w:val="00FB54CD"/>
    <w:rsid w:val="00FC0FA3"/>
    <w:rsid w:val="00FC12C8"/>
    <w:rsid w:val="00FC14DE"/>
    <w:rsid w:val="00FD0CA4"/>
    <w:rsid w:val="00FD1C2C"/>
    <w:rsid w:val="00FD5151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9A876"/>
  <w15:docId w15:val="{77B7581F-089D-4703-958F-EE2B0C2C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4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4558"/>
  </w:style>
  <w:style w:type="paragraph" w:styleId="Rodap">
    <w:name w:val="footer"/>
    <w:basedOn w:val="Normal"/>
    <w:link w:val="RodapChar"/>
    <w:uiPriority w:val="99"/>
    <w:unhideWhenUsed/>
    <w:rsid w:val="00AC4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4558"/>
  </w:style>
  <w:style w:type="character" w:styleId="Hyperlink">
    <w:name w:val="Hyperlink"/>
    <w:basedOn w:val="Fontepargpadro"/>
    <w:uiPriority w:val="99"/>
    <w:unhideWhenUsed/>
    <w:rsid w:val="00AC455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C4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eriodicos.sbu.unicamp.br/ojs/index.php/zetetike/article/view/86468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os.muller@delmiro.ufal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3</Pages>
  <Words>746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Müller</dc:creator>
  <cp:keywords/>
  <dc:description/>
  <cp:lastModifiedBy>Carlos Eduardo Müller</cp:lastModifiedBy>
  <cp:revision>250</cp:revision>
  <dcterms:created xsi:type="dcterms:W3CDTF">2023-08-22T08:22:00Z</dcterms:created>
  <dcterms:modified xsi:type="dcterms:W3CDTF">2023-08-31T11:52:00Z</dcterms:modified>
</cp:coreProperties>
</file>