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7E23" w14:textId="3945481D" w:rsidR="002443B8" w:rsidRPr="00333E27" w:rsidRDefault="00333E27" w:rsidP="00333E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5461161"/>
      <w:r w:rsidRPr="00333E27">
        <w:rPr>
          <w:rFonts w:ascii="Times New Roman" w:hAnsi="Times New Roman" w:cs="Times New Roman"/>
          <w:b/>
          <w:bCs/>
          <w:sz w:val="24"/>
          <w:szCs w:val="24"/>
        </w:rPr>
        <w:t>DISPLASIA ÓSSEA EXPANSIVA: APRESENTAÇÃO CLÍNICOPATOLÓGICA INCOMUM E DIAGNÓSTICO DIFERENCIAL</w:t>
      </w:r>
    </w:p>
    <w:bookmarkEnd w:id="0"/>
    <w:p w14:paraId="4405C85A" w14:textId="540BFE6A" w:rsidR="00244226" w:rsidRPr="00A75C90" w:rsidRDefault="00244226" w:rsidP="00DF10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480" w:lineRule="auto"/>
        <w:ind w:right="-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Alberto Marçal Batista¹, </w:t>
      </w:r>
      <w:r w:rsidR="00DF1032"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Ismênia Edwirges Bernardes Marçal</w:t>
      </w:r>
      <w:proofErr w:type="gramStart"/>
      <w:r w:rsidR="00DF1032"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¹</w:t>
      </w:r>
      <w:r w:rsidR="00DF10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,Valéria</w:t>
      </w:r>
      <w:proofErr w:type="gramEnd"/>
      <w:r w:rsidR="00DF10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Aparecida Bispo</w:t>
      </w:r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². </w:t>
      </w:r>
    </w:p>
    <w:p w14:paraId="538C50E6" w14:textId="40566BA1" w:rsidR="00D80246" w:rsidRDefault="00000000" w:rsidP="00D8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60" w:lineRule="auto"/>
        <w:ind w:left="473" w:right="-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C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44226" w:rsidRPr="00A75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Universidade Federal de Juiz de Fora/Campus Governador Valadare</w:t>
      </w:r>
      <w:r w:rsidR="00F368D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F1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Universidade Federal de Minas </w:t>
      </w:r>
      <w:r w:rsidR="00333E27">
        <w:rPr>
          <w:rFonts w:ascii="Times New Roman" w:eastAsia="Times New Roman" w:hAnsi="Times New Roman" w:cs="Times New Roman"/>
          <w:color w:val="000000"/>
          <w:sz w:val="24"/>
          <w:szCs w:val="24"/>
        </w:rPr>
        <w:t>Gerais</w:t>
      </w:r>
    </w:p>
    <w:p w14:paraId="41DD426C" w14:textId="3B0E71F7" w:rsidR="00D80246" w:rsidRPr="00D80246" w:rsidRDefault="00D80246" w:rsidP="00D8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60" w:lineRule="auto"/>
        <w:ind w:left="473"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mbalberto92@gmail.com</w:t>
      </w:r>
    </w:p>
    <w:p w14:paraId="6E819F3C" w14:textId="45080844" w:rsidR="008C7BAE" w:rsidRPr="008C7BAE" w:rsidRDefault="008C7BAE" w:rsidP="00333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A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8C7B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7BAE">
        <w:rPr>
          <w:rFonts w:ascii="Times New Roman" w:hAnsi="Times New Roman" w:cs="Times New Roman"/>
          <w:sz w:val="24"/>
          <w:szCs w:val="24"/>
        </w:rPr>
        <w:t xml:space="preserve"> As displasias ósseas (</w:t>
      </w:r>
      <w:proofErr w:type="spellStart"/>
      <w:r w:rsidRPr="008C7BAE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8C7BAE">
        <w:rPr>
          <w:rFonts w:ascii="Times New Roman" w:hAnsi="Times New Roman" w:cs="Times New Roman"/>
          <w:sz w:val="24"/>
          <w:szCs w:val="24"/>
        </w:rPr>
        <w:t xml:space="preserve">) são condições não neoplásicas caracterizadas pela substituição de osso por tecido fibroso anormal acompanhado por deposição gradual de massas mineralizadas nos maxilares. De acordo com a classificação da OMS (2017), os </w:t>
      </w:r>
      <w:proofErr w:type="spellStart"/>
      <w:r w:rsidRPr="008C7BAE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8C7BAE">
        <w:rPr>
          <w:rFonts w:ascii="Times New Roman" w:hAnsi="Times New Roman" w:cs="Times New Roman"/>
          <w:sz w:val="24"/>
          <w:szCs w:val="24"/>
        </w:rPr>
        <w:t xml:space="preserve"> incluem DO focal, DO periapical, DO florido e cementoma </w:t>
      </w:r>
      <w:proofErr w:type="spellStart"/>
      <w:r w:rsidRPr="008C7BAE">
        <w:rPr>
          <w:rFonts w:ascii="Times New Roman" w:hAnsi="Times New Roman" w:cs="Times New Roman"/>
          <w:sz w:val="24"/>
          <w:szCs w:val="24"/>
        </w:rPr>
        <w:t>gigantiforme</w:t>
      </w:r>
      <w:proofErr w:type="spellEnd"/>
      <w:r w:rsidRPr="008C7BAE">
        <w:rPr>
          <w:rFonts w:ascii="Times New Roman" w:hAnsi="Times New Roman" w:cs="Times New Roman"/>
          <w:sz w:val="24"/>
          <w:szCs w:val="24"/>
        </w:rPr>
        <w:t xml:space="preserve"> familiar. Um crescimento expansivo é raro e ocorre com mais frequência no último grupo. Recentemente, vários casos de DO expansiva afetando os maxilares foram relatados, com alguns autores indicando que casos previamente diagnosticados como “cementoma </w:t>
      </w:r>
      <w:proofErr w:type="spellStart"/>
      <w:r w:rsidRPr="008C7BAE">
        <w:rPr>
          <w:rFonts w:ascii="Times New Roman" w:hAnsi="Times New Roman" w:cs="Times New Roman"/>
          <w:sz w:val="24"/>
          <w:szCs w:val="24"/>
        </w:rPr>
        <w:t>gigantiforme</w:t>
      </w:r>
      <w:proofErr w:type="spellEnd"/>
      <w:r w:rsidRPr="008C7BAE">
        <w:rPr>
          <w:rFonts w:ascii="Times New Roman" w:hAnsi="Times New Roman" w:cs="Times New Roman"/>
          <w:sz w:val="24"/>
          <w:szCs w:val="24"/>
        </w:rPr>
        <w:t xml:space="preserve"> familiar” deveriam ser incluídos no grupo de DO expansivo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7C07">
        <w:rPr>
          <w:rFonts w:ascii="Times New Roman" w:hAnsi="Times New Roman" w:cs="Times New Roman"/>
          <w:sz w:val="24"/>
          <w:szCs w:val="24"/>
        </w:rPr>
        <w:t xml:space="preserve">Objetivo: </w:t>
      </w:r>
      <w:r w:rsidR="00333E27">
        <w:rPr>
          <w:rFonts w:ascii="Times New Roman" w:hAnsi="Times New Roman" w:cs="Times New Roman"/>
          <w:sz w:val="24"/>
          <w:szCs w:val="24"/>
        </w:rPr>
        <w:t xml:space="preserve">O objetivo desse estudo é descrever um relato de caso sobre displasia óssea. </w:t>
      </w:r>
      <w:r w:rsidRPr="008C7BAE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8C7B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7BAE">
        <w:rPr>
          <w:rFonts w:ascii="Times New Roman" w:hAnsi="Times New Roman" w:cs="Times New Roman"/>
          <w:sz w:val="24"/>
          <w:szCs w:val="24"/>
        </w:rPr>
        <w:t xml:space="preserve"> Mulher de 33 anos foi diagnosticada com DO florida em 2011 através de exames radiográficos. Cinco anos depois, foi encaminhada apresentando lesão expansiva na região anterior da mandíbula. O exame intraoral revelou expansão nas corticais vestibulares e linguais e os dentes apresentavam deslocamento, sem alterações nas provas de vitalidade pulpar. Não houve dor ou parestesia. A radiografia panorâmica mostrou lesão mista expansiva. As reabsorções radiculares não foram visualizadas. A tomografia computadorizada mostrou lesão mista densa, intimamente associada às raízes dos incisivos inferiores.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BAE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8C7BAE">
        <w:rPr>
          <w:rFonts w:ascii="Times New Roman" w:hAnsi="Times New Roman" w:cs="Times New Roman"/>
          <w:sz w:val="24"/>
          <w:szCs w:val="24"/>
        </w:rPr>
        <w:t xml:space="preserve"> Foi realizada biópsia incisional intraoral, que se revelou de difícil descolamento do osso adjacente, e revelou microscopicamente uma lesão </w:t>
      </w:r>
      <w:proofErr w:type="spellStart"/>
      <w:r w:rsidRPr="008C7BAE">
        <w:rPr>
          <w:rFonts w:ascii="Times New Roman" w:hAnsi="Times New Roman" w:cs="Times New Roman"/>
          <w:sz w:val="24"/>
          <w:szCs w:val="24"/>
        </w:rPr>
        <w:t>fibro</w:t>
      </w:r>
      <w:proofErr w:type="spellEnd"/>
      <w:r w:rsidRPr="008C7BAE">
        <w:rPr>
          <w:rFonts w:ascii="Times New Roman" w:hAnsi="Times New Roman" w:cs="Times New Roman"/>
          <w:sz w:val="24"/>
          <w:szCs w:val="24"/>
        </w:rPr>
        <w:t xml:space="preserve">-óssea benigna. As características </w:t>
      </w:r>
      <w:proofErr w:type="gramStart"/>
      <w:r w:rsidRPr="008C7BAE">
        <w:rPr>
          <w:rFonts w:ascii="Times New Roman" w:hAnsi="Times New Roman" w:cs="Times New Roman"/>
          <w:sz w:val="24"/>
          <w:szCs w:val="24"/>
        </w:rPr>
        <w:t>clinico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8C7BAE">
        <w:rPr>
          <w:rFonts w:ascii="Times New Roman" w:hAnsi="Times New Roman" w:cs="Times New Roman"/>
          <w:sz w:val="24"/>
          <w:szCs w:val="24"/>
        </w:rPr>
        <w:t xml:space="preserve">patológicas favoreceram o diagnóstico de DO expansiva. </w:t>
      </w:r>
      <w:r w:rsidRPr="008C7BAE">
        <w:rPr>
          <w:rFonts w:ascii="Times New Roman" w:hAnsi="Times New Roman" w:cs="Times New Roman"/>
          <w:b/>
          <w:bCs/>
          <w:sz w:val="24"/>
          <w:szCs w:val="24"/>
        </w:rPr>
        <w:t>Conclusões:</w:t>
      </w:r>
      <w:r w:rsidRPr="008C7BAE">
        <w:rPr>
          <w:rFonts w:ascii="Times New Roman" w:hAnsi="Times New Roman" w:cs="Times New Roman"/>
          <w:sz w:val="24"/>
          <w:szCs w:val="24"/>
        </w:rPr>
        <w:t xml:space="preserve"> Lesões ósseas expansivas devem ser consideradas no diagnóstico diferencial da DO. Semelhante a estudos anteriores, consideramos que o termo “cementoma </w:t>
      </w:r>
      <w:proofErr w:type="spellStart"/>
      <w:r w:rsidRPr="008C7BAE">
        <w:rPr>
          <w:rFonts w:ascii="Times New Roman" w:hAnsi="Times New Roman" w:cs="Times New Roman"/>
          <w:sz w:val="24"/>
          <w:szCs w:val="24"/>
        </w:rPr>
        <w:t>gigantiforme</w:t>
      </w:r>
      <w:proofErr w:type="spellEnd"/>
      <w:r w:rsidRPr="008C7BAE">
        <w:rPr>
          <w:rFonts w:ascii="Times New Roman" w:hAnsi="Times New Roman" w:cs="Times New Roman"/>
          <w:sz w:val="24"/>
          <w:szCs w:val="24"/>
        </w:rPr>
        <w:t xml:space="preserve"> familiar” deveria ser substituído por “DO expansivo” e </w:t>
      </w:r>
      <w:proofErr w:type="spellStart"/>
      <w:r w:rsidRPr="008C7BAE">
        <w:rPr>
          <w:rFonts w:ascii="Times New Roman" w:hAnsi="Times New Roman" w:cs="Times New Roman"/>
          <w:sz w:val="24"/>
          <w:szCs w:val="24"/>
        </w:rPr>
        <w:t>subclassificado</w:t>
      </w:r>
      <w:proofErr w:type="spellEnd"/>
      <w:r w:rsidRPr="008C7BAE">
        <w:rPr>
          <w:rFonts w:ascii="Times New Roman" w:hAnsi="Times New Roman" w:cs="Times New Roman"/>
          <w:sz w:val="24"/>
          <w:szCs w:val="24"/>
        </w:rPr>
        <w:t xml:space="preserve"> em tipos familiares e não familiares.</w:t>
      </w:r>
    </w:p>
    <w:p w14:paraId="1994F04D" w14:textId="062F1484" w:rsidR="00D80246" w:rsidRPr="00333E27" w:rsidRDefault="00000000" w:rsidP="00333E27">
      <w:pPr>
        <w:pStyle w:val="Corpodetexto"/>
        <w:spacing w:before="1" w:line="360" w:lineRule="auto"/>
        <w:ind w:right="272"/>
        <w:jc w:val="both"/>
        <w:rPr>
          <w:rFonts w:ascii="Times New Roman" w:hAnsi="Times New Roman" w:cs="Times New Roman"/>
          <w:sz w:val="24"/>
          <w:szCs w:val="24"/>
        </w:rPr>
      </w:pPr>
      <w:r w:rsidRPr="00333E27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333E27" w:rsidRPr="00333E27">
        <w:rPr>
          <w:rFonts w:ascii="Times New Roman" w:hAnsi="Times New Roman" w:cs="Times New Roman"/>
          <w:sz w:val="24"/>
          <w:szCs w:val="24"/>
        </w:rPr>
        <w:t>Displasia Óssea</w:t>
      </w:r>
      <w:r w:rsidR="00F368D7" w:rsidRPr="00333E27">
        <w:rPr>
          <w:rFonts w:ascii="Times New Roman" w:hAnsi="Times New Roman" w:cs="Times New Roman"/>
          <w:sz w:val="24"/>
          <w:szCs w:val="24"/>
        </w:rPr>
        <w:t>.</w:t>
      </w:r>
      <w:r w:rsidR="00333E27" w:rsidRPr="00333E27">
        <w:rPr>
          <w:rFonts w:ascii="Times New Roman" w:hAnsi="Times New Roman" w:cs="Times New Roman"/>
          <w:spacing w:val="17"/>
          <w:sz w:val="24"/>
          <w:szCs w:val="24"/>
        </w:rPr>
        <w:t xml:space="preserve"> Lesão Óssea</w:t>
      </w:r>
      <w:r w:rsidR="00F368D7" w:rsidRPr="00333E27">
        <w:rPr>
          <w:rFonts w:ascii="Times New Roman" w:hAnsi="Times New Roman" w:cs="Times New Roman"/>
          <w:sz w:val="24"/>
          <w:szCs w:val="24"/>
        </w:rPr>
        <w:t>.</w:t>
      </w:r>
      <w:r w:rsidR="00F368D7" w:rsidRPr="00333E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33E27" w:rsidRPr="00333E27">
        <w:rPr>
          <w:rFonts w:ascii="Times New Roman" w:hAnsi="Times New Roman" w:cs="Times New Roman"/>
          <w:sz w:val="24"/>
          <w:szCs w:val="24"/>
        </w:rPr>
        <w:t>Tecido Fibroso.</w:t>
      </w:r>
      <w:r w:rsidR="00333E27" w:rsidRPr="00333E27">
        <w:rPr>
          <w:rFonts w:ascii="Times New Roman" w:hAnsi="Times New Roman" w:cs="Times New Roman"/>
          <w:spacing w:val="17"/>
          <w:sz w:val="24"/>
          <w:szCs w:val="24"/>
        </w:rPr>
        <w:t xml:space="preserve"> Biópsia.</w:t>
      </w:r>
    </w:p>
    <w:p w14:paraId="2B8FD80B" w14:textId="3B35CA0C" w:rsidR="00660014" w:rsidRPr="00D80246" w:rsidRDefault="00000000" w:rsidP="00333E27">
      <w:pPr>
        <w:pStyle w:val="Corpodetexto"/>
        <w:spacing w:before="1" w:line="360" w:lineRule="auto"/>
        <w:ind w:right="272"/>
        <w:jc w:val="both"/>
        <w:rPr>
          <w:rFonts w:ascii="Times New Roman" w:hAnsi="Times New Roman" w:cs="Times New Roman"/>
          <w:sz w:val="24"/>
          <w:szCs w:val="24"/>
        </w:rPr>
      </w:pPr>
      <w:r w:rsidRPr="00D80246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3D558C" w:rsidRPr="00D80246">
        <w:rPr>
          <w:rFonts w:ascii="Times New Roman" w:eastAsia="Times New Roman" w:hAnsi="Times New Roman" w:cs="Times New Roman"/>
          <w:sz w:val="24"/>
          <w:szCs w:val="24"/>
        </w:rPr>
        <w:t>Odontologia.</w:t>
      </w:r>
    </w:p>
    <w:sectPr w:rsidR="00660014" w:rsidRPr="00D80246" w:rsidSect="00F71108">
      <w:pgSz w:w="11900" w:h="16820"/>
      <w:pgMar w:top="720" w:right="720" w:bottom="794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244226"/>
    <w:rsid w:val="002443B8"/>
    <w:rsid w:val="00333E27"/>
    <w:rsid w:val="003B7C07"/>
    <w:rsid w:val="003D558C"/>
    <w:rsid w:val="004915E5"/>
    <w:rsid w:val="00660014"/>
    <w:rsid w:val="00685C4A"/>
    <w:rsid w:val="007A1CA4"/>
    <w:rsid w:val="008C7BAE"/>
    <w:rsid w:val="00A75C90"/>
    <w:rsid w:val="00D80246"/>
    <w:rsid w:val="00DF1032"/>
    <w:rsid w:val="00E37A57"/>
    <w:rsid w:val="00F368D7"/>
    <w:rsid w:val="00F6683D"/>
    <w:rsid w:val="00F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1C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1CA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368D7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368D7"/>
    <w:rPr>
      <w:rFonts w:ascii="Arial MT" w:eastAsia="Arial MT" w:hAnsi="Arial MT" w:cs="Arial MT"/>
      <w:lang w:val="pt-PT"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7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7B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8C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ismenia Edwirgesmg</cp:lastModifiedBy>
  <cp:revision>2</cp:revision>
  <dcterms:created xsi:type="dcterms:W3CDTF">2024-03-23T21:58:00Z</dcterms:created>
  <dcterms:modified xsi:type="dcterms:W3CDTF">2024-03-23T21:58:00Z</dcterms:modified>
</cp:coreProperties>
</file>