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eo58uni3m2x5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DIMENSÃO COLETIVA E PERFORMÁTICA DA VOZ NEGRA E PERIFÉRICA: ECOS DA ESCREVIVÊNCIA EM “A CARNE” E NOS SARAUS E SLAMS.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Stéfane Francisco Martins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Graduanda 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stefanefrancisco@gmail.com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Ana Márcia Ruas de Aquino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color w:val="ee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Professora UNIMONTES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color w:val="ee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anamarciaaquino@gmail.com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Bolsista da Fapemig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Eixo:3- Educação e Diversidade </w:t>
        <w:br w:type="textWrapping"/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Letramento racial; Língua e corpo; Resistência cultural.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color w:val="ee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Este trabalho investiga as manifestações da voz negra e periférica como instrumentos de resistência e (re)existência. Sob a lente de Collins (2022), a pesquisa compreende a interseccionalidade como o ponto em que raça, classe e gênero convergem, formando matrizes de dominação que tentam silenciar o corpo negro. É justamente no cruzamento entre a música e a escrevivência que a voz se despoja de sua condição sonora, para se tornar uma tecnologia de produção de conhecimento, capaz de desafiar a opressão sistêmica e reescrever narrativas de poder. O objetivo geral é analisar a canção “A Carne”, interpretada por Elza Soares (2002), sob a ótica da Análise do Discurso, investigando como a performance vocal e o corpo atuam como suportes de enunciação contra o racismo estrutural. Especificamente, busca-se compreender como essa performance ecoa a escrevivência e encontra espaço de legitimação coletiva nos saraus e slams das periferias, reconfigurando territórios coletivos e espaços de cura contra a violência colonial. A pesquisa (em andamento) foi fundamentada na Análise do Discurso (AD) francesa em diálogo com a interseccionalidade, relacionando a obra artística ao contexto sociopolítico dos movimentos culturais. 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f1f1f"/>
          <w:sz w:val="24"/>
          <w:szCs w:val="24"/>
          <w:rtl w:val="0"/>
        </w:rPr>
        <w:t xml:space="preserve">corpus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consiste na letra e na performance de Elza Soares, em “A Carne”, articulada às produções poéticas de saraus contemporâneos, que utilizam a palavra falada. Como base teórica, articula-se o diálogo entre a AD e o pensamento decolonial, compreendendo a voz como um fenômeno que atravessa o corpo e a história, e mobiliza-se o conceito de memória discursiva (Pêcheux, 1990), para entender que o dizer não ocorre no vazio, mas é atravessado por sentidos pré-construídos que a voz negra busca romper e ressignificar. Esse rompimento é materializado na escrevivência de Evaristo (2020), por meio da qual o ato de narrar a própria história funde a subjetividade individual à experiência coletiva, transformando a voz em um “corpo que vocaliza” séculos de resistência. Complementarmente, utiliza-se a matriz de Collins (2022) para aplicar a interseccionalidade como ferramenta crítica, revelando como a performance nos saraus e slams responde simultaneamente às opressões de raça, classe e gênero. A análise demonstra que “A Carne” (Soares, 2002) e as poéticas dos saraus operam uma ruptura com a neutralidade da linguagem, ao escancarar a mercantilização e o silenciamento dos corpos negros. A voz “rasgada” de Elza Soares e a performance nos slams funcionam como gestos políticos que transformam a dor em potência estética. Conclui-se que essa dimensão performática constitui uma verdadeira pedagogia do encontro, permitindo que sujeitos segregados reformulem suas trajetórias. Assim, a voz negra e periférica consolida-se como um território intelectual e de enfrentamento, essencial para a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ecolonizaçã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do pensamento brasileiro.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odzfjim2bss1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COLLINS, Patricia Hill.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Bem mais que ideias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interseccionalidade como teoria social crítica. Tradução de Bruna Barros e Jess Oliveira. São Paulo: Boitempo, 2022.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EVARISTO, Conceição.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Escrevivência e seus subtextos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In: DUARTE, C.L; NUNES, I.R. (orgs.). Escrevivência: a escrita de nós: reflexões sobre a obra de Conceição Evaristo. Rio de Janeiro: Mina, 2020, p.26-47 </w:t>
      </w:r>
    </w:p>
    <w:p w:rsidR="00000000" w:rsidDel="00000000" w:rsidP="00000000" w:rsidRDefault="00000000" w:rsidRPr="00000000" w14:paraId="00000010">
      <w:pPr>
        <w:spacing w:after="240" w:before="240" w:line="276" w:lineRule="auto"/>
        <w:rPr>
          <w:rFonts w:ascii="Times New Roman" w:cs="Times New Roman" w:eastAsia="Times New Roman" w:hAnsi="Times New Roman"/>
          <w:color w:val="ee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PÊCHEUX, Michel.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Análise Automática do Discurso.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In: GADET, F.; HAK, T. (Org.). Por uma análise automática do discurso: uma introdução à obra de Michel Pêcheux. Campinas: Editora da Unicamp, 1990.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SOARES, Elza.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carne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Composição de Marcelo Yuka, Seu Jorge e Wilson Capellette.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SOARES, Elza. Do cóccix até o pescoço. São Paulo: Maianga Discos, 2002. 1 CD. Faixa 4.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UPuwbZ+XZD1uogyZur5O/X+VSg==">CgMxLjAyDmguZW81OHVuaTNtMng1Mg5oLm9kemZqaW0yYnNzMTgAciExeFBUajBMQXljLUhCdm02aDd2YjFnbmowdHFudXBITVo=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