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EE16EA" w14:textId="77777777" w:rsidR="005F28FC" w:rsidRDefault="005F28FC" w:rsidP="005F28FC">
      <w:pPr>
        <w:rPr>
          <w:rFonts w:ascii="Times New Roman" w:hAnsi="Times New Roman" w:cs="Times New Roman"/>
          <w:b/>
        </w:rPr>
      </w:pPr>
    </w:p>
    <w:p w14:paraId="7843F0AB" w14:textId="1CF384C9" w:rsidR="004B77FA" w:rsidRPr="007E4969" w:rsidRDefault="004C31EE" w:rsidP="007E496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Monitoria em Matemática Financeira</w:t>
      </w:r>
      <w:r w:rsidR="007E4969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6174C010" w14:textId="77777777" w:rsidR="005F28FC" w:rsidRDefault="005F28FC" w:rsidP="005F28FC">
      <w:pPr>
        <w:jc w:val="center"/>
        <w:rPr>
          <w:rFonts w:ascii="Times New Roman" w:hAnsi="Times New Roman" w:cs="Times New Roman"/>
          <w:b/>
        </w:rPr>
      </w:pPr>
    </w:p>
    <w:p w14:paraId="7256B273" w14:textId="7BF8713F" w:rsidR="005613D5" w:rsidRDefault="005613D5" w:rsidP="00F867ED">
      <w:pPr>
        <w:pStyle w:val="Corpodetexto"/>
        <w:spacing w:after="0" w:line="360" w:lineRule="atLeast"/>
        <w:jc w:val="right"/>
        <w:rPr>
          <w:rFonts w:ascii="Times New Roman" w:hAnsi="Times New Roman" w:cs="Times New Roman"/>
        </w:rPr>
      </w:pPr>
    </w:p>
    <w:p w14:paraId="72279F02" w14:textId="75B8D548" w:rsidR="00DE1EDD" w:rsidRPr="00F605CC" w:rsidRDefault="00DE1EDD" w:rsidP="009C7864">
      <w:pPr>
        <w:bidi/>
        <w:rPr>
          <w:rFonts w:ascii="Times New Roman" w:hAnsi="Times New Roman" w:cs="Times New Roman"/>
          <w:sz w:val="20"/>
          <w:szCs w:val="20"/>
        </w:rPr>
      </w:pPr>
    </w:p>
    <w:p w14:paraId="71F7C96A" w14:textId="77777777" w:rsidR="00377A76" w:rsidRPr="00377A76" w:rsidRDefault="00377A76" w:rsidP="004C7751">
      <w:pPr>
        <w:pStyle w:val="Corpodetexto"/>
        <w:spacing w:after="0" w:line="360" w:lineRule="atLeast"/>
        <w:jc w:val="right"/>
        <w:rPr>
          <w:rFonts w:ascii="Times New Roman" w:hAnsi="Times New Roman" w:cs="Times New Roman"/>
          <w:sz w:val="20"/>
          <w:szCs w:val="20"/>
        </w:rPr>
      </w:pPr>
    </w:p>
    <w:p w14:paraId="0735B257" w14:textId="471F0B4F" w:rsidR="00351D8A" w:rsidRPr="006F7950" w:rsidRDefault="00351D8A" w:rsidP="00351D8A">
      <w:pPr>
        <w:pStyle w:val="Corpodetexto"/>
        <w:spacing w:line="360" w:lineRule="atLeast"/>
        <w:jc w:val="right"/>
        <w:rPr>
          <w:rFonts w:ascii="Times New Roman" w:hAnsi="Times New Roman" w:cs="Times New Roman"/>
          <w:bCs/>
          <w:sz w:val="20"/>
          <w:szCs w:val="20"/>
        </w:rPr>
      </w:pPr>
      <w:r w:rsidRPr="00351D8A">
        <w:rPr>
          <w:rFonts w:ascii="Times New Roman" w:hAnsi="Times New Roman" w:cs="Times New Roman"/>
          <w:b/>
        </w:rPr>
        <w:t>Área Temática:</w:t>
      </w:r>
      <w:r w:rsidR="006F7950">
        <w:rPr>
          <w:rFonts w:ascii="Times New Roman" w:hAnsi="Times New Roman" w:cs="Times New Roman"/>
          <w:b/>
        </w:rPr>
        <w:t xml:space="preserve"> </w:t>
      </w:r>
      <w:r w:rsidR="006F7950" w:rsidRPr="006F7950">
        <w:rPr>
          <w:rFonts w:ascii="Times New Roman" w:hAnsi="Times New Roman" w:cs="Times New Roman"/>
          <w:bCs/>
          <w:sz w:val="20"/>
          <w:szCs w:val="20"/>
        </w:rPr>
        <w:t>Contabilidade, Controladoria e Finanças</w:t>
      </w:r>
      <w:r w:rsidRPr="006F7950">
        <w:rPr>
          <w:rFonts w:ascii="Times New Roman" w:hAnsi="Times New Roman" w:cs="Times New Roman"/>
          <w:bCs/>
          <w:sz w:val="20"/>
          <w:szCs w:val="20"/>
        </w:rPr>
        <w:t xml:space="preserve"> </w:t>
      </w:r>
    </w:p>
    <w:p w14:paraId="320777A4" w14:textId="314B93CD" w:rsidR="00351D8A" w:rsidRPr="00775A02" w:rsidRDefault="00351D8A" w:rsidP="00351D8A">
      <w:pPr>
        <w:pStyle w:val="Corpodetexto"/>
        <w:spacing w:line="360" w:lineRule="atLeast"/>
        <w:jc w:val="right"/>
        <w:rPr>
          <w:rFonts w:ascii="Times New Roman" w:hAnsi="Times New Roman" w:cs="Times New Roman"/>
          <w:bCs/>
          <w:sz w:val="20"/>
          <w:szCs w:val="20"/>
        </w:rPr>
      </w:pPr>
      <w:r w:rsidRPr="00351D8A">
        <w:rPr>
          <w:rFonts w:ascii="Times New Roman" w:hAnsi="Times New Roman" w:cs="Times New Roman"/>
          <w:b/>
        </w:rPr>
        <w:t>Área de Conhecimento:</w:t>
      </w:r>
      <w:r w:rsidR="00C362F6">
        <w:rPr>
          <w:rFonts w:ascii="Times New Roman" w:hAnsi="Times New Roman" w:cs="Times New Roman"/>
          <w:b/>
        </w:rPr>
        <w:t xml:space="preserve"> </w:t>
      </w:r>
      <w:r w:rsidR="00775A02" w:rsidRPr="00775A02">
        <w:rPr>
          <w:rFonts w:ascii="Times New Roman" w:hAnsi="Times New Roman" w:cs="Times New Roman"/>
          <w:bCs/>
          <w:sz w:val="20"/>
          <w:szCs w:val="20"/>
        </w:rPr>
        <w:t xml:space="preserve">Ciências Sociais Aplicadas: </w:t>
      </w:r>
      <w:r w:rsidR="007A6477" w:rsidRPr="00775A02">
        <w:rPr>
          <w:rFonts w:ascii="Times New Roman" w:hAnsi="Times New Roman" w:cs="Times New Roman"/>
          <w:bCs/>
          <w:sz w:val="20"/>
          <w:szCs w:val="20"/>
        </w:rPr>
        <w:t xml:space="preserve"> </w:t>
      </w:r>
    </w:p>
    <w:p w14:paraId="31836058" w14:textId="6385A5B8" w:rsidR="005F28FC" w:rsidRPr="00C362F6" w:rsidRDefault="00351D8A" w:rsidP="005F28FC">
      <w:pPr>
        <w:pStyle w:val="Corpodetexto"/>
        <w:spacing w:after="0" w:line="360" w:lineRule="atLeast"/>
        <w:jc w:val="right"/>
        <w:rPr>
          <w:rFonts w:ascii="Times New Roman" w:hAnsi="Times New Roman" w:cs="Times New Roman"/>
          <w:bCs/>
          <w:sz w:val="20"/>
          <w:szCs w:val="20"/>
        </w:rPr>
      </w:pPr>
      <w:r w:rsidRPr="00351D8A">
        <w:rPr>
          <w:rFonts w:ascii="Times New Roman" w:hAnsi="Times New Roman" w:cs="Times New Roman"/>
          <w:b/>
        </w:rPr>
        <w:t xml:space="preserve">Encontro Científico: </w:t>
      </w:r>
      <w:r w:rsidRPr="00C362F6">
        <w:rPr>
          <w:rFonts w:ascii="Times New Roman" w:hAnsi="Times New Roman" w:cs="Times New Roman"/>
          <w:bCs/>
          <w:sz w:val="20"/>
          <w:szCs w:val="20"/>
        </w:rPr>
        <w:t>XIII Encontro de Monitoria</w:t>
      </w:r>
    </w:p>
    <w:p w14:paraId="6E9C27DC" w14:textId="76313D67" w:rsidR="005613D5" w:rsidRDefault="005613D5" w:rsidP="005613D5">
      <w:pPr>
        <w:spacing w:line="360" w:lineRule="auto"/>
        <w:jc w:val="both"/>
        <w:rPr>
          <w:rFonts w:ascii="Times New Roman" w:hAnsi="Times New Roman" w:cs="Times New Roman"/>
        </w:rPr>
      </w:pPr>
    </w:p>
    <w:p w14:paraId="43EE0FFA" w14:textId="77777777" w:rsidR="00F06E22" w:rsidRDefault="00F06E22" w:rsidP="005613D5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 monitoria é uma atividade acadêmica que busca oferecer suporte ao processo de ensino-aprendizagem, criando um espaço de interação entre monitores e discentes. Este trabalho tem como objetivo relatar a experiência como monitor da disciplina de Matemática Financeira, destacando as práticas realizadas e os resultados alcançados. As ações foram desenvolvidas principalmente por meio de um grupo no aplicativo WhatsApp, no qual foram disponibilizados materiais de apoio, provas anteriores e exercícios comentados. Além disso, foram produzidos vídeos explicativos para auxiliar na revisão dos conteúdos. Os alunos que acompanharam as atividades demonstraram maior segurança na resolução de exercícios e apresentaram bom desempenho nas avaliações. Conclui-se que a monitoria, ao utilizar recursos digitais acessíveis, contribui significativamente para a aprendizagem, fortalecendo tanto o desenvolvimento dos estudantes quanto a formação acadêmica do monitor.</w:t>
      </w:r>
    </w:p>
    <w:p w14:paraId="1EE7CF33" w14:textId="77777777" w:rsidR="00F06E22" w:rsidRDefault="00F06E22" w:rsidP="005613D5">
      <w:pPr>
        <w:spacing w:line="360" w:lineRule="auto"/>
        <w:jc w:val="both"/>
        <w:rPr>
          <w:rFonts w:ascii="Times New Roman" w:hAnsi="Times New Roman" w:cs="Times New Roman"/>
        </w:rPr>
      </w:pPr>
    </w:p>
    <w:p w14:paraId="3E04A827" w14:textId="77777777" w:rsidR="00F06E22" w:rsidRPr="005613D5" w:rsidRDefault="00F06E22" w:rsidP="005613D5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Palavras-chave: Monitoria; Matemática Financeira; Ensino Superior; Aprendizagem.</w:t>
      </w:r>
    </w:p>
    <w:p w14:paraId="5327EDC8" w14:textId="1672E69C" w:rsidR="005613D5" w:rsidRDefault="005613D5" w:rsidP="005613D5">
      <w:pPr>
        <w:spacing w:line="360" w:lineRule="auto"/>
        <w:jc w:val="both"/>
        <w:rPr>
          <w:rFonts w:ascii="Times New Roman" w:hAnsi="Times New Roman" w:cs="Times New Roman"/>
          <w:bCs/>
        </w:rPr>
      </w:pPr>
    </w:p>
    <w:p w14:paraId="18CC26F4" w14:textId="77777777" w:rsidR="005E7D8E" w:rsidRDefault="005E7D8E"/>
    <w:sectPr w:rsidR="005E7D8E" w:rsidSect="00E370D8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1701" w:right="1134" w:bottom="1134" w:left="1701" w:header="567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E80930" w14:textId="77777777" w:rsidR="001C5CF1" w:rsidRDefault="001C5CF1">
      <w:r>
        <w:separator/>
      </w:r>
    </w:p>
  </w:endnote>
  <w:endnote w:type="continuationSeparator" w:id="0">
    <w:p w14:paraId="65602D4C" w14:textId="77777777" w:rsidR="001C5CF1" w:rsidRDefault="001C5C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  <w:sig w:usb0="00000000" w:usb1="500078FF" w:usb2="00000021" w:usb3="00000000" w:csb0="000001B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45B9DC" w14:textId="4FCE9F9A" w:rsidR="001857B5" w:rsidRDefault="001857B5">
    <w:pPr>
      <w:pStyle w:val="Rodap"/>
    </w:pPr>
    <w:r>
      <w:rPr>
        <w:noProof/>
        <w:lang w:eastAsia="pt-BR" w:bidi="ar-SA"/>
      </w:rPr>
      <w:drawing>
        <wp:anchor distT="0" distB="0" distL="114300" distR="114300" simplePos="0" relativeHeight="251668480" behindDoc="0" locked="0" layoutInCell="1" allowOverlap="1" wp14:anchorId="4F42E1CC" wp14:editId="72C31FF7">
          <wp:simplePos x="0" y="0"/>
          <wp:positionH relativeFrom="page">
            <wp:align>center</wp:align>
          </wp:positionH>
          <wp:positionV relativeFrom="bottomMargin">
            <wp:align>top</wp:align>
          </wp:positionV>
          <wp:extent cx="1771650" cy="650528"/>
          <wp:effectExtent l="0" t="0" r="0" b="0"/>
          <wp:wrapSquare wrapText="bothSides"/>
          <wp:docPr id="15" name="Imagem 15" descr="Unifametro | Formar para transforma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 descr="Unifametro | Formar para transforma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71650" cy="65052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4EA413" w14:textId="77777777" w:rsidR="005F1C3C" w:rsidRDefault="005F28FC">
    <w:pPr>
      <w:pStyle w:val="Rodap"/>
    </w:pPr>
    <w:r>
      <w:rPr>
        <w:noProof/>
        <w:lang w:eastAsia="pt-BR" w:bidi="ar-SA"/>
      </w:rPr>
      <w:drawing>
        <wp:anchor distT="0" distB="0" distL="114300" distR="114300" simplePos="0" relativeHeight="251661312" behindDoc="0" locked="0" layoutInCell="1" allowOverlap="1" wp14:anchorId="0DD04C83" wp14:editId="0B13E348">
          <wp:simplePos x="0" y="0"/>
          <wp:positionH relativeFrom="column">
            <wp:posOffset>5815965</wp:posOffset>
          </wp:positionH>
          <wp:positionV relativeFrom="paragraph">
            <wp:posOffset>370205</wp:posOffset>
          </wp:positionV>
          <wp:extent cx="5760085" cy="201930"/>
          <wp:effectExtent l="0" t="0" r="0" b="7620"/>
          <wp:wrapNone/>
          <wp:docPr id="7" name="Imagem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085" cy="2019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pt-BR" w:bidi="ar-SA"/>
      </w:rPr>
      <w:drawing>
        <wp:anchor distT="0" distB="0" distL="114300" distR="114300" simplePos="0" relativeHeight="251662336" behindDoc="0" locked="0" layoutInCell="1" allowOverlap="1" wp14:anchorId="150302A6" wp14:editId="2F894457">
          <wp:simplePos x="0" y="0"/>
          <wp:positionH relativeFrom="column">
            <wp:posOffset>-1756410</wp:posOffset>
          </wp:positionH>
          <wp:positionV relativeFrom="paragraph">
            <wp:posOffset>367030</wp:posOffset>
          </wp:positionV>
          <wp:extent cx="5760085" cy="201930"/>
          <wp:effectExtent l="0" t="0" r="0" b="7620"/>
          <wp:wrapNone/>
          <wp:docPr id="8" name="Imagem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085" cy="2019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00F2EB" w14:textId="77777777" w:rsidR="001C5CF1" w:rsidRDefault="001C5CF1">
      <w:r>
        <w:separator/>
      </w:r>
    </w:p>
  </w:footnote>
  <w:footnote w:type="continuationSeparator" w:id="0">
    <w:p w14:paraId="316FF626" w14:textId="77777777" w:rsidR="001C5CF1" w:rsidRDefault="001C5CF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39963C" w14:textId="24DF187C" w:rsidR="00E370D8" w:rsidRPr="00B7618E" w:rsidRDefault="009E00FB" w:rsidP="00E370D8">
    <w:pPr>
      <w:pStyle w:val="Cabealho"/>
    </w:pPr>
    <w:r>
      <w:rPr>
        <w:noProof/>
        <w:lang w:eastAsia="pt-BR" w:bidi="ar-SA"/>
      </w:rPr>
      <w:drawing>
        <wp:anchor distT="0" distB="0" distL="114300" distR="114300" simplePos="0" relativeHeight="251674624" behindDoc="0" locked="0" layoutInCell="1" allowOverlap="1" wp14:anchorId="34CE1576" wp14:editId="61712A75">
          <wp:simplePos x="0" y="0"/>
          <wp:positionH relativeFrom="column">
            <wp:posOffset>-3810</wp:posOffset>
          </wp:positionH>
          <wp:positionV relativeFrom="paragraph">
            <wp:posOffset>1905</wp:posOffset>
          </wp:positionV>
          <wp:extent cx="1976598" cy="720000"/>
          <wp:effectExtent l="0" t="0" r="5080" b="4445"/>
          <wp:wrapSquare wrapText="bothSides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WhatsApp Image 2023-08-07 at 14.01.52.jpe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76598" cy="72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20454F45" w14:textId="646B8F74" w:rsidR="00E370D8" w:rsidRPr="00B7618E" w:rsidRDefault="00E370D8" w:rsidP="00B7618E">
    <w:pPr>
      <w:pStyle w:val="NormalWeb"/>
      <w:tabs>
        <w:tab w:val="right" w:pos="9214"/>
      </w:tabs>
      <w:spacing w:before="0" w:beforeAutospacing="0" w:after="120" w:afterAutospacing="0"/>
      <w:ind w:left="3544" w:right="-143"/>
      <w:textAlignment w:val="baseline"/>
      <w:rPr>
        <w:sz w:val="12"/>
      </w:rPr>
    </w:pPr>
    <w:r w:rsidRPr="00B7618E">
      <w:rPr>
        <w:rFonts w:ascii="Arial" w:hAnsi="Arial" w:cs="Arial"/>
        <w:b/>
        <w:bCs/>
        <w:kern w:val="24"/>
        <w:sz w:val="20"/>
        <w:szCs w:val="40"/>
      </w:rPr>
      <w:t>CONEXÃO UNIFAMETRO 202</w:t>
    </w:r>
    <w:r w:rsidR="00872124">
      <w:rPr>
        <w:rFonts w:ascii="Arial" w:hAnsi="Arial" w:cs="Arial"/>
        <w:b/>
        <w:bCs/>
        <w:kern w:val="24"/>
        <w:sz w:val="20"/>
        <w:szCs w:val="40"/>
      </w:rPr>
      <w:t>5</w:t>
    </w:r>
  </w:p>
  <w:p w14:paraId="1DFECAE2" w14:textId="0D6B40D1" w:rsidR="00E370D8" w:rsidRPr="00B7618E" w:rsidRDefault="00E370D8" w:rsidP="00B7618E">
    <w:pPr>
      <w:pStyle w:val="NormalWeb"/>
      <w:tabs>
        <w:tab w:val="right" w:pos="9214"/>
      </w:tabs>
      <w:spacing w:before="0" w:beforeAutospacing="0" w:after="120" w:afterAutospacing="0"/>
      <w:ind w:left="3544" w:right="-143"/>
      <w:textAlignment w:val="baseline"/>
      <w:rPr>
        <w:sz w:val="12"/>
      </w:rPr>
    </w:pPr>
    <w:r w:rsidRPr="00B7618E">
      <w:rPr>
        <w:rFonts w:ascii="Arial" w:hAnsi="Arial" w:cs="Arial"/>
        <w:b/>
        <w:bCs/>
        <w:kern w:val="24"/>
        <w:sz w:val="20"/>
        <w:szCs w:val="40"/>
      </w:rPr>
      <w:t>X</w:t>
    </w:r>
    <w:r w:rsidR="009E00FB">
      <w:rPr>
        <w:rFonts w:ascii="Arial" w:hAnsi="Arial" w:cs="Arial"/>
        <w:b/>
        <w:bCs/>
        <w:kern w:val="24"/>
        <w:sz w:val="20"/>
        <w:szCs w:val="40"/>
      </w:rPr>
      <w:t>X</w:t>
    </w:r>
    <w:r w:rsidR="00872124">
      <w:rPr>
        <w:rFonts w:ascii="Arial" w:hAnsi="Arial" w:cs="Arial"/>
        <w:b/>
        <w:bCs/>
        <w:kern w:val="24"/>
        <w:sz w:val="20"/>
        <w:szCs w:val="40"/>
      </w:rPr>
      <w:t>I</w:t>
    </w:r>
    <w:r w:rsidRPr="00B7618E">
      <w:rPr>
        <w:rFonts w:ascii="Arial" w:hAnsi="Arial" w:cs="Arial"/>
        <w:b/>
        <w:bCs/>
        <w:kern w:val="24"/>
        <w:sz w:val="20"/>
        <w:szCs w:val="40"/>
      </w:rPr>
      <w:t xml:space="preserve"> SEMANA ACADÊMICA</w:t>
    </w:r>
  </w:p>
  <w:p w14:paraId="52B9F826" w14:textId="16217AD8" w:rsidR="00E370D8" w:rsidRPr="00B7618E" w:rsidRDefault="00E370D8" w:rsidP="00B7618E">
    <w:pPr>
      <w:pStyle w:val="NormalWeb"/>
      <w:tabs>
        <w:tab w:val="right" w:pos="9214"/>
      </w:tabs>
      <w:spacing w:before="0" w:beforeAutospacing="0" w:after="120" w:afterAutospacing="0"/>
      <w:ind w:left="3544" w:right="-143"/>
      <w:textAlignment w:val="baseline"/>
    </w:pPr>
    <w:r w:rsidRPr="00B7618E">
      <w:rPr>
        <w:rFonts w:ascii="Arial" w:hAnsi="Arial" w:cs="Arial"/>
        <w:b/>
        <w:bCs/>
        <w:kern w:val="24"/>
        <w:sz w:val="20"/>
        <w:szCs w:val="40"/>
      </w:rPr>
      <w:t>ISSN: 2357-8645</w:t>
    </w:r>
  </w:p>
  <w:p w14:paraId="43719E8C" w14:textId="2D2D8337" w:rsidR="00E370D8" w:rsidRPr="00B7618E" w:rsidRDefault="00E370D8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5BF62F" w14:textId="77777777" w:rsidR="005F1C3C" w:rsidRDefault="005F28FC" w:rsidP="00687DD2">
    <w:pPr>
      <w:pStyle w:val="Cabealho"/>
    </w:pPr>
    <w:r>
      <w:rPr>
        <w:noProof/>
        <w:lang w:eastAsia="pt-BR" w:bidi="ar-SA"/>
      </w:rPr>
      <w:drawing>
        <wp:anchor distT="0" distB="0" distL="114300" distR="114300" simplePos="0" relativeHeight="251660288" behindDoc="0" locked="0" layoutInCell="1" allowOverlap="1" wp14:anchorId="64F79547" wp14:editId="0926AD52">
          <wp:simplePos x="0" y="0"/>
          <wp:positionH relativeFrom="column">
            <wp:posOffset>2285365</wp:posOffset>
          </wp:positionH>
          <wp:positionV relativeFrom="paragraph">
            <wp:posOffset>136525</wp:posOffset>
          </wp:positionV>
          <wp:extent cx="73660" cy="756285"/>
          <wp:effectExtent l="0" t="0" r="2540" b="5715"/>
          <wp:wrapNone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26549" t="54396"/>
                  <a:stretch>
                    <a:fillRect/>
                  </a:stretch>
                </pic:blipFill>
                <pic:spPr bwMode="auto">
                  <a:xfrm>
                    <a:off x="0" y="0"/>
                    <a:ext cx="73660" cy="7562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pt-BR" w:bidi="ar-SA"/>
      </w:rPr>
      <w:drawing>
        <wp:anchor distT="0" distB="0" distL="114300" distR="114300" simplePos="0" relativeHeight="251659264" behindDoc="0" locked="0" layoutInCell="1" allowOverlap="1" wp14:anchorId="2BD3E52D" wp14:editId="7B0BC6A3">
          <wp:simplePos x="0" y="0"/>
          <wp:positionH relativeFrom="column">
            <wp:posOffset>-60960</wp:posOffset>
          </wp:positionH>
          <wp:positionV relativeFrom="paragraph">
            <wp:posOffset>40005</wp:posOffset>
          </wp:positionV>
          <wp:extent cx="2232025" cy="700405"/>
          <wp:effectExtent l="0" t="0" r="0" b="0"/>
          <wp:wrapNone/>
          <wp:docPr id="6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32025" cy="7004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4004504" w14:textId="77777777" w:rsidR="005F1C3C" w:rsidRPr="0061289B" w:rsidRDefault="005F28FC" w:rsidP="00687DD2">
    <w:pPr>
      <w:pStyle w:val="NormalWeb"/>
      <w:tabs>
        <w:tab w:val="right" w:pos="9214"/>
      </w:tabs>
      <w:spacing w:before="0" w:beforeAutospacing="0" w:after="120" w:afterAutospacing="0"/>
      <w:ind w:left="3969" w:right="-143"/>
      <w:textAlignment w:val="baseline"/>
      <w:rPr>
        <w:sz w:val="12"/>
      </w:rPr>
    </w:pPr>
    <w:r w:rsidRPr="0061289B">
      <w:rPr>
        <w:rFonts w:ascii="Arial" w:hAnsi="Arial" w:cs="Arial"/>
        <w:b/>
        <w:bCs/>
        <w:color w:val="000000"/>
        <w:kern w:val="24"/>
        <w:sz w:val="20"/>
        <w:szCs w:val="40"/>
      </w:rPr>
      <w:t xml:space="preserve">CONEXÃO </w:t>
    </w:r>
    <w:r>
      <w:rPr>
        <w:rFonts w:ascii="Arial" w:hAnsi="Arial" w:cs="Arial"/>
        <w:b/>
        <w:bCs/>
        <w:color w:val="000000"/>
        <w:kern w:val="24"/>
        <w:sz w:val="20"/>
        <w:szCs w:val="40"/>
      </w:rPr>
      <w:t>UNI</w:t>
    </w:r>
    <w:r w:rsidRPr="0061289B">
      <w:rPr>
        <w:rFonts w:ascii="Arial" w:hAnsi="Arial" w:cs="Arial"/>
        <w:b/>
        <w:bCs/>
        <w:color w:val="000000"/>
        <w:kern w:val="24"/>
        <w:sz w:val="20"/>
        <w:szCs w:val="40"/>
      </w:rPr>
      <w:t>FAMETRO 201</w:t>
    </w:r>
    <w:r>
      <w:rPr>
        <w:rFonts w:ascii="Arial" w:hAnsi="Arial" w:cs="Arial"/>
        <w:b/>
        <w:bCs/>
        <w:color w:val="000000"/>
        <w:kern w:val="24"/>
        <w:sz w:val="20"/>
        <w:szCs w:val="40"/>
      </w:rPr>
      <w:t>9</w:t>
    </w:r>
    <w:r w:rsidRPr="0061289B">
      <w:rPr>
        <w:rFonts w:ascii="Arial" w:hAnsi="Arial" w:cs="Arial"/>
        <w:b/>
        <w:bCs/>
        <w:color w:val="000000"/>
        <w:kern w:val="24"/>
        <w:sz w:val="20"/>
        <w:szCs w:val="40"/>
      </w:rPr>
      <w:t xml:space="preserve">: </w:t>
    </w:r>
    <w:r>
      <w:rPr>
        <w:rFonts w:ascii="Arial" w:hAnsi="Arial" w:cs="Arial"/>
        <w:b/>
        <w:bCs/>
        <w:color w:val="000000"/>
        <w:kern w:val="24"/>
        <w:sz w:val="20"/>
        <w:szCs w:val="40"/>
      </w:rPr>
      <w:t>DIVERSIDADES TECNOLÓGICAS E SEUS IMPACTOS SUSTENTÁVEIS</w:t>
    </w:r>
  </w:p>
  <w:p w14:paraId="6964590E" w14:textId="77777777" w:rsidR="005F1C3C" w:rsidRPr="0061289B" w:rsidRDefault="005F28FC" w:rsidP="00687DD2">
    <w:pPr>
      <w:pStyle w:val="NormalWeb"/>
      <w:tabs>
        <w:tab w:val="right" w:pos="9214"/>
      </w:tabs>
      <w:spacing w:before="0" w:beforeAutospacing="0" w:after="120" w:afterAutospacing="0"/>
      <w:ind w:left="3969" w:right="-143"/>
      <w:textAlignment w:val="baseline"/>
      <w:rPr>
        <w:sz w:val="12"/>
      </w:rPr>
    </w:pPr>
    <w:r>
      <w:rPr>
        <w:rFonts w:ascii="Arial" w:hAnsi="Arial" w:cs="Arial"/>
        <w:b/>
        <w:bCs/>
        <w:color w:val="000000"/>
        <w:kern w:val="24"/>
        <w:sz w:val="20"/>
        <w:szCs w:val="40"/>
      </w:rPr>
      <w:t>XV</w:t>
    </w:r>
    <w:r w:rsidRPr="0061289B">
      <w:rPr>
        <w:rFonts w:ascii="Arial" w:hAnsi="Arial" w:cs="Arial"/>
        <w:b/>
        <w:bCs/>
        <w:color w:val="000000"/>
        <w:kern w:val="24"/>
        <w:sz w:val="20"/>
        <w:szCs w:val="40"/>
      </w:rPr>
      <w:t xml:space="preserve"> SEMANA ACADÊMICA</w:t>
    </w:r>
  </w:p>
  <w:p w14:paraId="49B96D8A" w14:textId="77777777" w:rsidR="005F1C3C" w:rsidRDefault="005F28FC" w:rsidP="00687DD2">
    <w:pPr>
      <w:pStyle w:val="NormalWeb"/>
      <w:tabs>
        <w:tab w:val="right" w:pos="9214"/>
      </w:tabs>
      <w:spacing w:before="0" w:beforeAutospacing="0" w:after="120" w:afterAutospacing="0"/>
      <w:ind w:left="3969" w:right="-143"/>
      <w:textAlignment w:val="baseline"/>
    </w:pPr>
    <w:r w:rsidRPr="00A0773F">
      <w:rPr>
        <w:rFonts w:ascii="Arial" w:hAnsi="Arial" w:cs="Arial"/>
        <w:b/>
        <w:bCs/>
        <w:color w:val="000000"/>
        <w:kern w:val="24"/>
        <w:sz w:val="20"/>
        <w:szCs w:val="40"/>
      </w:rPr>
      <w:t>ISSN: 2357-8645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45"/>
  <w:proofState w:spelling="clean"/>
  <w:revisionView w:inkAnnotation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28FC"/>
    <w:rsid w:val="0006025D"/>
    <w:rsid w:val="00103813"/>
    <w:rsid w:val="00164E3B"/>
    <w:rsid w:val="001711EF"/>
    <w:rsid w:val="00174EFB"/>
    <w:rsid w:val="00182704"/>
    <w:rsid w:val="001857B5"/>
    <w:rsid w:val="00186AD6"/>
    <w:rsid w:val="001C5CF1"/>
    <w:rsid w:val="00202955"/>
    <w:rsid w:val="00282FDB"/>
    <w:rsid w:val="002B16E1"/>
    <w:rsid w:val="002C73D2"/>
    <w:rsid w:val="002E1AA0"/>
    <w:rsid w:val="0035039F"/>
    <w:rsid w:val="00351D8A"/>
    <w:rsid w:val="00377A76"/>
    <w:rsid w:val="004366B2"/>
    <w:rsid w:val="00473EAA"/>
    <w:rsid w:val="004901C7"/>
    <w:rsid w:val="004A3F07"/>
    <w:rsid w:val="004A7DC4"/>
    <w:rsid w:val="004B77FA"/>
    <w:rsid w:val="004C31EE"/>
    <w:rsid w:val="004C7751"/>
    <w:rsid w:val="004E015D"/>
    <w:rsid w:val="004F0113"/>
    <w:rsid w:val="00504745"/>
    <w:rsid w:val="00547B4E"/>
    <w:rsid w:val="005518CB"/>
    <w:rsid w:val="005613D5"/>
    <w:rsid w:val="005C0C38"/>
    <w:rsid w:val="005E0099"/>
    <w:rsid w:val="005E7D8E"/>
    <w:rsid w:val="005F1C3C"/>
    <w:rsid w:val="005F28FC"/>
    <w:rsid w:val="006204D7"/>
    <w:rsid w:val="006223F8"/>
    <w:rsid w:val="00642AB1"/>
    <w:rsid w:val="00664246"/>
    <w:rsid w:val="006F7950"/>
    <w:rsid w:val="00720119"/>
    <w:rsid w:val="00735513"/>
    <w:rsid w:val="00746166"/>
    <w:rsid w:val="00775A02"/>
    <w:rsid w:val="007A279B"/>
    <w:rsid w:val="007A4126"/>
    <w:rsid w:val="007A6477"/>
    <w:rsid w:val="007D7FC5"/>
    <w:rsid w:val="007E4969"/>
    <w:rsid w:val="008467BE"/>
    <w:rsid w:val="00866A7F"/>
    <w:rsid w:val="00872124"/>
    <w:rsid w:val="008C7E2F"/>
    <w:rsid w:val="00943F1F"/>
    <w:rsid w:val="00966ACA"/>
    <w:rsid w:val="009C4CAE"/>
    <w:rsid w:val="009C7864"/>
    <w:rsid w:val="009D20C6"/>
    <w:rsid w:val="009E00FB"/>
    <w:rsid w:val="00A12282"/>
    <w:rsid w:val="00A163C4"/>
    <w:rsid w:val="00A70859"/>
    <w:rsid w:val="00B44349"/>
    <w:rsid w:val="00B64AA6"/>
    <w:rsid w:val="00B7618E"/>
    <w:rsid w:val="00B82B26"/>
    <w:rsid w:val="00BA226B"/>
    <w:rsid w:val="00BB4E49"/>
    <w:rsid w:val="00BC1C81"/>
    <w:rsid w:val="00C362F6"/>
    <w:rsid w:val="00C4405B"/>
    <w:rsid w:val="00C61793"/>
    <w:rsid w:val="00C86AD3"/>
    <w:rsid w:val="00C9106C"/>
    <w:rsid w:val="00CB2417"/>
    <w:rsid w:val="00CB28DB"/>
    <w:rsid w:val="00CE4222"/>
    <w:rsid w:val="00D07AF6"/>
    <w:rsid w:val="00D7048E"/>
    <w:rsid w:val="00DB7613"/>
    <w:rsid w:val="00DE1EDD"/>
    <w:rsid w:val="00E370D8"/>
    <w:rsid w:val="00E548FE"/>
    <w:rsid w:val="00EE07DE"/>
    <w:rsid w:val="00EE3A55"/>
    <w:rsid w:val="00F06E22"/>
    <w:rsid w:val="00F239D5"/>
    <w:rsid w:val="00F50DAD"/>
    <w:rsid w:val="00F605CC"/>
    <w:rsid w:val="00F72DAA"/>
    <w:rsid w:val="00F867ED"/>
    <w:rsid w:val="00FA5C9E"/>
    <w:rsid w:val="00FC1B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09F28AF"/>
  <w15:chartTrackingRefBased/>
  <w15:docId w15:val="{8F6A2D01-53D8-4D57-82C0-9E2EAB8636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F28FC"/>
    <w:pPr>
      <w:widowControl w:val="0"/>
      <w:suppressAutoHyphens/>
      <w:spacing w:after="0" w:line="240" w:lineRule="auto"/>
    </w:pPr>
    <w:rPr>
      <w:rFonts w:ascii="Liberation Serif" w:eastAsia="Lucida Sans Unicode" w:hAnsi="Liberation Serif" w:cs="Mangal"/>
      <w:kern w:val="1"/>
      <w:sz w:val="24"/>
      <w:szCs w:val="24"/>
      <w:lang w:eastAsia="zh-CN" w:bidi="hi-I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rsid w:val="005F28FC"/>
    <w:pPr>
      <w:spacing w:after="140" w:line="288" w:lineRule="auto"/>
    </w:pPr>
  </w:style>
  <w:style w:type="character" w:customStyle="1" w:styleId="CorpodetextoChar">
    <w:name w:val="Corpo de texto Char"/>
    <w:basedOn w:val="Fontepargpadro"/>
    <w:link w:val="Corpodetexto"/>
    <w:rsid w:val="005F28FC"/>
    <w:rPr>
      <w:rFonts w:ascii="Liberation Serif" w:eastAsia="Lucida Sans Unicode" w:hAnsi="Liberation Serif" w:cs="Mangal"/>
      <w:kern w:val="1"/>
      <w:sz w:val="24"/>
      <w:szCs w:val="24"/>
      <w:lang w:eastAsia="zh-CN" w:bidi="hi-IN"/>
    </w:rPr>
  </w:style>
  <w:style w:type="character" w:styleId="Hyperlink">
    <w:name w:val="Hyperlink"/>
    <w:uiPriority w:val="99"/>
    <w:unhideWhenUsed/>
    <w:rsid w:val="005F28FC"/>
    <w:rPr>
      <w:color w:val="0000FF"/>
      <w:u w:val="single"/>
    </w:rPr>
  </w:style>
  <w:style w:type="paragraph" w:styleId="Cabealho">
    <w:name w:val="header"/>
    <w:basedOn w:val="Normal"/>
    <w:link w:val="CabealhoChar"/>
    <w:uiPriority w:val="99"/>
    <w:unhideWhenUsed/>
    <w:rsid w:val="005F28FC"/>
    <w:pPr>
      <w:tabs>
        <w:tab w:val="center" w:pos="4252"/>
        <w:tab w:val="right" w:pos="8504"/>
      </w:tabs>
    </w:pPr>
    <w:rPr>
      <w:szCs w:val="21"/>
    </w:rPr>
  </w:style>
  <w:style w:type="character" w:customStyle="1" w:styleId="CabealhoChar">
    <w:name w:val="Cabeçalho Char"/>
    <w:basedOn w:val="Fontepargpadro"/>
    <w:link w:val="Cabealho"/>
    <w:uiPriority w:val="99"/>
    <w:rsid w:val="005F28FC"/>
    <w:rPr>
      <w:rFonts w:ascii="Liberation Serif" w:eastAsia="Lucida Sans Unicode" w:hAnsi="Liberation Serif" w:cs="Mangal"/>
      <w:kern w:val="1"/>
      <w:sz w:val="24"/>
      <w:szCs w:val="21"/>
      <w:lang w:eastAsia="zh-CN" w:bidi="hi-IN"/>
    </w:rPr>
  </w:style>
  <w:style w:type="paragraph" w:styleId="Rodap">
    <w:name w:val="footer"/>
    <w:basedOn w:val="Normal"/>
    <w:link w:val="RodapChar"/>
    <w:uiPriority w:val="99"/>
    <w:unhideWhenUsed/>
    <w:rsid w:val="005F28FC"/>
    <w:pPr>
      <w:tabs>
        <w:tab w:val="center" w:pos="4252"/>
        <w:tab w:val="right" w:pos="8504"/>
      </w:tabs>
    </w:pPr>
    <w:rPr>
      <w:szCs w:val="21"/>
    </w:rPr>
  </w:style>
  <w:style w:type="character" w:customStyle="1" w:styleId="RodapChar">
    <w:name w:val="Rodapé Char"/>
    <w:basedOn w:val="Fontepargpadro"/>
    <w:link w:val="Rodap"/>
    <w:uiPriority w:val="99"/>
    <w:rsid w:val="005F28FC"/>
    <w:rPr>
      <w:rFonts w:ascii="Liberation Serif" w:eastAsia="Lucida Sans Unicode" w:hAnsi="Liberation Serif" w:cs="Mangal"/>
      <w:kern w:val="1"/>
      <w:sz w:val="24"/>
      <w:szCs w:val="21"/>
      <w:lang w:eastAsia="zh-CN" w:bidi="hi-IN"/>
    </w:rPr>
  </w:style>
  <w:style w:type="paragraph" w:styleId="NormalWeb">
    <w:name w:val="Normal (Web)"/>
    <w:basedOn w:val="Normal"/>
    <w:uiPriority w:val="99"/>
    <w:unhideWhenUsed/>
    <w:rsid w:val="005F28FC"/>
    <w:pPr>
      <w:widowControl/>
      <w:suppressAutoHyphens w:val="0"/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pt-BR" w:bidi="ar-SA"/>
    </w:rPr>
  </w:style>
  <w:style w:type="character" w:styleId="TextodoEspaoReservado">
    <w:name w:val="Placeholder Text"/>
    <w:basedOn w:val="Fontepargpadro"/>
    <w:uiPriority w:val="99"/>
    <w:semiHidden/>
    <w:rsid w:val="002C73D2"/>
    <w:rPr>
      <w:color w:val="808080"/>
    </w:rPr>
  </w:style>
  <w:style w:type="character" w:styleId="MenoPendente">
    <w:name w:val="Unresolved Mention"/>
    <w:basedOn w:val="Fontepargpadro"/>
    <w:uiPriority w:val="99"/>
    <w:semiHidden/>
    <w:unhideWhenUsed/>
    <w:rsid w:val="004C775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758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 /><Relationship Id="rId3" Type="http://schemas.openxmlformats.org/officeDocument/2006/relationships/settings" Target="settings.xml" /><Relationship Id="rId7" Type="http://schemas.openxmlformats.org/officeDocument/2006/relationships/header" Target="header1.xml" /><Relationship Id="rId12" Type="http://schemas.openxmlformats.org/officeDocument/2006/relationships/theme" Target="theme/theme1.xml" /><Relationship Id="rId2" Type="http://schemas.openxmlformats.org/officeDocument/2006/relationships/styles" Target="styles.xml" /><Relationship Id="rId1" Type="http://schemas.openxmlformats.org/officeDocument/2006/relationships/customXml" Target="../customXml/item1.xml" /><Relationship Id="rId6" Type="http://schemas.openxmlformats.org/officeDocument/2006/relationships/endnotes" Target="endnotes.xml" /><Relationship Id="rId11" Type="http://schemas.openxmlformats.org/officeDocument/2006/relationships/fontTable" Target="fontTable.xml" /><Relationship Id="rId5" Type="http://schemas.openxmlformats.org/officeDocument/2006/relationships/footnotes" Target="footnotes.xml" /><Relationship Id="rId10" Type="http://schemas.openxmlformats.org/officeDocument/2006/relationships/footer" Target="footer2.xml" /><Relationship Id="rId4" Type="http://schemas.openxmlformats.org/officeDocument/2006/relationships/webSettings" Target="webSettings.xml" /><Relationship Id="rId9" Type="http://schemas.openxmlformats.org/officeDocument/2006/relationships/header" Target="header2.xml" 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 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 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 /><Relationship Id="rId1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Azul II">
      <a:dk1>
        <a:sysClr val="windowText" lastClr="000000"/>
      </a:dk1>
      <a:lt1>
        <a:sysClr val="window" lastClr="FFFFFF"/>
      </a:lt1>
      <a:dk2>
        <a:srgbClr val="335B74"/>
      </a:dk2>
      <a:lt2>
        <a:srgbClr val="DFE3E5"/>
      </a:lt2>
      <a:accent1>
        <a:srgbClr val="1CADE4"/>
      </a:accent1>
      <a:accent2>
        <a:srgbClr val="2683C6"/>
      </a:accent2>
      <a:accent3>
        <a:srgbClr val="27CED7"/>
      </a:accent3>
      <a:accent4>
        <a:srgbClr val="42BA97"/>
      </a:accent4>
      <a:accent5>
        <a:srgbClr val="3E8853"/>
      </a:accent5>
      <a:accent6>
        <a:srgbClr val="62A39F"/>
      </a:accent6>
      <a:hlink>
        <a:srgbClr val="6EAC1C"/>
      </a:hlink>
      <a:folHlink>
        <a:srgbClr val="B26B0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FC14FA-EDB4-412A-8A72-D0CF3EADDE9B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193</Words>
  <Characters>1046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Ciléia Henriques</dc:creator>
  <cp:keywords/>
  <dc:description/>
  <cp:lastModifiedBy>Danilo Oliveira</cp:lastModifiedBy>
  <cp:revision>3</cp:revision>
  <dcterms:created xsi:type="dcterms:W3CDTF">2025-09-23T17:42:00Z</dcterms:created>
  <dcterms:modified xsi:type="dcterms:W3CDTF">2025-09-23T17:46:00Z</dcterms:modified>
</cp:coreProperties>
</file>