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  <w:spacing w:line="360" w:lineRule="auto" w:before="90"/>
        <w:ind w:left="2221" w:hanging="1714"/>
      </w:pPr>
      <w:r>
        <w:rPr/>
        <w:t>EMPODERANDO FUTUROS SOCORRISTAS: A EFICÁCIA DO ENSINO DE PRIMEIROS SOCORROS PARA CRIANÇAS</w:t>
      </w:r>
    </w:p>
    <w:p>
      <w:pPr>
        <w:spacing w:line="523" w:lineRule="auto" w:before="159"/>
        <w:ind w:left="6883" w:right="106" w:firstLine="201"/>
        <w:jc w:val="both"/>
        <w:rPr>
          <w:rFonts w:ascii="AoyagiKouzanFontT" w:hAnsi="AoyagiKouzanFontT"/>
          <w:sz w:val="20"/>
        </w:rPr>
      </w:pPr>
      <w:r>
        <w:rPr>
          <w:sz w:val="20"/>
        </w:rPr>
        <w:t>Mota, Everton Rodrigues¹ Silva, Cauã do Nascimento</w:t>
      </w:r>
      <w:r>
        <w:rPr>
          <w:sz w:val="20"/>
          <w:vertAlign w:val="superscript"/>
        </w:rPr>
        <w:t>²</w:t>
      </w:r>
      <w:r>
        <w:rPr>
          <w:sz w:val="20"/>
          <w:vertAlign w:val="baseline"/>
        </w:rPr>
        <w:t> Freire, Ana Leticia Santos</w:t>
      </w:r>
      <w:r>
        <w:rPr>
          <w:sz w:val="20"/>
          <w:vertAlign w:val="superscript"/>
        </w:rPr>
        <w:t>³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Rebouças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Daniell</w:t>
      </w:r>
      <w:r>
        <w:rPr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d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Silva</w:t>
      </w:r>
      <w:r>
        <w:rPr>
          <w:rFonts w:ascii="AoyagiKouzanFontT" w:hAnsi="AoyagiKouzanFontT"/>
          <w:w w:val="47"/>
          <w:sz w:val="20"/>
          <w:vertAlign w:val="superscript"/>
        </w:rPr>
        <w:t>⁴</w:t>
      </w:r>
    </w:p>
    <w:p>
      <w:pPr>
        <w:spacing w:line="200" w:lineRule="exact" w:before="0"/>
        <w:ind w:left="0" w:right="106" w:firstLine="0"/>
        <w:jc w:val="right"/>
        <w:rPr>
          <w:rFonts w:ascii="AoyagiKouzanFontT" w:hAnsi="AoyagiKouzanFontT"/>
          <w:sz w:val="20"/>
        </w:rPr>
      </w:pPr>
      <w:r>
        <w:rPr>
          <w:spacing w:val="-1"/>
          <w:sz w:val="20"/>
        </w:rPr>
        <w:t>Lima</w:t>
      </w:r>
      <w:r>
        <w:rPr>
          <w:sz w:val="20"/>
        </w:rPr>
        <w:t>,</w:t>
      </w:r>
      <w:r>
        <w:rPr>
          <w:spacing w:val="-1"/>
          <w:sz w:val="20"/>
        </w:rPr>
        <w:t> Ingri</w:t>
      </w:r>
      <w:r>
        <w:rPr>
          <w:sz w:val="20"/>
        </w:rPr>
        <w:t>d</w:t>
      </w:r>
      <w:r>
        <w:rPr>
          <w:spacing w:val="-1"/>
          <w:sz w:val="20"/>
        </w:rPr>
        <w:t> Queiroz</w:t>
      </w:r>
      <w:r>
        <w:rPr>
          <w:rFonts w:ascii="AoyagiKouzanFontT" w:hAnsi="AoyagiKouzanFontT"/>
          <w:w w:val="47"/>
          <w:sz w:val="20"/>
          <w:vertAlign w:val="superscript"/>
        </w:rPr>
        <w:t>⁵</w:t>
      </w:r>
    </w:p>
    <w:p>
      <w:pPr>
        <w:pStyle w:val="BodyText"/>
        <w:spacing w:before="6"/>
        <w:ind w:left="0"/>
        <w:rPr>
          <w:rFonts w:ascii="AoyagiKouzanFontT"/>
          <w:sz w:val="19"/>
        </w:rPr>
      </w:pPr>
    </w:p>
    <w:p>
      <w:pPr>
        <w:spacing w:before="0"/>
        <w:ind w:left="0" w:right="106" w:firstLine="0"/>
        <w:jc w:val="right"/>
        <w:rPr>
          <w:rFonts w:ascii="AoyagiKouzanFontT" w:hAnsi="AoyagiKouzanFontT"/>
          <w:sz w:val="20"/>
        </w:rPr>
      </w:pPr>
      <w:r>
        <w:rPr>
          <w:spacing w:val="-1"/>
          <w:sz w:val="20"/>
        </w:rPr>
        <w:t>Cabra</w:t>
      </w:r>
      <w:r>
        <w:rPr>
          <w:sz w:val="20"/>
        </w:rPr>
        <w:t>l</w:t>
      </w:r>
      <w:r>
        <w:rPr>
          <w:spacing w:val="-1"/>
          <w:sz w:val="20"/>
        </w:rPr>
        <w:t> Amado</w:t>
      </w:r>
      <w:r>
        <w:rPr>
          <w:sz w:val="20"/>
        </w:rPr>
        <w:t>r</w:t>
      </w:r>
      <w:r>
        <w:rPr>
          <w:spacing w:val="-1"/>
          <w:sz w:val="20"/>
        </w:rPr>
        <w:t> Mourão</w:t>
      </w:r>
      <w:r>
        <w:rPr>
          <w:sz w:val="20"/>
        </w:rPr>
        <w:t>,</w:t>
      </w:r>
      <w:r>
        <w:rPr>
          <w:spacing w:val="-1"/>
          <w:sz w:val="20"/>
        </w:rPr>
        <w:t> Mari</w:t>
      </w:r>
      <w:r>
        <w:rPr>
          <w:sz w:val="20"/>
        </w:rPr>
        <w:t>a</w:t>
      </w:r>
      <w:r>
        <w:rPr>
          <w:spacing w:val="-1"/>
          <w:sz w:val="20"/>
        </w:rPr>
        <w:t> d</w:t>
      </w:r>
      <w:r>
        <w:rPr>
          <w:sz w:val="20"/>
        </w:rPr>
        <w:t>e</w:t>
      </w:r>
      <w:r>
        <w:rPr>
          <w:spacing w:val="-1"/>
          <w:sz w:val="20"/>
        </w:rPr>
        <w:t> Fátima</w:t>
      </w:r>
      <w:r>
        <w:rPr>
          <w:rFonts w:ascii="AoyagiKouzanFontT" w:hAnsi="AoyagiKouzanFontT"/>
          <w:w w:val="47"/>
          <w:sz w:val="20"/>
          <w:vertAlign w:val="superscript"/>
        </w:rPr>
        <w:t>⁶</w:t>
      </w:r>
    </w:p>
    <w:p>
      <w:pPr>
        <w:pStyle w:val="BodyText"/>
        <w:spacing w:before="5"/>
        <w:ind w:left="0"/>
        <w:rPr>
          <w:rFonts w:ascii="AoyagiKouzanFontT"/>
          <w:sz w:val="19"/>
        </w:rPr>
      </w:pPr>
    </w:p>
    <w:p>
      <w:pPr>
        <w:spacing w:before="0"/>
        <w:ind w:left="0" w:right="106" w:firstLine="0"/>
        <w:jc w:val="right"/>
        <w:rPr>
          <w:rFonts w:ascii="AoyagiKouzanFontT" w:hAnsi="AoyagiKouzanFontT"/>
          <w:sz w:val="20"/>
        </w:rPr>
      </w:pPr>
      <w:r>
        <w:rPr>
          <w:spacing w:val="-1"/>
          <w:sz w:val="20"/>
        </w:rPr>
        <w:t>D</w:t>
      </w:r>
      <w:r>
        <w:rPr>
          <w:sz w:val="20"/>
        </w:rPr>
        <w:t>e</w:t>
      </w:r>
      <w:r>
        <w:rPr>
          <w:spacing w:val="-1"/>
          <w:sz w:val="20"/>
        </w:rPr>
        <w:t> Almeida</w:t>
      </w:r>
      <w:r>
        <w:rPr>
          <w:sz w:val="20"/>
        </w:rPr>
        <w:t>,</w:t>
      </w:r>
      <w:r>
        <w:rPr>
          <w:spacing w:val="-1"/>
          <w:sz w:val="20"/>
        </w:rPr>
        <w:t> Paul</w:t>
      </w:r>
      <w:r>
        <w:rPr>
          <w:sz w:val="20"/>
        </w:rPr>
        <w:t>o</w:t>
      </w:r>
      <w:r>
        <w:rPr>
          <w:spacing w:val="-1"/>
          <w:sz w:val="20"/>
        </w:rPr>
        <w:t> César</w:t>
      </w:r>
      <w:r>
        <w:rPr>
          <w:rFonts w:ascii="AoyagiKouzanFontT" w:hAnsi="AoyagiKouzanFontT"/>
          <w:w w:val="47"/>
          <w:sz w:val="20"/>
          <w:vertAlign w:val="superscript"/>
        </w:rPr>
        <w:t>⁷</w:t>
      </w:r>
    </w:p>
    <w:p>
      <w:pPr>
        <w:pStyle w:val="BodyText"/>
        <w:ind w:left="0"/>
        <w:rPr>
          <w:rFonts w:ascii="AoyagiKouzanFontT"/>
          <w:sz w:val="22"/>
        </w:rPr>
      </w:pPr>
    </w:p>
    <w:p>
      <w:pPr>
        <w:pStyle w:val="BodyText"/>
        <w:ind w:left="0"/>
        <w:rPr>
          <w:rFonts w:ascii="AoyagiKouzanFontT"/>
          <w:sz w:val="22"/>
        </w:rPr>
      </w:pPr>
    </w:p>
    <w:p>
      <w:pPr>
        <w:pStyle w:val="BodyText"/>
        <w:spacing w:before="11"/>
        <w:ind w:left="0"/>
        <w:rPr>
          <w:rFonts w:ascii="AoyagiKouzanFontT"/>
          <w:sz w:val="15"/>
        </w:rPr>
      </w:pPr>
    </w:p>
    <w:p>
      <w:pPr>
        <w:pStyle w:val="BodyText"/>
        <w:spacing w:line="360" w:lineRule="auto"/>
        <w:ind w:right="108"/>
        <w:jc w:val="both"/>
      </w:pPr>
      <w:r>
        <w:rPr>
          <w:b/>
          <w:sz w:val="20"/>
        </w:rPr>
        <w:t>RESUMO: </w:t>
      </w:r>
      <w:r>
        <w:rPr>
          <w:b/>
        </w:rPr>
        <w:t>Introdução: </w:t>
      </w:r>
      <w:r>
        <w:rPr/>
        <w:t>Os primeiros socorros podem ser definidos como os cuidados imediatos que devem ser prestados rapidamente à uma vítima, ocasionado por uma situação de acidente e/ou mal súbito, cujo estado físico põe em perigo a sua vida. Assim, a educação em primeiros socorros desempenha um papel fundamental na formação de futuros </w:t>
      </w:r>
      <w:r>
        <w:rPr>
          <w:spacing w:val="-2"/>
        </w:rPr>
        <w:t>socorristas, </w:t>
      </w:r>
      <w:r>
        <w:rPr/>
        <w:t>principalmente, quando direcionadas às crianças. A capacitação de crianças em primeiros socorros fornece uma série de benefícios à sociedade, tais como: Aumento das taxas de sobrevivência, redução de lesões graves, construção de comunidades resilientes e promoção da prevenção de acidentes. </w:t>
      </w:r>
      <w:r>
        <w:rPr>
          <w:b/>
        </w:rPr>
        <w:t>Objetivo: </w:t>
      </w:r>
      <w:r>
        <w:rPr/>
        <w:t>Evidenciar a eficácia do ensino de primeiros socorros para crianças na prevenção de agravos à saúde. </w:t>
      </w:r>
      <w:r>
        <w:rPr>
          <w:b/>
        </w:rPr>
        <w:t>Metodologia: </w:t>
      </w:r>
      <w:r>
        <w:rPr/>
        <w:t>Trata-se de uma revisão bibliográfica de literatura realizada entre o período de Outubro e Novembro de </w:t>
      </w:r>
      <w:r>
        <w:rPr>
          <w:spacing w:val="-3"/>
        </w:rPr>
        <w:t>2023. </w:t>
      </w:r>
      <w:r>
        <w:rPr>
          <w:b/>
        </w:rPr>
        <w:t>Resultados e Discussão: </w:t>
      </w:r>
      <w:r>
        <w:rPr>
          <w:color w:val="202024"/>
        </w:rPr>
        <w:t>Os eventos que requerem os primeiros socorros são múltiplos </w:t>
      </w:r>
      <w:r>
        <w:rPr>
          <w:color w:val="202024"/>
          <w:spacing w:val="-17"/>
        </w:rPr>
        <w:t>e </w:t>
      </w:r>
      <w:r>
        <w:rPr>
          <w:color w:val="202024"/>
        </w:rPr>
        <w:t>recorrentes, principalmente na educação infantil. A falta de conhecimento no manejo inicial de uma situação de urgência ou emergência é um fator que gera inúmeros impasses, </w:t>
      </w:r>
      <w:r>
        <w:rPr>
          <w:color w:val="202024"/>
          <w:spacing w:val="-3"/>
        </w:rPr>
        <w:t>tais </w:t>
      </w:r>
      <w:r>
        <w:rPr>
          <w:color w:val="202024"/>
        </w:rPr>
        <w:t>como: a omissão de socorro e a manipulação incorreta da vítima, acarretando em agravo da situação ou solicitação desnecessária do serviço de emergência. Posto isso, é de suma importância que as crianças sejam instruídas corretamente para atuar diante de uma situação de  urgência  e  emergência  que  requer  atuação  imediata.  Assim,  a  criança  que  já </w:t>
      </w:r>
      <w:r>
        <w:rPr>
          <w:color w:val="202024"/>
          <w:spacing w:val="20"/>
        </w:rPr>
        <w:t> </w:t>
      </w:r>
      <w:r>
        <w:rPr>
          <w:color w:val="202024"/>
        </w:rPr>
        <w:t>obteve</w:t>
      </w:r>
    </w:p>
    <w:p>
      <w:pPr>
        <w:spacing w:after="0" w:line="360" w:lineRule="auto"/>
        <w:jc w:val="both"/>
        <w:sectPr>
          <w:headerReference w:type="default" r:id="rId5"/>
          <w:type w:val="continuous"/>
          <w:pgSz w:w="11920" w:h="16840"/>
          <w:pgMar w:header="469" w:top="2980" w:bottom="280" w:left="1600" w:right="1040"/>
        </w:sectPr>
      </w:pPr>
    </w:p>
    <w:p>
      <w:pPr>
        <w:pStyle w:val="BodyText"/>
        <w:spacing w:before="10"/>
        <w:ind w:left="0"/>
        <w:rPr>
          <w:sz w:val="15"/>
        </w:rPr>
      </w:pPr>
    </w:p>
    <w:p>
      <w:pPr>
        <w:pStyle w:val="BodyText"/>
        <w:spacing w:line="360" w:lineRule="auto" w:before="90"/>
        <w:ind w:right="109"/>
        <w:jc w:val="both"/>
      </w:pPr>
      <w:r>
        <w:rPr>
          <w:color w:val="202024"/>
        </w:rPr>
        <w:t>treinamento e orientações sobre o cenário, compreende a necessidade de uma abordagem inicial de qualidade. </w:t>
      </w:r>
      <w:r>
        <w:rPr>
          <w:b/>
        </w:rPr>
        <w:t>Conclusão: </w:t>
      </w:r>
      <w:r>
        <w:rPr/>
        <w:t>O ensino de primeiros socorros para crianças é </w:t>
      </w:r>
      <w:r>
        <w:rPr>
          <w:spacing w:val="-5"/>
        </w:rPr>
        <w:t>uma </w:t>
      </w:r>
      <w:r>
        <w:rPr/>
        <w:t>estratégia vital para capacitar futuros socorristas e moldar uma sociedade mais segura e solidária. Ao preparar as crianças desde cedo para agir em situações de emergência, estamos investindo no desenvolvimento de cidadãos responsáveis e</w:t>
      </w:r>
      <w:r>
        <w:rPr>
          <w:spacing w:val="-1"/>
        </w:rPr>
        <w:t> </w:t>
      </w:r>
      <w:r>
        <w:rPr/>
        <w:t>compassivos.</w:t>
      </w:r>
    </w:p>
    <w:p>
      <w:pPr>
        <w:spacing w:before="160"/>
        <w:ind w:left="160" w:right="0" w:firstLine="0"/>
        <w:jc w:val="both"/>
        <w:rPr>
          <w:sz w:val="24"/>
        </w:rPr>
      </w:pPr>
      <w:r>
        <w:rPr>
          <w:b/>
          <w:sz w:val="24"/>
        </w:rPr>
        <w:t>Palavras-Chave: </w:t>
      </w:r>
      <w:r>
        <w:rPr>
          <w:sz w:val="24"/>
        </w:rPr>
        <w:t>Primeiros Socorros, Crianças, Ensino.</w:t>
      </w:r>
    </w:p>
    <w:p>
      <w:pPr>
        <w:pStyle w:val="BodyText"/>
        <w:spacing w:before="10"/>
        <w:ind w:left="0"/>
        <w:rPr>
          <w:sz w:val="25"/>
        </w:rPr>
      </w:pPr>
    </w:p>
    <w:p>
      <w:pPr>
        <w:spacing w:before="1"/>
        <w:ind w:left="100" w:right="0" w:firstLine="0"/>
        <w:jc w:val="both"/>
        <w:rPr>
          <w:sz w:val="24"/>
        </w:rPr>
      </w:pPr>
      <w:r>
        <w:rPr>
          <w:b/>
          <w:sz w:val="24"/>
        </w:rPr>
        <w:t>Área Temática: </w:t>
      </w:r>
      <w:r>
        <w:rPr>
          <w:sz w:val="24"/>
        </w:rPr>
        <w:t>Saúde da Criança e Adolescente</w:t>
      </w:r>
    </w:p>
    <w:p>
      <w:pPr>
        <w:spacing w:before="0"/>
        <w:ind w:left="100" w:right="0" w:firstLine="0"/>
        <w:jc w:val="both"/>
        <w:rPr>
          <w:sz w:val="24"/>
        </w:rPr>
      </w:pPr>
      <w:r>
        <w:rPr>
          <w:b/>
          <w:sz w:val="24"/>
        </w:rPr>
        <w:t>E-mail do autor principal:</w:t>
      </w:r>
      <w:r>
        <w:rPr>
          <w:b/>
          <w:color w:val="1154CC"/>
          <w:sz w:val="24"/>
          <w:u w:val="single" w:color="1154CC"/>
        </w:rPr>
        <w:t> </w:t>
      </w:r>
      <w:hyperlink r:id="rId6">
        <w:r>
          <w:rPr>
            <w:color w:val="1154CC"/>
            <w:sz w:val="24"/>
            <w:u w:val="single" w:color="1154CC"/>
          </w:rPr>
          <w:t>everton.mota@aluno.uece.br</w:t>
        </w:r>
      </w:hyperlink>
    </w:p>
    <w:p>
      <w:pPr>
        <w:spacing w:before="0"/>
        <w:ind w:left="100" w:right="908" w:firstLine="0"/>
        <w:jc w:val="left"/>
        <w:rPr>
          <w:sz w:val="20"/>
        </w:rPr>
      </w:pPr>
      <w:r>
        <w:rPr>
          <w:sz w:val="20"/>
        </w:rPr>
        <w:t>¹Enfermagem, Universidade Estadual do Ceará, Fortaleza-Ceará, E- mail: </w:t>
      </w:r>
      <w:hyperlink r:id="rId6">
        <w:r>
          <w:rPr>
            <w:sz w:val="20"/>
          </w:rPr>
          <w:t>everton.mota@aluno.uece.br</w:t>
        </w:r>
      </w:hyperlink>
      <w:r>
        <w:rPr>
          <w:sz w:val="20"/>
        </w:rPr>
        <w:t> ²Enfermagem, Universidade Estadual do Ceará, Fortaleza-Ceará, E- mail: </w:t>
      </w:r>
      <w:hyperlink r:id="rId7">
        <w:r>
          <w:rPr>
            <w:sz w:val="20"/>
          </w:rPr>
          <w:t>caua.silva@aluno.uece.br</w:t>
        </w:r>
      </w:hyperlink>
      <w:r>
        <w:rPr>
          <w:sz w:val="20"/>
        </w:rPr>
        <w:t> ³Enfermagem, Universidade Estadual do Ceará, Fortaleza-Ceará, E- mail: </w:t>
      </w:r>
      <w:hyperlink r:id="rId8">
        <w:r>
          <w:rPr>
            <w:sz w:val="20"/>
          </w:rPr>
          <w:t>ana.freire@aluno.uece.br</w:t>
        </w:r>
      </w:hyperlink>
    </w:p>
    <w:p>
      <w:pPr>
        <w:spacing w:line="230" w:lineRule="exact" w:before="0"/>
        <w:ind w:left="100" w:right="0" w:firstLine="0"/>
        <w:jc w:val="left"/>
        <w:rPr>
          <w:sz w:val="20"/>
        </w:rPr>
      </w:pPr>
      <w:r>
        <w:rPr>
          <w:rFonts w:ascii="AoyagiKouzanFontT" w:hAnsi="AoyagiKouzanFontT"/>
          <w:sz w:val="20"/>
        </w:rPr>
        <w:t>⁴</w:t>
      </w:r>
      <w:r>
        <w:rPr>
          <w:sz w:val="20"/>
        </w:rPr>
        <w:t>Enfermagem, Universidade Estadual do Ceará, Fortaleza-Ceará, E- mail: </w:t>
      </w:r>
      <w:hyperlink r:id="rId9">
        <w:r>
          <w:rPr>
            <w:sz w:val="20"/>
          </w:rPr>
          <w:t>danielle.reboucas@aluno.uece.br</w:t>
        </w:r>
      </w:hyperlink>
    </w:p>
    <w:p>
      <w:pPr>
        <w:spacing w:line="230" w:lineRule="exact" w:before="0"/>
        <w:ind w:left="100" w:right="0" w:firstLine="0"/>
        <w:jc w:val="left"/>
        <w:rPr>
          <w:sz w:val="20"/>
        </w:rPr>
      </w:pPr>
      <w:r>
        <w:rPr>
          <w:rFonts w:ascii="AoyagiKouzanFontT" w:hAnsi="AoyagiKouzanFontT"/>
          <w:sz w:val="20"/>
        </w:rPr>
        <w:t>⁵</w:t>
      </w:r>
      <w:r>
        <w:rPr>
          <w:sz w:val="20"/>
        </w:rPr>
        <w:t>Enfermagem,</w:t>
      </w:r>
      <w:r>
        <w:rPr>
          <w:spacing w:val="-17"/>
          <w:sz w:val="20"/>
        </w:rPr>
        <w:t> </w:t>
      </w:r>
      <w:r>
        <w:rPr>
          <w:sz w:val="20"/>
        </w:rPr>
        <w:t>Universidade</w:t>
      </w:r>
      <w:r>
        <w:rPr>
          <w:spacing w:val="-17"/>
          <w:sz w:val="20"/>
        </w:rPr>
        <w:t> </w:t>
      </w:r>
      <w:r>
        <w:rPr>
          <w:sz w:val="20"/>
        </w:rPr>
        <w:t>Estadual</w:t>
      </w:r>
      <w:r>
        <w:rPr>
          <w:spacing w:val="-17"/>
          <w:sz w:val="20"/>
        </w:rPr>
        <w:t> </w:t>
      </w:r>
      <w:r>
        <w:rPr>
          <w:sz w:val="20"/>
        </w:rPr>
        <w:t>do</w:t>
      </w:r>
      <w:r>
        <w:rPr>
          <w:spacing w:val="-16"/>
          <w:sz w:val="20"/>
        </w:rPr>
        <w:t> </w:t>
      </w:r>
      <w:r>
        <w:rPr>
          <w:sz w:val="20"/>
        </w:rPr>
        <w:t>Ceará,</w:t>
      </w:r>
      <w:r>
        <w:rPr>
          <w:spacing w:val="-17"/>
          <w:sz w:val="20"/>
        </w:rPr>
        <w:t> </w:t>
      </w:r>
      <w:r>
        <w:rPr>
          <w:sz w:val="20"/>
        </w:rPr>
        <w:t>Fortaleza-Ceará,</w:t>
      </w:r>
      <w:r>
        <w:rPr>
          <w:spacing w:val="-17"/>
          <w:sz w:val="20"/>
        </w:rPr>
        <w:t> </w:t>
      </w:r>
      <w:r>
        <w:rPr>
          <w:sz w:val="20"/>
        </w:rPr>
        <w:t>E-</w:t>
      </w:r>
      <w:r>
        <w:rPr>
          <w:spacing w:val="-17"/>
          <w:sz w:val="20"/>
        </w:rPr>
        <w:t> </w:t>
      </w:r>
      <w:r>
        <w:rPr>
          <w:sz w:val="20"/>
        </w:rPr>
        <w:t>mail:</w:t>
      </w:r>
      <w:r>
        <w:rPr>
          <w:spacing w:val="-16"/>
          <w:sz w:val="20"/>
        </w:rPr>
        <w:t> </w:t>
      </w:r>
      <w:hyperlink r:id="rId10">
        <w:r>
          <w:rPr>
            <w:sz w:val="20"/>
          </w:rPr>
          <w:t>ingrid.queiroz@aluno.uece.br</w:t>
        </w:r>
      </w:hyperlink>
    </w:p>
    <w:p>
      <w:pPr>
        <w:spacing w:line="230" w:lineRule="exact" w:before="0"/>
        <w:ind w:left="100" w:right="0" w:firstLine="0"/>
        <w:jc w:val="left"/>
        <w:rPr>
          <w:sz w:val="20"/>
        </w:rPr>
      </w:pPr>
      <w:r>
        <w:rPr>
          <w:rFonts w:ascii="AoyagiKouzanFontT" w:hAnsi="AoyagiKouzanFontT"/>
          <w:sz w:val="20"/>
        </w:rPr>
        <w:t>⁶</w:t>
      </w:r>
      <w:r>
        <w:rPr>
          <w:sz w:val="20"/>
        </w:rPr>
        <w:t>Enfermagem,</w:t>
      </w:r>
      <w:r>
        <w:rPr>
          <w:spacing w:val="-17"/>
          <w:sz w:val="20"/>
        </w:rPr>
        <w:t> </w:t>
      </w:r>
      <w:r>
        <w:rPr>
          <w:sz w:val="20"/>
        </w:rPr>
        <w:t>Universidade</w:t>
      </w:r>
      <w:r>
        <w:rPr>
          <w:spacing w:val="-16"/>
          <w:sz w:val="20"/>
        </w:rPr>
        <w:t> </w:t>
      </w:r>
      <w:r>
        <w:rPr>
          <w:sz w:val="20"/>
        </w:rPr>
        <w:t>Estadual</w:t>
      </w:r>
      <w:r>
        <w:rPr>
          <w:spacing w:val="-17"/>
          <w:sz w:val="20"/>
        </w:rPr>
        <w:t> </w:t>
      </w:r>
      <w:r>
        <w:rPr>
          <w:sz w:val="20"/>
        </w:rPr>
        <w:t>do</w:t>
      </w:r>
      <w:r>
        <w:rPr>
          <w:spacing w:val="-16"/>
          <w:sz w:val="20"/>
        </w:rPr>
        <w:t> </w:t>
      </w:r>
      <w:r>
        <w:rPr>
          <w:sz w:val="20"/>
        </w:rPr>
        <w:t>Ceará,</w:t>
      </w:r>
      <w:r>
        <w:rPr>
          <w:spacing w:val="-17"/>
          <w:sz w:val="20"/>
        </w:rPr>
        <w:t> </w:t>
      </w:r>
      <w:r>
        <w:rPr>
          <w:sz w:val="20"/>
        </w:rPr>
        <w:t>Fortaleza-Ceará,</w:t>
      </w:r>
      <w:r>
        <w:rPr>
          <w:spacing w:val="-16"/>
          <w:sz w:val="20"/>
        </w:rPr>
        <w:t> </w:t>
      </w:r>
      <w:r>
        <w:rPr>
          <w:sz w:val="20"/>
        </w:rPr>
        <w:t>E-</w:t>
      </w:r>
      <w:r>
        <w:rPr>
          <w:spacing w:val="-17"/>
          <w:sz w:val="20"/>
        </w:rPr>
        <w:t> </w:t>
      </w:r>
      <w:r>
        <w:rPr>
          <w:sz w:val="20"/>
        </w:rPr>
        <w:t>mail:</w:t>
      </w:r>
      <w:r>
        <w:rPr>
          <w:spacing w:val="-16"/>
          <w:sz w:val="20"/>
        </w:rPr>
        <w:t> </w:t>
      </w:r>
      <w:hyperlink r:id="rId11">
        <w:r>
          <w:rPr>
            <w:sz w:val="20"/>
          </w:rPr>
          <w:t>maria.mourao@aluno.uece.br</w:t>
        </w:r>
      </w:hyperlink>
    </w:p>
    <w:p>
      <w:pPr>
        <w:spacing w:line="243" w:lineRule="exact" w:before="0"/>
        <w:ind w:left="100" w:right="0" w:firstLine="0"/>
        <w:jc w:val="left"/>
        <w:rPr>
          <w:sz w:val="20"/>
        </w:rPr>
      </w:pPr>
      <w:r>
        <w:rPr>
          <w:rFonts w:ascii="AoyagiKouzanFontT" w:hAnsi="AoyagiKouzanFontT"/>
          <w:sz w:val="20"/>
        </w:rPr>
        <w:t>⁷</w:t>
      </w:r>
      <w:r>
        <w:rPr>
          <w:sz w:val="20"/>
        </w:rPr>
        <w:t>Enfermagem, Universidade Estadual do Ceará, Fortaleza-Ceará, E- mail: </w:t>
      </w:r>
      <w:hyperlink r:id="rId12">
        <w:r>
          <w:rPr>
            <w:sz w:val="20"/>
          </w:rPr>
          <w:t>paulo.almeida@uece.br</w:t>
        </w:r>
      </w:hyperlink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before="1"/>
        <w:ind w:right="106"/>
        <w:jc w:val="both"/>
      </w:pPr>
      <w:r>
        <w:rPr>
          <w:b/>
        </w:rPr>
        <w:t>ABSTRACT: Background: </w:t>
      </w:r>
      <w:r>
        <w:rPr/>
        <w:t>The first aid training of children provides a series of benefits </w:t>
      </w:r>
      <w:r>
        <w:rPr>
          <w:spacing w:val="-7"/>
        </w:rPr>
        <w:t>to </w:t>
      </w:r>
      <w:r>
        <w:rPr/>
        <w:t>society such as increasing the survival rate, decreasing the rate of serious injuries, building resilient communities and promoting accident prevention. </w:t>
      </w:r>
      <w:r>
        <w:rPr>
          <w:b/>
        </w:rPr>
        <w:t>Objective: </w:t>
      </w:r>
      <w:r>
        <w:rPr/>
        <w:t>Highlight </w:t>
      </w:r>
      <w:r>
        <w:rPr>
          <w:spacing w:val="-6"/>
        </w:rPr>
        <w:t>the </w:t>
      </w:r>
      <w:r>
        <w:rPr/>
        <w:t>effectiveness of the first aid training of children to prevent serious health problems. </w:t>
      </w:r>
      <w:r>
        <w:rPr>
          <w:b/>
        </w:rPr>
        <w:t>Methods: </w:t>
      </w:r>
      <w:r>
        <w:rPr/>
        <w:t>The current research is a literature review that was done from October 2023 until November 2023. </w:t>
      </w:r>
      <w:r>
        <w:rPr>
          <w:b/>
        </w:rPr>
        <w:t>Results and discussion: </w:t>
      </w:r>
      <w:r>
        <w:rPr/>
        <w:t>Events that require first aid are multiple and recurrent, </w:t>
      </w:r>
      <w:r>
        <w:rPr>
          <w:spacing w:val="-3"/>
        </w:rPr>
        <w:t>mostly </w:t>
      </w:r>
      <w:r>
        <w:rPr/>
        <w:t>in early childhood education. The lack of knowledge in the initial management of an urgent or emergency situation is a factor that generates numerous impasses, such as omission of </w:t>
      </w:r>
      <w:r>
        <w:rPr>
          <w:spacing w:val="-4"/>
        </w:rPr>
        <w:t>help</w:t>
      </w:r>
      <w:r>
        <w:rPr>
          <w:spacing w:val="52"/>
        </w:rPr>
        <w:t> </w:t>
      </w:r>
      <w:r>
        <w:rPr/>
        <w:t>and incorrect handling of the accident victim, resulting in a worsening of the health situation or an unnecessary request for emergency services. </w:t>
      </w:r>
      <w:r>
        <w:rPr>
          <w:b/>
        </w:rPr>
        <w:t>Conclusion: </w:t>
      </w:r>
      <w:r>
        <w:rPr>
          <w:spacing w:val="-3"/>
        </w:rPr>
        <w:t>Teaching </w:t>
      </w:r>
      <w:r>
        <w:rPr/>
        <w:t>first aid to children is a vital strategy for training future first responders and shaping a safer, more supportive society. By preparing children from an early age to act in emergency situations, we are investing in developing responsible and compassionate citizens.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b/>
          <w:sz w:val="24"/>
        </w:rPr>
        <w:t>Keywords: </w:t>
      </w:r>
      <w:r>
        <w:rPr>
          <w:sz w:val="24"/>
        </w:rPr>
        <w:t>First aid, Children, Training.</w:t>
      </w:r>
    </w:p>
    <w:p>
      <w:pPr>
        <w:pStyle w:val="BodyText"/>
        <w:ind w:left="0"/>
      </w:pPr>
    </w:p>
    <w:p>
      <w:pPr>
        <w:pStyle w:val="BodyText"/>
        <w:ind w:right="106"/>
        <w:jc w:val="both"/>
      </w:pPr>
      <w:r>
        <w:rPr>
          <w:b/>
        </w:rPr>
        <w:t>RESUMEN: Antecedentes: </w:t>
      </w:r>
      <w:r>
        <w:rPr/>
        <w:t>La formación en primeros auxilios de los niños proporciona </w:t>
      </w:r>
      <w:r>
        <w:rPr>
          <w:spacing w:val="-4"/>
        </w:rPr>
        <w:t>una </w:t>
      </w:r>
      <w:r>
        <w:rPr/>
        <w:t>serie de beneficios a la sociedad, tales como aumentar la tasa de supervivencia, disminuir </w:t>
      </w:r>
      <w:r>
        <w:rPr>
          <w:spacing w:val="-6"/>
        </w:rPr>
        <w:t>la </w:t>
      </w:r>
      <w:r>
        <w:rPr/>
        <w:t>tasa de lesiones graves, construir comunidades resilientes y promover la prevención </w:t>
      </w:r>
      <w:r>
        <w:rPr>
          <w:spacing w:val="-6"/>
        </w:rPr>
        <w:t>de </w:t>
      </w:r>
      <w:r>
        <w:rPr/>
        <w:t>accidentes. </w:t>
      </w:r>
      <w:r>
        <w:rPr>
          <w:b/>
        </w:rPr>
        <w:t>Objetivo: </w:t>
      </w:r>
      <w:r>
        <w:rPr/>
        <w:t>Resaltar la efectividad del entrenamiento en primeros auxilios de los niños para la prevención  de problemas graves de salud. </w:t>
      </w:r>
      <w:r>
        <w:rPr>
          <w:b/>
        </w:rPr>
        <w:t>Métodos: </w:t>
      </w:r>
      <w:r>
        <w:rPr/>
        <w:t>La presente </w:t>
      </w:r>
      <w:r>
        <w:rPr>
          <w:spacing w:val="-2"/>
        </w:rPr>
        <w:t>investigación </w:t>
      </w:r>
      <w:r>
        <w:rPr/>
        <w:t>es una revisión de literatura que se realizó desde octubre de 2023 hasta noviembre de </w:t>
      </w:r>
      <w:r>
        <w:rPr>
          <w:spacing w:val="-4"/>
        </w:rPr>
        <w:t>2023. </w:t>
      </w:r>
      <w:r>
        <w:rPr>
          <w:b/>
        </w:rPr>
        <w:t>Resultados y discusión: </w:t>
      </w:r>
      <w:r>
        <w:rPr/>
        <w:t>Eventos que requieren primeros auxilios de los niños son múltiples y recurrentes, mayoritariamente en educación infantil. La carencia de conocimientos en el manejo inicial de una situación de urgencia o de emergencia es un factor que genera numerosos impasses, como omisión de ayuda y manejo</w:t>
      </w:r>
      <w:r>
        <w:rPr>
          <w:spacing w:val="13"/>
        </w:rPr>
        <w:t> </w:t>
      </w:r>
      <w:r>
        <w:rPr/>
        <w:t>inadecuado o incorrecto de la víctima</w:t>
      </w:r>
    </w:p>
    <w:p>
      <w:pPr>
        <w:spacing w:after="0"/>
        <w:jc w:val="both"/>
        <w:sectPr>
          <w:pgSz w:w="11920" w:h="16840"/>
          <w:pgMar w:header="469" w:footer="0" w:top="2980" w:bottom="280" w:left="1600" w:right="1040"/>
        </w:sectPr>
      </w:pPr>
    </w:p>
    <w:p>
      <w:pPr>
        <w:pStyle w:val="BodyText"/>
        <w:spacing w:before="10"/>
        <w:ind w:left="0"/>
        <w:rPr>
          <w:sz w:val="15"/>
        </w:rPr>
      </w:pPr>
    </w:p>
    <w:p>
      <w:pPr>
        <w:pStyle w:val="BodyText"/>
        <w:spacing w:before="90"/>
        <w:ind w:right="106"/>
        <w:jc w:val="both"/>
      </w:pPr>
      <w:r>
        <w:rPr/>
        <w:t>del accidente, resultando en un empeoramiento de la situación de salud o una solicitud innecesaria del servicio de emergencia. </w:t>
      </w:r>
      <w:r>
        <w:rPr>
          <w:b/>
        </w:rPr>
        <w:t>Conclusión: </w:t>
      </w:r>
      <w:r>
        <w:rPr/>
        <w:t>Enseñar primeros auxilios a los niños </w:t>
      </w:r>
      <w:r>
        <w:rPr>
          <w:spacing w:val="-6"/>
        </w:rPr>
        <w:t>es </w:t>
      </w:r>
      <w:r>
        <w:rPr/>
        <w:t>una estrategia vital para capacitar a los futuros profesionales socorristas y formar </w:t>
      </w:r>
      <w:r>
        <w:rPr>
          <w:spacing w:val="-5"/>
        </w:rPr>
        <w:t>una  </w:t>
      </w:r>
      <w:r>
        <w:rPr/>
        <w:t>sociedad más segura y solidaria. Al preparar a los niños desde una edad temprana para actuar en situaciones de emergencia, estamos invirtiendo en el desarrollo de ciudadanos responsables y compasivos.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b/>
          <w:sz w:val="24"/>
        </w:rPr>
        <w:t>Palabras clave: </w:t>
      </w:r>
      <w:r>
        <w:rPr>
          <w:sz w:val="24"/>
        </w:rPr>
        <w:t>Primeros auxilios, Niños, Educación.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46" w:val="left" w:leader="none"/>
        </w:tabs>
        <w:spacing w:line="240" w:lineRule="auto" w:before="1" w:after="0"/>
        <w:ind w:left="1045" w:right="0" w:hanging="241"/>
        <w:jc w:val="left"/>
      </w:pPr>
      <w:r>
        <w:rPr/>
        <w:t>INTRODUÇÃO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line="360" w:lineRule="auto"/>
        <w:ind w:right="112" w:firstLine="705"/>
        <w:jc w:val="both"/>
      </w:pPr>
      <w:r>
        <w:rPr/>
        <w:t>Os primeiros socorros podem ser definidos como os cuidados imediatos que devem </w:t>
      </w:r>
      <w:r>
        <w:rPr>
          <w:spacing w:val="-5"/>
        </w:rPr>
        <w:t>ser </w:t>
      </w:r>
      <w:r>
        <w:rPr/>
        <w:t>prestados rapidamente à uma vítima, ocasionado por uma situação de acidente e/ou </w:t>
      </w:r>
      <w:r>
        <w:rPr>
          <w:spacing w:val="-5"/>
        </w:rPr>
        <w:t>mal </w:t>
      </w:r>
      <w:r>
        <w:rPr/>
        <w:t>súbito, cujo estado físico põe em perigo a sua vida (BRASIL, 2003). Assim, a educação </w:t>
      </w:r>
      <w:r>
        <w:rPr>
          <w:spacing w:val="-7"/>
        </w:rPr>
        <w:t>em </w:t>
      </w:r>
      <w:r>
        <w:rPr/>
        <w:t>primeiros socorros desempenha um papel fundamental na formação de futuros </w:t>
      </w:r>
      <w:r>
        <w:rPr>
          <w:spacing w:val="-2"/>
        </w:rPr>
        <w:t>socorristas, </w:t>
      </w:r>
      <w:r>
        <w:rPr/>
        <w:t>principalmente, quando direcionadas às crianças, pois, além de prepará-las para situações de emergência, também contribui para uma sociedade mais segura e empoderada (TSE e et </w:t>
      </w:r>
      <w:r>
        <w:rPr>
          <w:spacing w:val="-4"/>
        </w:rPr>
        <w:t>al,</w:t>
      </w:r>
      <w:r>
        <w:rPr>
          <w:spacing w:val="52"/>
        </w:rPr>
        <w:t> </w:t>
      </w:r>
      <w:r>
        <w:rPr/>
        <w:t>2022).</w:t>
      </w:r>
    </w:p>
    <w:p>
      <w:pPr>
        <w:pStyle w:val="BodyText"/>
        <w:spacing w:line="360" w:lineRule="auto" w:before="160"/>
        <w:ind w:right="114" w:firstLine="705"/>
        <w:jc w:val="both"/>
      </w:pPr>
      <w:r>
        <w:rPr/>
        <w:t>No mundo em constante evolução, a capacidade de deter conhecimento para atuar eficazmente em situações de emergência é uma habilidade essencial, geralmente, o papel de socorrista é destinado ao adulto, porém, é necessário que as gerações mais jovens, por exemplo, crianças e adolescentes, sejam capacitados em primeiros socorros para lidar em situações de emergência (LOUREIRO et al., 2022).</w:t>
      </w:r>
    </w:p>
    <w:p>
      <w:pPr>
        <w:pStyle w:val="BodyText"/>
        <w:spacing w:line="360" w:lineRule="auto" w:before="160"/>
        <w:ind w:right="108" w:firstLine="705"/>
        <w:jc w:val="both"/>
      </w:pPr>
      <w:r>
        <w:rPr/>
        <w:t>Nos momentos de emergência a capacidade em agir rapidamente influencia diretamente nas taxas de sobrevida dos pacientes, visto que, os indivíduos capacitados prestam assistência vital quando necessário (SCHROEDER et al.,, 2023). Com isso, </w:t>
      </w:r>
      <w:r>
        <w:rPr>
          <w:spacing w:val="-3"/>
        </w:rPr>
        <w:t>através </w:t>
      </w:r>
      <w:r>
        <w:rPr/>
        <w:t>do treinamento e ensino de primeiros socorros, as crianças podem tornar-se agentes de mudança na sociedade, bem como, socorristas em potencial, desempenhando um papel fundamental na promoção de segurança e do bem estar da população e/ou comunidade em </w:t>
      </w:r>
      <w:r>
        <w:rPr>
          <w:spacing w:val="-4"/>
        </w:rPr>
        <w:t>que </w:t>
      </w:r>
      <w:r>
        <w:rPr/>
        <w:t>está inserida (LEÓN-GUEREÑO et al., 2023).</w:t>
      </w:r>
    </w:p>
    <w:p>
      <w:pPr>
        <w:spacing w:after="0" w:line="360" w:lineRule="auto"/>
        <w:jc w:val="both"/>
        <w:sectPr>
          <w:pgSz w:w="11920" w:h="16840"/>
          <w:pgMar w:header="469" w:footer="0" w:top="2980" w:bottom="280" w:left="1600" w:right="1040"/>
        </w:sectPr>
      </w:pPr>
    </w:p>
    <w:p>
      <w:pPr>
        <w:pStyle w:val="BodyText"/>
        <w:spacing w:before="10"/>
        <w:ind w:left="0"/>
        <w:rPr>
          <w:sz w:val="15"/>
        </w:rPr>
      </w:pPr>
    </w:p>
    <w:p>
      <w:pPr>
        <w:pStyle w:val="BodyText"/>
        <w:spacing w:line="360" w:lineRule="auto" w:before="90"/>
        <w:ind w:right="108" w:firstLine="705"/>
        <w:jc w:val="both"/>
      </w:pPr>
      <w:r>
        <w:rPr/>
        <w:t>A capacitação de crianças em primeiros socorros fornece uma série de benefícios à sociedade, tais como: Aumento das taxas de sobrevivência, redução de lesões graves, construção de comunidades resilientes e promoção da prevenção de acidentes (TSE et al., 2022). De acordo com De Buck et al., (2020), a capacitação de primeiros socorros para crianças é eficaz, visto que há uma conscientização sobre segurança e uma redução nas taxas de lesões acidentais em crianças.</w:t>
      </w:r>
    </w:p>
    <w:p>
      <w:pPr>
        <w:pStyle w:val="BodyText"/>
        <w:spacing w:line="360" w:lineRule="auto" w:before="160"/>
        <w:ind w:right="107" w:firstLine="705"/>
        <w:jc w:val="both"/>
      </w:pPr>
      <w:r>
        <w:rPr/>
        <w:t>Assim, o presente estudo explora a importância do ensino de primeiros socorros para crianças, não apenas como habilidade prática, mas um instrumento de empoderamento que pode salvar vidas e favorecer o desenvolvimento da sociedade. Posto isso, o objetivo da presente pesquisa é evidenciar a eficácia do ensino de primeiros socorros para crianças na prevenção de agravos à saúde.</w:t>
      </w:r>
    </w:p>
    <w:p>
      <w:pPr>
        <w:pStyle w:val="BodyText"/>
        <w:spacing w:before="10"/>
        <w:ind w:left="0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1046" w:val="left" w:leader="none"/>
        </w:tabs>
        <w:spacing w:line="240" w:lineRule="auto" w:before="1" w:after="0"/>
        <w:ind w:left="1045" w:right="0" w:hanging="241"/>
        <w:jc w:val="left"/>
      </w:pPr>
      <w:r>
        <w:rPr/>
        <w:t>METODOLOGIA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line="360" w:lineRule="auto"/>
        <w:ind w:right="106" w:firstLine="705"/>
        <w:jc w:val="both"/>
      </w:pPr>
      <w:r>
        <w:rPr/>
        <w:t>Trata-se de uma revisão bibliográfica de literatura realizada entre o período de Outubro e Novembro de 2023. De acordo com Gil (2017), a pesquisa bibliográfica é desenvolvida com base em material já elaborado, constituído principalmente de livros </w:t>
      </w:r>
      <w:r>
        <w:rPr>
          <w:spacing w:val="-16"/>
        </w:rPr>
        <w:t>e </w:t>
      </w:r>
      <w:r>
        <w:rPr/>
        <w:t>artigos científicos.</w:t>
      </w:r>
    </w:p>
    <w:p>
      <w:pPr>
        <w:pStyle w:val="BodyText"/>
        <w:spacing w:line="360" w:lineRule="auto" w:before="160"/>
        <w:ind w:right="106" w:firstLine="705"/>
        <w:jc w:val="both"/>
      </w:pPr>
      <w:r>
        <w:rPr/>
        <w:t>O presente trabalho utilizará a estratégia PICO (Quadro 1), para formulação </w:t>
      </w:r>
      <w:r>
        <w:rPr>
          <w:spacing w:val="-9"/>
        </w:rPr>
        <w:t>da </w:t>
      </w:r>
      <w:r>
        <w:rPr/>
        <w:t>pergunta norteadora: "Qual a importância da capacitação de crianças em primeiros socorros na prevenção de agravos à saúde em comparação com crianças não capacitadas em primeiros socorros?". No qual o “P” identifica-se como população de análise do estudo, o “I” significa </w:t>
      </w:r>
      <w:r>
        <w:rPr>
          <w:spacing w:val="-11"/>
        </w:rPr>
        <w:t>o </w:t>
      </w:r>
      <w:r>
        <w:rPr/>
        <w:t>conceito que se pretende investigar, o “C” está relacionado à comparação e "O" corresponde ao desfecho/outcome.</w:t>
      </w:r>
    </w:p>
    <w:p>
      <w:pPr>
        <w:spacing w:before="160"/>
        <w:ind w:left="3529" w:right="3487" w:firstLine="0"/>
        <w:jc w:val="center"/>
        <w:rPr>
          <w:sz w:val="20"/>
        </w:rPr>
      </w:pPr>
      <w:r>
        <w:rPr>
          <w:b/>
          <w:sz w:val="20"/>
        </w:rPr>
        <w:t>Quadro 1. </w:t>
      </w:r>
      <w:r>
        <w:rPr>
          <w:sz w:val="20"/>
        </w:rPr>
        <w:t>Estratégia PICO</w:t>
      </w:r>
    </w:p>
    <w:p>
      <w:pPr>
        <w:pStyle w:val="BodyText"/>
        <w:spacing w:before="3" w:after="1"/>
        <w:ind w:left="0"/>
        <w:rPr>
          <w:sz w:val="22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3020"/>
        <w:gridCol w:w="3020"/>
      </w:tblGrid>
      <w:tr>
        <w:trPr>
          <w:trHeight w:val="680" w:hRule="atLeast"/>
        </w:trPr>
        <w:tc>
          <w:tcPr>
            <w:tcW w:w="3000" w:type="dxa"/>
          </w:tcPr>
          <w:p>
            <w:pPr>
              <w:pStyle w:val="TableParagraph"/>
              <w:spacing w:before="118"/>
              <w:ind w:left="1272" w:right="1256"/>
              <w:rPr>
                <w:sz w:val="20"/>
              </w:rPr>
            </w:pPr>
            <w:r>
              <w:rPr>
                <w:sz w:val="20"/>
              </w:rPr>
              <w:t>Sigla</w:t>
            </w:r>
          </w:p>
        </w:tc>
        <w:tc>
          <w:tcPr>
            <w:tcW w:w="3020" w:type="dxa"/>
          </w:tcPr>
          <w:p>
            <w:pPr>
              <w:pStyle w:val="TableParagraph"/>
              <w:spacing w:before="118"/>
              <w:ind w:left="0" w:right="1023"/>
              <w:jc w:val="right"/>
              <w:rPr>
                <w:sz w:val="20"/>
              </w:rPr>
            </w:pPr>
            <w:r>
              <w:rPr>
                <w:sz w:val="20"/>
              </w:rPr>
              <w:t>Significado</w:t>
            </w:r>
          </w:p>
        </w:tc>
        <w:tc>
          <w:tcPr>
            <w:tcW w:w="3020" w:type="dxa"/>
          </w:tcPr>
          <w:p>
            <w:pPr>
              <w:pStyle w:val="TableParagraph"/>
              <w:spacing w:before="118"/>
              <w:ind w:right="80"/>
              <w:rPr>
                <w:sz w:val="20"/>
              </w:rPr>
            </w:pPr>
            <w:r>
              <w:rPr>
                <w:sz w:val="20"/>
              </w:rPr>
              <w:t>Utilização na pesquisa</w:t>
            </w:r>
          </w:p>
        </w:tc>
      </w:tr>
      <w:tr>
        <w:trPr>
          <w:trHeight w:val="440" w:hRule="atLeast"/>
        </w:trPr>
        <w:tc>
          <w:tcPr>
            <w:tcW w:w="3000" w:type="dxa"/>
          </w:tcPr>
          <w:p>
            <w:pPr>
              <w:pStyle w:val="TableParagraph"/>
              <w:spacing w:before="108"/>
              <w:ind w:left="16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3020" w:type="dxa"/>
          </w:tcPr>
          <w:p>
            <w:pPr>
              <w:pStyle w:val="TableParagraph"/>
              <w:spacing w:before="108"/>
              <w:ind w:right="70"/>
              <w:rPr>
                <w:sz w:val="20"/>
              </w:rPr>
            </w:pPr>
            <w:r>
              <w:rPr>
                <w:sz w:val="20"/>
              </w:rPr>
              <w:t>População</w:t>
            </w:r>
          </w:p>
        </w:tc>
        <w:tc>
          <w:tcPr>
            <w:tcW w:w="3020" w:type="dxa"/>
          </w:tcPr>
          <w:p>
            <w:pPr>
              <w:pStyle w:val="TableParagraph"/>
              <w:spacing w:before="108"/>
              <w:ind w:right="80"/>
              <w:rPr>
                <w:sz w:val="20"/>
              </w:rPr>
            </w:pPr>
            <w:r>
              <w:rPr>
                <w:sz w:val="20"/>
              </w:rPr>
              <w:t>Crianças</w:t>
            </w:r>
          </w:p>
        </w:tc>
      </w:tr>
      <w:tr>
        <w:trPr>
          <w:trHeight w:val="420" w:hRule="atLeast"/>
        </w:trPr>
        <w:tc>
          <w:tcPr>
            <w:tcW w:w="3000" w:type="dxa"/>
          </w:tcPr>
          <w:p>
            <w:pPr>
              <w:pStyle w:val="TableParagraph"/>
              <w:spacing w:before="103"/>
              <w:ind w:left="16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020" w:type="dxa"/>
          </w:tcPr>
          <w:p>
            <w:pPr>
              <w:pStyle w:val="TableParagraph"/>
              <w:spacing w:before="103"/>
              <w:ind w:left="0" w:right="979"/>
              <w:jc w:val="right"/>
              <w:rPr>
                <w:sz w:val="20"/>
              </w:rPr>
            </w:pPr>
            <w:r>
              <w:rPr>
                <w:sz w:val="20"/>
              </w:rPr>
              <w:t>Investigação</w:t>
            </w:r>
          </w:p>
        </w:tc>
        <w:tc>
          <w:tcPr>
            <w:tcW w:w="3020" w:type="dxa"/>
          </w:tcPr>
          <w:p>
            <w:pPr>
              <w:pStyle w:val="TableParagraph"/>
              <w:spacing w:before="103"/>
              <w:ind w:right="80"/>
              <w:rPr>
                <w:sz w:val="20"/>
              </w:rPr>
            </w:pPr>
            <w:r>
              <w:rPr>
                <w:sz w:val="20"/>
              </w:rPr>
              <w:t>Crianças capacitadas em primeiros</w:t>
            </w:r>
          </w:p>
        </w:tc>
      </w:tr>
    </w:tbl>
    <w:p>
      <w:pPr>
        <w:spacing w:after="0"/>
        <w:rPr>
          <w:sz w:val="20"/>
        </w:rPr>
        <w:sectPr>
          <w:pgSz w:w="11920" w:h="16840"/>
          <w:pgMar w:header="469" w:footer="0" w:top="2980" w:bottom="280" w:left="1600" w:right="1040"/>
        </w:sectPr>
      </w:pPr>
    </w:p>
    <w:p>
      <w:pPr>
        <w:pStyle w:val="BodyText"/>
        <w:spacing w:before="6"/>
        <w:ind w:left="0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3020"/>
        <w:gridCol w:w="3020"/>
      </w:tblGrid>
      <w:tr>
        <w:trPr>
          <w:trHeight w:val="419" w:hRule="atLeast"/>
        </w:trPr>
        <w:tc>
          <w:tcPr>
            <w:tcW w:w="300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302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3020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sz w:val="20"/>
              </w:rPr>
              <w:t>socorros</w:t>
            </w:r>
          </w:p>
        </w:tc>
      </w:tr>
      <w:tr>
        <w:trPr>
          <w:trHeight w:val="680" w:hRule="atLeast"/>
        </w:trPr>
        <w:tc>
          <w:tcPr>
            <w:tcW w:w="3000" w:type="dxa"/>
          </w:tcPr>
          <w:p>
            <w:pPr>
              <w:pStyle w:val="TableParagraph"/>
              <w:spacing w:before="117"/>
              <w:ind w:left="16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020" w:type="dxa"/>
          </w:tcPr>
          <w:p>
            <w:pPr>
              <w:pStyle w:val="TableParagraph"/>
              <w:spacing w:before="117"/>
              <w:ind w:right="70"/>
              <w:rPr>
                <w:sz w:val="20"/>
              </w:rPr>
            </w:pPr>
            <w:r>
              <w:rPr>
                <w:sz w:val="20"/>
              </w:rPr>
              <w:t>Comparação</w:t>
            </w:r>
          </w:p>
        </w:tc>
        <w:tc>
          <w:tcPr>
            <w:tcW w:w="3020" w:type="dxa"/>
          </w:tcPr>
          <w:p>
            <w:pPr>
              <w:pStyle w:val="TableParagraph"/>
              <w:spacing w:before="117"/>
              <w:ind w:left="761" w:right="319" w:hanging="405"/>
              <w:jc w:val="left"/>
              <w:rPr>
                <w:sz w:val="20"/>
              </w:rPr>
            </w:pPr>
            <w:r>
              <w:rPr>
                <w:sz w:val="20"/>
              </w:rPr>
              <w:t>Crianças não capacitadas em primeiros socorros</w:t>
            </w:r>
          </w:p>
        </w:tc>
      </w:tr>
      <w:tr>
        <w:trPr>
          <w:trHeight w:val="880" w:hRule="atLeast"/>
        </w:trPr>
        <w:tc>
          <w:tcPr>
            <w:tcW w:w="3000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020" w:type="dxa"/>
          </w:tcPr>
          <w:p>
            <w:pPr>
              <w:pStyle w:val="TableParagraph"/>
              <w:ind w:right="70"/>
              <w:rPr>
                <w:sz w:val="20"/>
              </w:rPr>
            </w:pPr>
            <w:r>
              <w:rPr>
                <w:i/>
                <w:sz w:val="20"/>
              </w:rPr>
              <w:t>Outcome </w:t>
            </w:r>
            <w:r>
              <w:rPr>
                <w:sz w:val="20"/>
              </w:rPr>
              <w:t>(Desfecho)</w:t>
            </w:r>
          </w:p>
        </w:tc>
        <w:tc>
          <w:tcPr>
            <w:tcW w:w="3020" w:type="dxa"/>
          </w:tcPr>
          <w:p>
            <w:pPr>
              <w:pStyle w:val="TableParagraph"/>
              <w:ind w:left="456" w:right="437"/>
              <w:rPr>
                <w:sz w:val="20"/>
              </w:rPr>
            </w:pPr>
            <w:r>
              <w:rPr>
                <w:sz w:val="20"/>
              </w:rPr>
              <w:t>Capacitação em primeiros socorros na infância como prevenção de agravos</w:t>
            </w:r>
          </w:p>
        </w:tc>
      </w:tr>
    </w:tbl>
    <w:p>
      <w:pPr>
        <w:spacing w:before="11"/>
        <w:ind w:left="0" w:right="106" w:firstLine="0"/>
        <w:jc w:val="right"/>
        <w:rPr>
          <w:sz w:val="20"/>
        </w:rPr>
      </w:pPr>
      <w:r>
        <w:rPr>
          <w:b/>
          <w:sz w:val="20"/>
        </w:rPr>
        <w:t>Fonte: </w:t>
      </w:r>
      <w:r>
        <w:rPr>
          <w:sz w:val="20"/>
        </w:rPr>
        <w:t>Autores, 2023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360" w:lineRule="auto"/>
        <w:ind w:right="108" w:firstLine="705"/>
        <w:jc w:val="both"/>
      </w:pPr>
      <w:r>
        <w:rPr/>
        <w:t>A busca metodológica foi realizada por meio da análise das seguintes bases de </w:t>
      </w:r>
      <w:r>
        <w:rPr>
          <w:spacing w:val="-3"/>
        </w:rPr>
        <w:t>dados, </w:t>
      </w:r>
      <w:r>
        <w:rPr/>
        <w:t>dispostas na Biblioteca </w:t>
      </w:r>
      <w:r>
        <w:rPr>
          <w:spacing w:val="-3"/>
        </w:rPr>
        <w:t>Virtual </w:t>
      </w:r>
      <w:r>
        <w:rPr/>
        <w:t>de Saúde (BVS): Literatura Latino-Americana e do Caribe em Ciências da Saúde (LILACS) e </w:t>
      </w:r>
      <w:r>
        <w:rPr>
          <w:i/>
        </w:rPr>
        <w:t>Medical Literature Analysis and Retrieval System </w:t>
      </w:r>
      <w:r>
        <w:rPr>
          <w:i/>
          <w:spacing w:val="-3"/>
        </w:rPr>
        <w:t>Online</w:t>
      </w:r>
      <w:r>
        <w:rPr>
          <w:i/>
          <w:spacing w:val="54"/>
        </w:rPr>
        <w:t> </w:t>
      </w:r>
      <w:r>
        <w:rPr/>
        <w:t>(MEDLINE); e PubMed, utilizando os Descritores em Ciências da Saúde/Medical Subject Headings (DeCS/MESH) e os operadores booleanos (</w:t>
      </w:r>
      <w:r>
        <w:rPr>
          <w:i/>
        </w:rPr>
        <w:t>and </w:t>
      </w:r>
      <w:r>
        <w:rPr/>
        <w:t>e </w:t>
      </w:r>
      <w:r>
        <w:rPr>
          <w:i/>
        </w:rPr>
        <w:t>or</w:t>
      </w:r>
      <w:r>
        <w:rPr/>
        <w:t>): "Primeiros socorros", </w:t>
      </w:r>
      <w:r>
        <w:rPr>
          <w:i/>
        </w:rPr>
        <w:t>or </w:t>
      </w:r>
      <w:r>
        <w:rPr/>
        <w:t>"Primeros auxilios", </w:t>
      </w:r>
      <w:r>
        <w:rPr>
          <w:i/>
        </w:rPr>
        <w:t>or </w:t>
      </w:r>
      <w:r>
        <w:rPr/>
        <w:t>"First aid", </w:t>
      </w:r>
      <w:r>
        <w:rPr>
          <w:i/>
        </w:rPr>
        <w:t>and </w:t>
      </w:r>
      <w:r>
        <w:rPr/>
        <w:t>"Criança", </w:t>
      </w:r>
      <w:r>
        <w:rPr>
          <w:i/>
        </w:rPr>
        <w:t>or </w:t>
      </w:r>
      <w:r>
        <w:rPr/>
        <w:t>"Crianças", </w:t>
      </w:r>
      <w:r>
        <w:rPr>
          <w:i/>
        </w:rPr>
        <w:t>or </w:t>
      </w:r>
      <w:r>
        <w:rPr/>
        <w:t>"Niño", </w:t>
      </w:r>
      <w:r>
        <w:rPr>
          <w:i/>
        </w:rPr>
        <w:t>or </w:t>
      </w:r>
      <w:r>
        <w:rPr/>
        <w:t>"Niños", </w:t>
      </w:r>
      <w:r>
        <w:rPr>
          <w:i/>
        </w:rPr>
        <w:t>or </w:t>
      </w:r>
      <w:r>
        <w:rPr/>
        <w:t>"Child", </w:t>
      </w:r>
      <w:r>
        <w:rPr>
          <w:i/>
        </w:rPr>
        <w:t>or </w:t>
      </w:r>
      <w:r>
        <w:rPr/>
        <w:t>"Children", and "Ensino", </w:t>
      </w:r>
      <w:r>
        <w:rPr>
          <w:i/>
        </w:rPr>
        <w:t>or </w:t>
      </w:r>
      <w:r>
        <w:rPr/>
        <w:t>"Enseñansa", </w:t>
      </w:r>
      <w:r>
        <w:rPr>
          <w:i/>
        </w:rPr>
        <w:t>or </w:t>
      </w:r>
      <w:r>
        <w:rPr/>
        <w:t>"Teaching" na BVS e apenas os descritores MESH em inglês na PubMed.</w:t>
      </w:r>
    </w:p>
    <w:p>
      <w:pPr>
        <w:pStyle w:val="BodyText"/>
        <w:spacing w:line="360" w:lineRule="auto" w:before="160"/>
        <w:ind w:right="108" w:firstLine="705"/>
        <w:jc w:val="both"/>
      </w:pPr>
      <w:r>
        <w:rPr/>
        <w:t>Foram estabelecidos os critérios de inclusão, considerando: artigos publicados na íntegra em texto completo, nos últimos cinco anos (2018-2023), na língua portuguesa e inglesa, encontrando 213 artigos. Posteriormente, foi realizada a leitura minuciosa dos títulos e resumos, seguidas dos artigos elegíveis na íntegra, descartando artigos conforme os critérios de exclusão: publicações que não contemplassem o objetivo do estudo e/ou que não respondessem a pergunta norteadora, artigos na modalidade de tese e dissertações, sendo que artigos duplicados não foram contabilizados. Assim, foram selecionados oito artigos </w:t>
      </w:r>
      <w:r>
        <w:rPr>
          <w:spacing w:val="-4"/>
        </w:rPr>
        <w:t>para</w:t>
      </w:r>
      <w:r>
        <w:rPr>
          <w:spacing w:val="52"/>
        </w:rPr>
        <w:t> </w:t>
      </w:r>
      <w:r>
        <w:rPr/>
        <w:t>compor a amostra bibliográfica desta revisão.</w:t>
      </w:r>
    </w:p>
    <w:p>
      <w:pPr>
        <w:pStyle w:val="BodyText"/>
        <w:spacing w:line="360" w:lineRule="auto" w:before="160"/>
        <w:ind w:right="107" w:firstLine="705"/>
        <w:jc w:val="both"/>
      </w:pPr>
      <w:r>
        <w:rPr/>
        <w:t>De acordo com a resolução n° 510, de 07 de abril de 2016, pesquisas realizadas estritamente com artigos científicos para revisão bibliográfica não necessitam da aprovação dos Comitês de Ética em Pesquisa e da Comissão Nacional de Ética em Pesquisa (CEP/CONEP).</w:t>
      </w:r>
    </w:p>
    <w:p>
      <w:pPr>
        <w:pStyle w:val="BodyText"/>
        <w:spacing w:before="10"/>
        <w:ind w:left="0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" w:after="0"/>
        <w:ind w:left="1035" w:right="0" w:hanging="231"/>
        <w:jc w:val="left"/>
        <w:rPr>
          <w:b/>
          <w:sz w:val="23"/>
        </w:rPr>
      </w:pPr>
      <w:r>
        <w:rPr>
          <w:b/>
          <w:spacing w:val="-5"/>
          <w:sz w:val="23"/>
        </w:rPr>
        <w:t>RESULTADOS </w:t>
      </w:r>
      <w:r>
        <w:rPr>
          <w:b/>
          <w:sz w:val="23"/>
        </w:rPr>
        <w:t>E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DISCUSSÕES</w:t>
      </w:r>
    </w:p>
    <w:p>
      <w:pPr>
        <w:spacing w:after="0" w:line="240" w:lineRule="auto"/>
        <w:jc w:val="left"/>
        <w:rPr>
          <w:sz w:val="23"/>
        </w:rPr>
        <w:sectPr>
          <w:pgSz w:w="11920" w:h="16840"/>
          <w:pgMar w:header="469" w:footer="0" w:top="2980" w:bottom="280" w:left="1600" w:right="1040"/>
        </w:sectPr>
      </w:pPr>
    </w:p>
    <w:p>
      <w:pPr>
        <w:pStyle w:val="BodyText"/>
        <w:spacing w:before="10"/>
        <w:ind w:left="0"/>
        <w:rPr>
          <w:b/>
          <w:sz w:val="15"/>
        </w:rPr>
      </w:pPr>
    </w:p>
    <w:p>
      <w:pPr>
        <w:pStyle w:val="BodyText"/>
        <w:spacing w:line="360" w:lineRule="auto" w:before="90"/>
        <w:ind w:right="110" w:firstLine="705"/>
        <w:jc w:val="both"/>
      </w:pPr>
      <w:r>
        <w:rPr>
          <w:color w:val="202024"/>
        </w:rPr>
        <w:t>Os eventos que requerem os primeiros socorros são múltiplos e recorrentes. Em geral, situações de urgência ou emergência possuem uma alta taxa de agravo caso o quadro do paciente não seja revertido rapidamente, exigindo uma ampla participação social de pessoas capacitadas para o manejo correto de procedimentos que podem impactar positivamente na  situação da pessoa acidentada (</w:t>
      </w:r>
      <w:r>
        <w:rPr/>
        <w:t>SCHROEDER et al., 2023)</w:t>
      </w:r>
      <w:r>
        <w:rPr>
          <w:color w:val="202024"/>
        </w:rPr>
        <w:t>.</w:t>
      </w:r>
    </w:p>
    <w:p>
      <w:pPr>
        <w:pStyle w:val="BodyText"/>
        <w:spacing w:line="360" w:lineRule="auto" w:before="160"/>
        <w:ind w:right="109" w:firstLine="705"/>
        <w:jc w:val="both"/>
      </w:pPr>
      <w:r>
        <w:rPr>
          <w:color w:val="202024"/>
        </w:rPr>
        <w:t>O ambiente escolar, principalmente no que tange a educação infantil, é o período </w:t>
      </w:r>
      <w:r>
        <w:rPr>
          <w:color w:val="202024"/>
          <w:spacing w:val="-8"/>
        </w:rPr>
        <w:t>no </w:t>
      </w:r>
      <w:r>
        <w:rPr>
          <w:color w:val="202024"/>
        </w:rPr>
        <w:t>qual diversos tipos de lesões e/ou acidentes são frequentes com as crianças (TSE et </w:t>
      </w:r>
      <w:r>
        <w:rPr>
          <w:color w:val="202024"/>
          <w:spacing w:val="-4"/>
        </w:rPr>
        <w:t>al.,</w:t>
      </w:r>
      <w:r>
        <w:rPr>
          <w:color w:val="202024"/>
          <w:spacing w:val="52"/>
        </w:rPr>
        <w:t> </w:t>
      </w:r>
      <w:r>
        <w:rPr>
          <w:color w:val="202024"/>
        </w:rPr>
        <w:t>2023b). Conforme Brito et al., (2020), a falta de conhecimento no manejo inicial de uma situação de urgência ou emergência é um fator que gera inúmeros impasses, tais como: a omissão de socorro e a manipulação incorreta da vítima, acarretando em agravo da situação ou solicitação desnecessária do serviço de</w:t>
      </w:r>
      <w:r>
        <w:rPr>
          <w:color w:val="202024"/>
          <w:spacing w:val="-1"/>
        </w:rPr>
        <w:t> </w:t>
      </w:r>
      <w:r>
        <w:rPr>
          <w:color w:val="202024"/>
        </w:rPr>
        <w:t>emergência..</w:t>
      </w:r>
    </w:p>
    <w:p>
      <w:pPr>
        <w:pStyle w:val="BodyText"/>
        <w:spacing w:line="360" w:lineRule="auto" w:before="160"/>
        <w:ind w:right="109" w:firstLine="705"/>
        <w:jc w:val="both"/>
      </w:pPr>
      <w:r>
        <w:rPr>
          <w:color w:val="202024"/>
        </w:rPr>
        <w:t>De acordo com os autores Pivač, S., Gradišek, </w:t>
      </w:r>
      <w:r>
        <w:rPr>
          <w:color w:val="202024"/>
          <w:spacing w:val="-14"/>
        </w:rPr>
        <w:t>P. </w:t>
      </w:r>
      <w:r>
        <w:rPr>
          <w:color w:val="202024"/>
        </w:rPr>
        <w:t>e Skela-Savič, B. (2019), o ensino das manobras de reanimação cardiopulmonar para crianças é eficiente no aumento do </w:t>
      </w:r>
      <w:r>
        <w:rPr>
          <w:color w:val="202024"/>
          <w:spacing w:val="-3"/>
        </w:rPr>
        <w:t>senso  </w:t>
      </w:r>
      <w:r>
        <w:rPr>
          <w:color w:val="202024"/>
        </w:rPr>
        <w:t>de responsabilidade em amparar os indivíduos, e aumenta a autoconfiança para fornecer ressuscitação cardiopulmonar à vítima. A partir disso, pode-se concluir que o treinamento precoce é crucial. Ademais, é de suma importância que haja a recorrência do ensino obrigatório de urgência e emergência destinado a</w:t>
      </w:r>
      <w:r>
        <w:rPr>
          <w:color w:val="202024"/>
          <w:spacing w:val="-2"/>
        </w:rPr>
        <w:t> </w:t>
      </w:r>
      <w:r>
        <w:rPr>
          <w:color w:val="202024"/>
        </w:rPr>
        <w:t>crianças.</w:t>
      </w:r>
    </w:p>
    <w:p>
      <w:pPr>
        <w:pStyle w:val="BodyText"/>
        <w:spacing w:line="360" w:lineRule="auto" w:before="160"/>
        <w:ind w:right="119" w:firstLine="705"/>
        <w:jc w:val="both"/>
      </w:pPr>
      <w:r>
        <w:rPr>
          <w:color w:val="202024"/>
        </w:rPr>
        <w:t>É notório que, em um cenário de urgência e emergência, o tempo é um fator </w:t>
      </w:r>
      <w:r>
        <w:rPr>
          <w:color w:val="202024"/>
          <w:spacing w:val="-3"/>
        </w:rPr>
        <w:t>crucial</w:t>
      </w:r>
      <w:r>
        <w:rPr>
          <w:color w:val="202024"/>
          <w:spacing w:val="54"/>
        </w:rPr>
        <w:t> </w:t>
      </w:r>
      <w:r>
        <w:rPr>
          <w:color w:val="202024"/>
        </w:rPr>
        <w:t>para que haja o aumento nas taxas de sobrevida da vítima. No entanto, infelizmente nem </w:t>
      </w:r>
      <w:r>
        <w:rPr>
          <w:color w:val="202024"/>
          <w:spacing w:val="-3"/>
        </w:rPr>
        <w:t>todas </w:t>
      </w:r>
      <w:r>
        <w:rPr>
          <w:color w:val="202024"/>
        </w:rPr>
        <w:t>as pessoas recebem uma boa orientação acerca das condutas corretas a serem tomadas </w:t>
      </w:r>
      <w:r>
        <w:rPr>
          <w:color w:val="202024"/>
          <w:spacing w:val="-3"/>
        </w:rPr>
        <w:t>nesses </w:t>
      </w:r>
      <w:r>
        <w:rPr>
          <w:color w:val="202024"/>
        </w:rPr>
        <w:t>eventos (</w:t>
      </w:r>
      <w:r>
        <w:rPr/>
        <w:t>LEÓN-GUEREÑO et al., 2023).</w:t>
      </w:r>
    </w:p>
    <w:p>
      <w:pPr>
        <w:pStyle w:val="BodyText"/>
        <w:spacing w:line="360" w:lineRule="auto" w:before="160"/>
        <w:ind w:right="107" w:firstLine="705"/>
        <w:jc w:val="both"/>
      </w:pPr>
      <w:r>
        <w:rPr>
          <w:color w:val="202024"/>
        </w:rPr>
        <w:t>Posto isso, é de suma importância que as crianças sejam instruídas corretamente para atuar diante de uma situação de urgência e emergência que requer atuação imediata. Assim, a criança que já obteve treinamento e orientações sobre o cenário, compreende a necessidade de uma abordagem inicial de qualidade, e entende também a importância de acionar um serviço de urgência o mais rápido possível (DE BUCK et al., 2020).</w:t>
      </w:r>
    </w:p>
    <w:p>
      <w:pPr>
        <w:pStyle w:val="BodyText"/>
        <w:spacing w:line="360" w:lineRule="auto" w:before="160"/>
        <w:ind w:right="108" w:firstLine="705"/>
        <w:jc w:val="both"/>
      </w:pPr>
      <w:r>
        <w:rPr>
          <w:color w:val="202024"/>
        </w:rPr>
        <w:t>Por outro lado, crianças que não obtiveram nenhum treinamento, sequer </w:t>
      </w:r>
      <w:r>
        <w:rPr>
          <w:color w:val="202024"/>
          <w:spacing w:val="-2"/>
        </w:rPr>
        <w:t>orientações, </w:t>
      </w:r>
      <w:r>
        <w:rPr>
          <w:color w:val="202024"/>
        </w:rPr>
        <w:t>além</w:t>
      </w:r>
      <w:r>
        <w:rPr>
          <w:color w:val="202024"/>
          <w:spacing w:val="59"/>
        </w:rPr>
        <w:t> </w:t>
      </w:r>
      <w:r>
        <w:rPr>
          <w:color w:val="202024"/>
        </w:rPr>
        <w:t>de lidarem com o medo de encararem uma situação de urgência e emergência, </w:t>
      </w:r>
      <w:r>
        <w:rPr>
          <w:color w:val="202024"/>
          <w:spacing w:val="-4"/>
        </w:rPr>
        <w:t>não</w:t>
      </w:r>
    </w:p>
    <w:p>
      <w:pPr>
        <w:spacing w:after="0" w:line="360" w:lineRule="auto"/>
        <w:jc w:val="both"/>
        <w:sectPr>
          <w:pgSz w:w="11920" w:h="16840"/>
          <w:pgMar w:header="469" w:footer="0" w:top="2980" w:bottom="280" w:left="1600" w:right="1040"/>
        </w:sectPr>
      </w:pPr>
    </w:p>
    <w:p>
      <w:pPr>
        <w:pStyle w:val="BodyText"/>
        <w:spacing w:before="10"/>
        <w:ind w:left="0"/>
        <w:rPr>
          <w:sz w:val="15"/>
        </w:rPr>
      </w:pPr>
    </w:p>
    <w:p>
      <w:pPr>
        <w:pStyle w:val="BodyText"/>
        <w:spacing w:line="360" w:lineRule="auto" w:before="90"/>
        <w:ind w:right="108"/>
        <w:jc w:val="both"/>
      </w:pPr>
      <w:r>
        <w:rPr>
          <w:color w:val="202024"/>
        </w:rPr>
        <w:t>conseguem se direcionar ao serviço de ajuda especializado e, com isso, o tempo se torna um fator que limita a taxa de sobrevivência do indivíduo a ser socorrido (TSE et al., 2023).</w:t>
      </w:r>
    </w:p>
    <w:p>
      <w:pPr>
        <w:pStyle w:val="BodyText"/>
        <w:spacing w:line="360" w:lineRule="auto" w:before="160"/>
        <w:ind w:right="109" w:firstLine="705"/>
        <w:jc w:val="both"/>
      </w:pPr>
      <w:r>
        <w:rPr>
          <w:color w:val="202024"/>
        </w:rPr>
        <w:t>Outrossim, além do ensino de manobras de primeiros socorros servir como auxílio para uma situação de urgência e emergência, a consolidação de um conhecimento </w:t>
      </w:r>
      <w:r>
        <w:rPr>
          <w:color w:val="202024"/>
          <w:spacing w:val="-4"/>
        </w:rPr>
        <w:t>sobre </w:t>
      </w:r>
      <w:r>
        <w:rPr>
          <w:color w:val="202024"/>
        </w:rPr>
        <w:t>possíveis acidentes, suas prevenções e suas formas de lidar, as crianças que passarem </w:t>
      </w:r>
      <w:r>
        <w:rPr>
          <w:color w:val="202024"/>
          <w:spacing w:val="-5"/>
        </w:rPr>
        <w:t>por </w:t>
      </w:r>
      <w:r>
        <w:rPr>
          <w:color w:val="202024"/>
        </w:rPr>
        <w:t>treinamentos específicos começarão a ter noções de autocuidado e de segurança (</w:t>
      </w:r>
      <w:r>
        <w:rPr/>
        <w:t>LEÓN-GUEREÑO et al., 2023).</w:t>
      </w:r>
    </w:p>
    <w:p>
      <w:pPr>
        <w:pStyle w:val="BodyText"/>
        <w:spacing w:line="360" w:lineRule="auto" w:before="160"/>
        <w:ind w:right="110" w:firstLine="705"/>
        <w:jc w:val="both"/>
      </w:pPr>
      <w:r>
        <w:rPr>
          <w:color w:val="202024"/>
        </w:rPr>
        <w:t>Desse modo, é crucial a capacitação de indivíduos em sua fase infantil tenham </w:t>
      </w:r>
      <w:r>
        <w:rPr>
          <w:color w:val="202024"/>
          <w:spacing w:val="-4"/>
        </w:rPr>
        <w:t>aulas</w:t>
      </w:r>
      <w:r>
        <w:rPr>
          <w:color w:val="202024"/>
          <w:spacing w:val="52"/>
        </w:rPr>
        <w:t> </w:t>
      </w:r>
      <w:r>
        <w:rPr>
          <w:color w:val="202024"/>
        </w:rPr>
        <w:t>sobre o assunto abordado, haja vista que além de exercer a função social de amparar </w:t>
      </w:r>
      <w:r>
        <w:rPr>
          <w:color w:val="202024"/>
          <w:spacing w:val="-8"/>
        </w:rPr>
        <w:t>um </w:t>
      </w:r>
      <w:r>
        <w:rPr>
          <w:color w:val="202024"/>
        </w:rPr>
        <w:t>indivíduo em situação de urgência ou emergência, a criança capacitada terá precaução </w:t>
      </w:r>
      <w:r>
        <w:rPr>
          <w:color w:val="202024"/>
          <w:spacing w:val="-14"/>
        </w:rPr>
        <w:t>e </w:t>
      </w:r>
      <w:r>
        <w:rPr>
          <w:color w:val="202024"/>
        </w:rPr>
        <w:t>reconhecimento de si, evitando possíveis lesões comuns na infância (DE BUCK et al., 2020).</w:t>
      </w:r>
    </w:p>
    <w:p>
      <w:pPr>
        <w:pStyle w:val="BodyText"/>
        <w:spacing w:line="360" w:lineRule="auto" w:before="160"/>
        <w:ind w:right="110" w:firstLine="705"/>
        <w:jc w:val="both"/>
      </w:pPr>
      <w:r>
        <w:rPr>
          <w:color w:val="202024"/>
        </w:rPr>
        <w:t>Em adição, o treinamento infantil trará não somente benefícios para a criança em relação à consolidação da noção de autocuidado e segurança, mas também servirá como exemplo de responsabilidade social e como modo de prevenir possíveis acidentes e de lidar ou manusear de forma adequada, dentro de suas possibilidades, uma situação de urgência e emergência (BRITO et al., 2020).</w:t>
      </w:r>
    </w:p>
    <w:p>
      <w:pPr>
        <w:pStyle w:val="BodyText"/>
        <w:spacing w:line="360" w:lineRule="auto" w:before="160"/>
        <w:ind w:right="108" w:firstLine="705"/>
        <w:jc w:val="both"/>
      </w:pPr>
      <w:r>
        <w:rPr>
          <w:color w:val="202024"/>
        </w:rPr>
        <w:t>Portanto, julga-se necessária a disseminação de informações relevantes quanto ao serviço de urgência e emergência prestado à vítima de maneira eficaz, e a criança pode ser incluída neste processo de atendimento primário, assim, contribuindo para o desenvolvimento da sociedade, obtendo conhecimento adequado para salvar vidas.</w:t>
      </w:r>
    </w:p>
    <w:p>
      <w:pPr>
        <w:pStyle w:val="BodyText"/>
        <w:spacing w:before="10"/>
        <w:ind w:left="0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" w:after="0"/>
        <w:ind w:left="1035" w:right="0" w:hanging="231"/>
        <w:jc w:val="left"/>
        <w:rPr>
          <w:b/>
          <w:sz w:val="23"/>
        </w:rPr>
      </w:pPr>
      <w:r>
        <w:rPr>
          <w:b/>
          <w:sz w:val="23"/>
        </w:rPr>
        <w:t>CONSIDERAÇÕES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FINAIS</w:t>
      </w:r>
    </w:p>
    <w:p>
      <w:pPr>
        <w:pStyle w:val="BodyText"/>
        <w:spacing w:before="11"/>
        <w:ind w:left="0"/>
        <w:rPr>
          <w:b/>
          <w:sz w:val="22"/>
        </w:rPr>
      </w:pPr>
    </w:p>
    <w:p>
      <w:pPr>
        <w:pStyle w:val="BodyText"/>
        <w:spacing w:line="360" w:lineRule="auto"/>
        <w:ind w:right="108" w:firstLine="705"/>
        <w:jc w:val="both"/>
      </w:pPr>
      <w:r>
        <w:rPr/>
        <w:t>O ensino de primeiros socorros para crianças é uma estratégia vital para capacitar futuros socorristas e moldar uma sociedade mais segura e solidária. Ao preparar as crianças desde cedo para agir em situações de emergência, estamos investindo no desenvolvimento de cidadãos responsáveis e compassivos, capazes de salvar vidas e fazer a diferença em suas comunidades.</w:t>
      </w:r>
    </w:p>
    <w:p>
      <w:pPr>
        <w:spacing w:after="0" w:line="360" w:lineRule="auto"/>
        <w:jc w:val="both"/>
        <w:sectPr>
          <w:pgSz w:w="11920" w:h="16840"/>
          <w:pgMar w:header="469" w:footer="0" w:top="2980" w:bottom="280" w:left="1600" w:right="1040"/>
        </w:sectPr>
      </w:pPr>
    </w:p>
    <w:p>
      <w:pPr>
        <w:pStyle w:val="BodyText"/>
        <w:spacing w:before="10"/>
        <w:ind w:left="0"/>
        <w:rPr>
          <w:sz w:val="15"/>
        </w:rPr>
      </w:pPr>
    </w:p>
    <w:p>
      <w:pPr>
        <w:pStyle w:val="BodyText"/>
        <w:spacing w:line="360" w:lineRule="auto" w:before="90"/>
        <w:ind w:right="114" w:firstLine="705"/>
        <w:jc w:val="both"/>
      </w:pPr>
      <w:r>
        <w:rPr/>
        <w:t>O conhecimento em primeiros socorros é uma habilidade que perdura ao longo da </w:t>
      </w:r>
      <w:r>
        <w:rPr>
          <w:spacing w:val="-3"/>
        </w:rPr>
        <w:t>vida </w:t>
      </w:r>
      <w:r>
        <w:rPr/>
        <w:t>e representa um passo crucial para a formação de um mundo mais seguro e preparado </w:t>
      </w:r>
      <w:r>
        <w:rPr>
          <w:spacing w:val="-3"/>
        </w:rPr>
        <w:t>para</w:t>
      </w:r>
      <w:r>
        <w:rPr>
          <w:spacing w:val="54"/>
        </w:rPr>
        <w:t> </w:t>
      </w:r>
      <w:r>
        <w:rPr/>
        <w:t>enfrentar desafios. Posto isso, após a análise e discussão dos achados na pesquisa observou-se que a capacitação das crianças em primeiros socorros contribuem positivamente para </w:t>
      </w:r>
      <w:r>
        <w:rPr>
          <w:spacing w:val="-13"/>
        </w:rPr>
        <w:t>a </w:t>
      </w:r>
      <w:r>
        <w:rPr/>
        <w:t>prevenção de agravos, pois a criança compreende a necessidade da intervenção inicial </w:t>
      </w:r>
      <w:r>
        <w:rPr>
          <w:spacing w:val="-8"/>
        </w:rPr>
        <w:t>de </w:t>
      </w:r>
      <w:r>
        <w:rPr/>
        <w:t>forma imediata.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1046" w:val="left" w:leader="none"/>
        </w:tabs>
        <w:spacing w:line="240" w:lineRule="auto" w:before="1" w:after="0"/>
        <w:ind w:left="1045" w:right="0" w:hanging="241"/>
        <w:jc w:val="left"/>
      </w:pPr>
      <w:r>
        <w:rPr/>
        <w:t>REFERÊNCIAS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ind w:right="269"/>
      </w:pPr>
      <w:r>
        <w:rPr/>
        <w:t>BRASIL, Ministério da Saúde. Fundação Oswaldo Cruz. FIOCRUZ. Vice Presidência de Serviços de Referência e Ambiente. Núcleo de Biossegurança, NUBio. Manual de Primeiros Socorros. Rio de Janeiro.Fundação Oswaldo Cruz, 2003. Acesso em: 04 nov. 2023.</w:t>
      </w:r>
    </w:p>
    <w:p>
      <w:pPr>
        <w:pStyle w:val="BodyText"/>
        <w:spacing w:before="160"/>
        <w:ind w:right="269"/>
      </w:pPr>
      <w:r>
        <w:rPr/>
        <w:t>BRITO, J. G. et al. Effect of first aid training on teams from special education schools. Revista Brasileira de Enfermagem, v. 73, n. 2, 2020.</w:t>
      </w:r>
    </w:p>
    <w:p>
      <w:pPr>
        <w:pStyle w:val="BodyText"/>
        <w:ind w:left="0"/>
      </w:pPr>
    </w:p>
    <w:p>
      <w:pPr>
        <w:pStyle w:val="BodyText"/>
        <w:ind w:right="435"/>
        <w:jc w:val="both"/>
      </w:pPr>
      <w:r>
        <w:rPr/>
        <w:t>DE BUCK, E. et al. An educational pathway and teaching materials for first aid training of children in sub-Saharan Africa based on the best available evidence. BMC public health, </w:t>
      </w:r>
      <w:r>
        <w:rPr>
          <w:spacing w:val="-16"/>
        </w:rPr>
        <w:t>v. </w:t>
      </w:r>
      <w:r>
        <w:rPr/>
        <w:t>20, n. 1, 2020. Acesso em: 04 </w:t>
      </w:r>
      <w:r>
        <w:rPr>
          <w:spacing w:val="-4"/>
        </w:rPr>
        <w:t>nov.</w:t>
      </w:r>
      <w:r>
        <w:rPr/>
        <w:t> 2023.</w:t>
      </w:r>
    </w:p>
    <w:p>
      <w:pPr>
        <w:pStyle w:val="BodyText"/>
        <w:spacing w:before="160"/>
        <w:ind w:right="365"/>
        <w:jc w:val="both"/>
      </w:pPr>
      <w:r>
        <w:rPr/>
        <w:t>GIL, A. C. Como elaborar projetos de pesquisa. São Paulo: Atlas, 2017. Acesso em: 31 out. 2023.</w:t>
      </w:r>
    </w:p>
    <w:p>
      <w:pPr>
        <w:pStyle w:val="BodyText"/>
        <w:spacing w:before="160"/>
        <w:jc w:val="both"/>
      </w:pPr>
      <w:r>
        <w:rPr/>
        <w:t>LEÓN-GUEREÑO, P. et al. Effectiveness of an intervention to enhance first aid knowledge</w:t>
      </w:r>
    </w:p>
    <w:p>
      <w:pPr>
        <w:pStyle w:val="BodyText"/>
        <w:ind w:right="8"/>
      </w:pPr>
      <w:r>
        <w:rPr/>
        <w:t>among early childhood education students: A pilot </w:t>
      </w:r>
      <w:r>
        <w:rPr>
          <w:spacing w:val="-3"/>
        </w:rPr>
        <w:t>study. </w:t>
      </w:r>
      <w:r>
        <w:rPr/>
        <w:t>Children (Basel, Switzerland), </w:t>
      </w:r>
      <w:r>
        <w:rPr>
          <w:spacing w:val="-8"/>
        </w:rPr>
        <w:t>v. </w:t>
      </w:r>
      <w:r>
        <w:rPr>
          <w:spacing w:val="-5"/>
        </w:rPr>
        <w:t>10, </w:t>
      </w:r>
      <w:r>
        <w:rPr/>
        <w:t>n. 7, p. 1252, 2023. Acesso em: 31 out. 2023.</w:t>
      </w:r>
    </w:p>
    <w:p>
      <w:pPr>
        <w:pStyle w:val="BodyText"/>
        <w:spacing w:before="160"/>
      </w:pPr>
      <w:r>
        <w:rPr/>
        <w:t>LOUREIRO, L. B. A. C. et al. A importância da popularização de primeiros socorros </w:t>
      </w:r>
      <w:r>
        <w:rPr>
          <w:spacing w:val="-6"/>
        </w:rPr>
        <w:t>nas </w:t>
      </w:r>
      <w:r>
        <w:rPr/>
        <w:t>escolas para salvar vidas: Uma revisão integrativa. Nursing (São Paulo), </w:t>
      </w:r>
      <w:r>
        <w:rPr>
          <w:spacing w:val="-8"/>
        </w:rPr>
        <w:t>v. </w:t>
      </w:r>
      <w:r>
        <w:rPr/>
        <w:t>25, n. 291, p. 8404–8417, 2022. Acesso em: 31 out. 2023.</w:t>
      </w:r>
    </w:p>
    <w:p>
      <w:pPr>
        <w:pStyle w:val="BodyText"/>
        <w:spacing w:before="160"/>
      </w:pPr>
      <w:r>
        <w:rPr>
          <w:spacing w:val="-6"/>
        </w:rPr>
        <w:t>PIVAČ, </w:t>
      </w:r>
      <w:r>
        <w:rPr/>
        <w:t>S.; GRADIŠEK, </w:t>
      </w:r>
      <w:r>
        <w:rPr>
          <w:spacing w:val="-9"/>
        </w:rPr>
        <w:t>P.; </w:t>
      </w:r>
      <w:r>
        <w:rPr>
          <w:spacing w:val="-3"/>
        </w:rPr>
        <w:t>SKELA-SAVIČ, </w:t>
      </w:r>
      <w:r>
        <w:rPr/>
        <w:t>B. The impact of cardiopulmonary </w:t>
      </w:r>
      <w:r>
        <w:rPr>
          <w:spacing w:val="-2"/>
        </w:rPr>
        <w:t>resuscitation </w:t>
      </w:r>
      <w:r>
        <w:rPr/>
        <w:t>(CPR) training on schoolchildren and their CPR knowledge, attitudes toward CPR, and</w:t>
      </w:r>
    </w:p>
    <w:p>
      <w:pPr>
        <w:pStyle w:val="BodyText"/>
        <w:ind w:right="241"/>
      </w:pPr>
      <w:r>
        <w:rPr/>
        <w:t>willingness to help others and to perform CPR: mixed methods research design. BMC public health, v. 20, n. 1, 2020. Acesso em: 31 out. 2023.</w:t>
      </w:r>
    </w:p>
    <w:p>
      <w:pPr>
        <w:pStyle w:val="BodyText"/>
        <w:spacing w:before="160"/>
        <w:jc w:val="both"/>
      </w:pPr>
      <w:r>
        <w:rPr/>
        <w:t>RESOLUÇÃO Nº 510/2016. Disponível em:</w:t>
      </w:r>
    </w:p>
    <w:p>
      <w:pPr>
        <w:pStyle w:val="BodyText"/>
      </w:pPr>
      <w:r>
        <w:rPr/>
        <w:t>&lt;https://conselho.saude.gov.br/resolucoes/2016/Reso510.pdf&gt;. Acesso em: 04 nov. 2023.</w:t>
      </w:r>
    </w:p>
    <w:p>
      <w:pPr>
        <w:spacing w:after="0"/>
        <w:sectPr>
          <w:pgSz w:w="11920" w:h="16840"/>
          <w:pgMar w:header="469" w:footer="0" w:top="2980" w:bottom="280" w:left="1600" w:right="1040"/>
        </w:sectPr>
      </w:pPr>
    </w:p>
    <w:p>
      <w:pPr>
        <w:pStyle w:val="BodyText"/>
        <w:spacing w:before="10"/>
        <w:ind w:left="0"/>
        <w:rPr>
          <w:sz w:val="15"/>
        </w:rPr>
      </w:pPr>
    </w:p>
    <w:p>
      <w:pPr>
        <w:pStyle w:val="BodyText"/>
        <w:spacing w:before="90"/>
      </w:pPr>
      <w:r>
        <w:rPr/>
        <w:t>SCHROEDER, D. C. et al. KIDS SAVE LIVES: Basic life support education for schoolchildren: A narrative review and scientific statement from the international liaison committee on resuscitation. Circulation, v. 147, n. 24, p. 1854–1868, 2023. Acesso em: 31</w:t>
      </w:r>
    </w:p>
    <w:p>
      <w:pPr>
        <w:pStyle w:val="BodyText"/>
      </w:pPr>
      <w:r>
        <w:rPr/>
        <w:t>out. 2023.</w:t>
      </w:r>
    </w:p>
    <w:p>
      <w:pPr>
        <w:pStyle w:val="BodyText"/>
        <w:spacing w:before="160"/>
      </w:pPr>
      <w:r>
        <w:rPr/>
        <w:t>TSE, E. et al. First aid training for children in kindergarten: A pilot randomized control study. Children (Basel, Switzerland), v. 9, n. 11, p. 1626, 2022.</w:t>
      </w:r>
    </w:p>
    <w:p>
      <w:pPr>
        <w:pStyle w:val="BodyText"/>
        <w:spacing w:before="160"/>
        <w:ind w:right="166"/>
        <w:jc w:val="both"/>
      </w:pPr>
      <w:r>
        <w:rPr/>
        <w:t>TSE, E. et al. Schoolteachers teach first aid and trauma management to young primary school children: An experimental study with educational intervention. Children (Basel, Switzerland), v. 10, n. 6, p. 1076, 2023a. Acesso em: 31 out. 2023.</w:t>
      </w:r>
    </w:p>
    <w:p>
      <w:pPr>
        <w:pStyle w:val="BodyText"/>
        <w:spacing w:before="160"/>
        <w:ind w:right="148"/>
        <w:jc w:val="both"/>
      </w:pPr>
      <w:r>
        <w:rPr/>
        <w:t>TSE, E. et al. The role of a first aid training program for young children: A systematic </w:t>
      </w:r>
      <w:r>
        <w:rPr>
          <w:spacing w:val="-5"/>
        </w:rPr>
        <w:t>review. </w:t>
      </w:r>
      <w:r>
        <w:rPr/>
        <w:t>Children (Basel, Switzerland), </w:t>
      </w:r>
      <w:r>
        <w:rPr>
          <w:spacing w:val="-8"/>
        </w:rPr>
        <w:t>v. </w:t>
      </w:r>
      <w:r>
        <w:rPr/>
        <w:t>10, n. 3, p. 431, 2023b. Acesso em: 31 out. 2023.</w:t>
      </w:r>
    </w:p>
    <w:sectPr>
      <w:pgSz w:w="11920" w:h="16840"/>
      <w:pgMar w:header="469" w:footer="0" w:top="2980" w:bottom="280" w:left="16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oyagiKouzanFontT">
    <w:altName w:val="AoyagiKouzanFontT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75200">
          <wp:simplePos x="0" y="0"/>
          <wp:positionH relativeFrom="page">
            <wp:posOffset>1080000</wp:posOffset>
          </wp:positionH>
          <wp:positionV relativeFrom="page">
            <wp:posOffset>297815</wp:posOffset>
          </wp:positionV>
          <wp:extent cx="1600200" cy="16002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2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5712">
          <wp:simplePos x="0" y="0"/>
          <wp:positionH relativeFrom="page">
            <wp:posOffset>4744504</wp:posOffset>
          </wp:positionH>
          <wp:positionV relativeFrom="page">
            <wp:posOffset>615645</wp:posOffset>
          </wp:positionV>
          <wp:extent cx="1981200" cy="876294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876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45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64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8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12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6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6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84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8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32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5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45" w:hanging="24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2"/>
      <w:ind w:left="96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everton.mota@aluno.uece.br" TargetMode="External"/><Relationship Id="rId7" Type="http://schemas.openxmlformats.org/officeDocument/2006/relationships/hyperlink" Target="mailto:caua.silva@aluno.uece.br" TargetMode="External"/><Relationship Id="rId8" Type="http://schemas.openxmlformats.org/officeDocument/2006/relationships/hyperlink" Target="mailto:ana.freire@aluno.uece.br" TargetMode="External"/><Relationship Id="rId9" Type="http://schemas.openxmlformats.org/officeDocument/2006/relationships/hyperlink" Target="mailto:danielle.reboucas@aluno.uece.br" TargetMode="External"/><Relationship Id="rId10" Type="http://schemas.openxmlformats.org/officeDocument/2006/relationships/hyperlink" Target="mailto:ingrid.queiroz@aluno.uece.br" TargetMode="External"/><Relationship Id="rId11" Type="http://schemas.openxmlformats.org/officeDocument/2006/relationships/hyperlink" Target="mailto:maria.mourao@aluno.uece.br" TargetMode="External"/><Relationship Id="rId12" Type="http://schemas.openxmlformats.org/officeDocument/2006/relationships/hyperlink" Target="mailto:paulo.almeida@uece.br" TargetMode="Externa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LAUEM - Capítulo de Livro </dc:title>
  <dcterms:created xsi:type="dcterms:W3CDTF">2023-11-22T14:12:14Z</dcterms:created>
  <dcterms:modified xsi:type="dcterms:W3CDTF">2023-11-22T14:12:14Z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2023-11-22T00:00:00Z</vt:filetime>
  </property>
</Properties>
</file>