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14183" w14:textId="77777777" w:rsidR="00E619E3" w:rsidRDefault="00E619E3" w:rsidP="00E619E3">
      <w:pPr>
        <w:rPr>
          <w:rFonts w:ascii="Arial" w:hAnsi="Arial" w:cs="Arial"/>
          <w:b/>
        </w:rPr>
      </w:pPr>
    </w:p>
    <w:p w14:paraId="542B0FE3" w14:textId="77777777" w:rsidR="00E619E3" w:rsidRDefault="00E619E3" w:rsidP="00E619E3">
      <w:pPr>
        <w:rPr>
          <w:rFonts w:ascii="Arial" w:hAnsi="Arial" w:cs="Arial"/>
          <w:b/>
        </w:rPr>
      </w:pPr>
    </w:p>
    <w:p w14:paraId="130D5461" w14:textId="77777777" w:rsidR="00E619E3" w:rsidRDefault="00E619E3" w:rsidP="00E619E3">
      <w:pPr>
        <w:rPr>
          <w:rFonts w:ascii="Arial" w:hAnsi="Arial" w:cs="Arial"/>
          <w:b/>
        </w:rPr>
      </w:pPr>
    </w:p>
    <w:p w14:paraId="016AC9B6" w14:textId="77777777" w:rsidR="00E619E3" w:rsidRDefault="00E619E3" w:rsidP="00E619E3">
      <w:pPr>
        <w:rPr>
          <w:rFonts w:ascii="Arial" w:hAnsi="Arial" w:cs="Arial"/>
          <w:b/>
        </w:rPr>
      </w:pPr>
    </w:p>
    <w:p w14:paraId="78C8EEA1" w14:textId="77777777" w:rsidR="00E619E3" w:rsidRDefault="00E619E3" w:rsidP="00E619E3">
      <w:pPr>
        <w:rPr>
          <w:rFonts w:ascii="Arial" w:hAnsi="Arial" w:cs="Arial"/>
          <w:b/>
        </w:rPr>
      </w:pPr>
    </w:p>
    <w:p w14:paraId="4F779A70" w14:textId="77777777" w:rsidR="00E619E3" w:rsidRDefault="00E619E3" w:rsidP="00E619E3">
      <w:pPr>
        <w:jc w:val="center"/>
        <w:rPr>
          <w:rFonts w:ascii="Arial" w:hAnsi="Arial" w:cs="Arial"/>
          <w:b/>
        </w:rPr>
      </w:pPr>
      <w:r>
        <w:rPr>
          <w:rFonts w:ascii="Arial" w:hAnsi="Arial" w:cs="Arial"/>
          <w:b/>
        </w:rPr>
        <w:t>Área temática: Gestão de Pessoas</w:t>
      </w:r>
    </w:p>
    <w:p w14:paraId="3A6C9B1F" w14:textId="77777777" w:rsidR="00E619E3" w:rsidRDefault="00E619E3" w:rsidP="00E619E3">
      <w:pPr>
        <w:rPr>
          <w:rFonts w:ascii="Arial" w:hAnsi="Arial" w:cs="Arial"/>
          <w:b/>
        </w:rPr>
      </w:pPr>
    </w:p>
    <w:p w14:paraId="7387C555" w14:textId="77777777" w:rsidR="00E619E3" w:rsidRDefault="00E619E3" w:rsidP="00E619E3">
      <w:pPr>
        <w:rPr>
          <w:rFonts w:ascii="Arial" w:hAnsi="Arial" w:cs="Arial"/>
          <w:b/>
        </w:rPr>
      </w:pPr>
    </w:p>
    <w:p w14:paraId="3AAA3C40" w14:textId="77777777" w:rsidR="00E619E3" w:rsidRDefault="00E619E3" w:rsidP="00E619E3">
      <w:pPr>
        <w:rPr>
          <w:rFonts w:ascii="Arial" w:hAnsi="Arial" w:cs="Arial"/>
          <w:b/>
        </w:rPr>
      </w:pPr>
    </w:p>
    <w:p w14:paraId="2FD62C28" w14:textId="77777777" w:rsidR="00E619E3" w:rsidRDefault="00E619E3" w:rsidP="00E619E3">
      <w:pPr>
        <w:rPr>
          <w:rFonts w:ascii="Arial" w:hAnsi="Arial" w:cs="Arial"/>
          <w:b/>
        </w:rPr>
      </w:pPr>
    </w:p>
    <w:p w14:paraId="4668CA41" w14:textId="77777777" w:rsidR="00E619E3" w:rsidRDefault="00E619E3" w:rsidP="00E619E3">
      <w:pPr>
        <w:rPr>
          <w:rFonts w:ascii="Arial" w:hAnsi="Arial" w:cs="Arial"/>
          <w:b/>
        </w:rPr>
      </w:pPr>
    </w:p>
    <w:p w14:paraId="3D2403A5" w14:textId="77777777" w:rsidR="00E619E3" w:rsidRDefault="00E619E3" w:rsidP="00E619E3">
      <w:pPr>
        <w:rPr>
          <w:rFonts w:ascii="Arial" w:hAnsi="Arial" w:cs="Arial"/>
          <w:b/>
        </w:rPr>
      </w:pPr>
    </w:p>
    <w:p w14:paraId="29AC973A" w14:textId="77777777" w:rsidR="00E619E3" w:rsidRDefault="00E619E3" w:rsidP="00E619E3">
      <w:pPr>
        <w:rPr>
          <w:rFonts w:ascii="Arial" w:hAnsi="Arial" w:cs="Arial"/>
          <w:b/>
        </w:rPr>
      </w:pPr>
    </w:p>
    <w:p w14:paraId="5D324E15" w14:textId="77777777" w:rsidR="00E619E3" w:rsidRDefault="00E619E3" w:rsidP="00E619E3">
      <w:pPr>
        <w:rPr>
          <w:rFonts w:ascii="Arial" w:hAnsi="Arial" w:cs="Arial"/>
          <w:b/>
        </w:rPr>
      </w:pPr>
    </w:p>
    <w:p w14:paraId="6DEA5671" w14:textId="77777777" w:rsidR="00E619E3" w:rsidRDefault="00E619E3" w:rsidP="00E619E3">
      <w:pPr>
        <w:rPr>
          <w:rFonts w:ascii="Arial" w:hAnsi="Arial" w:cs="Arial"/>
          <w:b/>
        </w:rPr>
      </w:pPr>
    </w:p>
    <w:p w14:paraId="52030C95" w14:textId="77777777" w:rsidR="00E619E3" w:rsidRDefault="00E619E3" w:rsidP="00E619E3">
      <w:pPr>
        <w:rPr>
          <w:rFonts w:ascii="Arial" w:hAnsi="Arial" w:cs="Arial"/>
          <w:b/>
        </w:rPr>
      </w:pPr>
    </w:p>
    <w:p w14:paraId="5A06A0BF" w14:textId="77777777" w:rsidR="00E619E3" w:rsidRPr="0011662D" w:rsidRDefault="00E619E3" w:rsidP="00E619E3">
      <w:pPr>
        <w:pStyle w:val="Normal0"/>
        <w:spacing w:after="0" w:line="0" w:lineRule="atLeast"/>
        <w:jc w:val="center"/>
        <w:rPr>
          <w:rFonts w:ascii="Arial" w:hAnsi="Arial" w:cs="Arial"/>
          <w:b/>
        </w:rPr>
      </w:pPr>
      <w:r w:rsidRPr="0011662D">
        <w:rPr>
          <w:rFonts w:ascii="Arial" w:hAnsi="Arial" w:cs="Arial"/>
          <w:b/>
        </w:rPr>
        <w:t>CULTURA DE SEGURANÇA DO TRABALHO: APLICAÇÃO DE UM MODELO DE MATURIDADE NA PREFEITURA MUNICIPAL DE UBERLÂNDIA</w:t>
      </w:r>
    </w:p>
    <w:p w14:paraId="4B519973" w14:textId="77777777" w:rsidR="00E619E3" w:rsidRDefault="00E619E3" w:rsidP="00E619E3">
      <w:pPr>
        <w:rPr>
          <w:rFonts w:ascii="Arial" w:hAnsi="Arial" w:cs="Arial"/>
          <w:b/>
        </w:rPr>
      </w:pPr>
    </w:p>
    <w:p w14:paraId="1478B75B" w14:textId="77777777" w:rsidR="00E619E3" w:rsidRDefault="00E619E3" w:rsidP="00E619E3">
      <w:pPr>
        <w:rPr>
          <w:rFonts w:ascii="Arial" w:hAnsi="Arial" w:cs="Arial"/>
          <w:b/>
        </w:rPr>
      </w:pPr>
    </w:p>
    <w:p w14:paraId="761EEB15" w14:textId="77777777" w:rsidR="00E619E3" w:rsidRDefault="00E619E3" w:rsidP="00E619E3">
      <w:pPr>
        <w:rPr>
          <w:rFonts w:ascii="Arial" w:hAnsi="Arial" w:cs="Arial"/>
          <w:b/>
        </w:rPr>
      </w:pPr>
    </w:p>
    <w:p w14:paraId="1B2D7A58" w14:textId="77777777" w:rsidR="00E619E3" w:rsidRDefault="00E619E3" w:rsidP="00E619E3">
      <w:pPr>
        <w:rPr>
          <w:rFonts w:ascii="Arial" w:hAnsi="Arial" w:cs="Arial"/>
          <w:b/>
        </w:rPr>
      </w:pPr>
    </w:p>
    <w:p w14:paraId="3ABB433B" w14:textId="77777777" w:rsidR="00E619E3" w:rsidRDefault="00E619E3" w:rsidP="00E619E3">
      <w:pPr>
        <w:rPr>
          <w:rFonts w:ascii="Arial" w:hAnsi="Arial" w:cs="Arial"/>
          <w:b/>
        </w:rPr>
      </w:pPr>
    </w:p>
    <w:p w14:paraId="3D0F104A" w14:textId="77777777" w:rsidR="00E619E3" w:rsidRDefault="00E619E3" w:rsidP="00E619E3">
      <w:pPr>
        <w:rPr>
          <w:rFonts w:ascii="Arial" w:hAnsi="Arial" w:cs="Arial"/>
          <w:b/>
        </w:rPr>
      </w:pPr>
    </w:p>
    <w:p w14:paraId="05F0C944" w14:textId="77777777" w:rsidR="00E619E3" w:rsidRDefault="00E619E3" w:rsidP="00E619E3">
      <w:pPr>
        <w:rPr>
          <w:rFonts w:ascii="Arial" w:hAnsi="Arial" w:cs="Arial"/>
          <w:b/>
        </w:rPr>
      </w:pPr>
    </w:p>
    <w:p w14:paraId="0165FC24" w14:textId="77777777" w:rsidR="00E619E3" w:rsidRDefault="00E619E3" w:rsidP="00E619E3">
      <w:pPr>
        <w:rPr>
          <w:rFonts w:ascii="Arial" w:hAnsi="Arial" w:cs="Arial"/>
          <w:b/>
        </w:rPr>
      </w:pPr>
    </w:p>
    <w:p w14:paraId="40869AAA" w14:textId="77777777" w:rsidR="00E619E3" w:rsidRDefault="00E619E3" w:rsidP="00E619E3">
      <w:pPr>
        <w:rPr>
          <w:rFonts w:ascii="Arial" w:hAnsi="Arial" w:cs="Arial"/>
          <w:b/>
        </w:rPr>
      </w:pPr>
    </w:p>
    <w:p w14:paraId="06E83E55" w14:textId="77777777" w:rsidR="00E619E3" w:rsidRDefault="00E619E3" w:rsidP="00E619E3">
      <w:pPr>
        <w:rPr>
          <w:rFonts w:ascii="Arial" w:hAnsi="Arial" w:cs="Arial"/>
          <w:b/>
        </w:rPr>
      </w:pPr>
    </w:p>
    <w:p w14:paraId="16AC0844" w14:textId="77777777" w:rsidR="00E619E3" w:rsidRDefault="00E619E3" w:rsidP="00E619E3">
      <w:pPr>
        <w:rPr>
          <w:rFonts w:ascii="Arial" w:hAnsi="Arial" w:cs="Arial"/>
          <w:b/>
        </w:rPr>
      </w:pPr>
    </w:p>
    <w:p w14:paraId="60C5D3D2" w14:textId="77777777" w:rsidR="00E619E3" w:rsidRPr="00007E1C" w:rsidRDefault="00E619E3" w:rsidP="00E619E3">
      <w:pPr>
        <w:rPr>
          <w:rFonts w:ascii="Arial" w:hAnsi="Arial" w:cs="Arial"/>
          <w:b/>
        </w:rPr>
      </w:pPr>
      <w:r>
        <w:rPr>
          <w:rFonts w:ascii="Arial" w:hAnsi="Arial" w:cs="Arial"/>
          <w:b/>
        </w:rPr>
        <w:br w:type="page"/>
      </w:r>
    </w:p>
    <w:p w14:paraId="205C0532" w14:textId="77777777" w:rsidR="00E619E3" w:rsidRPr="0011662D" w:rsidRDefault="00E619E3" w:rsidP="00E619E3">
      <w:pPr>
        <w:pStyle w:val="Normal0"/>
        <w:spacing w:after="0" w:line="0" w:lineRule="atLeast"/>
        <w:jc w:val="both"/>
        <w:rPr>
          <w:rFonts w:ascii="Arial" w:hAnsi="Arial" w:cs="Arial"/>
          <w:b/>
        </w:rPr>
      </w:pPr>
      <w:r w:rsidRPr="0011662D">
        <w:rPr>
          <w:rFonts w:ascii="Arial" w:hAnsi="Arial" w:cs="Arial"/>
          <w:b/>
        </w:rPr>
        <w:lastRenderedPageBreak/>
        <w:t>Resumo</w:t>
      </w:r>
    </w:p>
    <w:p w14:paraId="054003D8" w14:textId="77777777" w:rsidR="00E619E3" w:rsidRPr="0011662D" w:rsidRDefault="00E619E3" w:rsidP="00E619E3">
      <w:pPr>
        <w:pStyle w:val="Normal0"/>
        <w:spacing w:after="0" w:line="0" w:lineRule="atLeast"/>
        <w:jc w:val="both"/>
        <w:rPr>
          <w:rFonts w:ascii="Arial" w:hAnsi="Arial" w:cs="Arial"/>
        </w:rPr>
      </w:pPr>
      <w:r w:rsidRPr="092ADB77">
        <w:rPr>
          <w:rFonts w:ascii="Arial" w:hAnsi="Arial" w:cs="Arial"/>
        </w:rPr>
        <w:t xml:space="preserve">O objetivo desta pesquisa é identificar o estágio de maturidade da cultura de segurança do trabalho na Prefeitura Municipal de Uberlândia (PMU), tendo como referência o modelo proposto por Gonçalves, Andrade e Marinho (2011). Segundo esse modelo, os estágios de maturidade são: patológico, reativo, burocrático, proativo e construtivo, sendo o último considerado como ideal. Alcançar o estágio ideal envolve ações focadas na prevenção (e não na remediação), o que pode levar à diminuição do número de acidentes do trabalho e doenças ocupacionais, gerando um ambiente de trabalho mais saudável. A base teórica concentra-se na revisão da literatura sobre cultura de segurança do trabalho e maturidade da cultura de segurança do trabalho. Os procedimentos metodológicos da pesquisa de abordagem qualitativa do tipo documental envolvem a análise de conteúdo dos documentos oficiais, buscando caracterizar o estágio de maturidade no contexto da PMU. Como resultado, pode-se inferir que a PMU se encontra no estágio burocrático (terceiro estágio) da maturidade em cultura de segurança do trabalho, conforme os parâmetros do modelo utilizado. A contribuição pretendida está na potencialidade do diagnóstico do atual estágio de maturidade na PMU ser útil para orientar a organização na direção das ações de melhoria com intuito de institucionalizar uma cultura de segurança do trabalho. </w:t>
      </w:r>
    </w:p>
    <w:p w14:paraId="03E01D2F" w14:textId="77777777" w:rsidR="00E619E3" w:rsidRDefault="00E619E3" w:rsidP="00E619E3">
      <w:pPr>
        <w:pStyle w:val="Normal0"/>
        <w:spacing w:after="0" w:line="0" w:lineRule="atLeast"/>
        <w:jc w:val="both"/>
        <w:rPr>
          <w:rFonts w:ascii="Arial" w:hAnsi="Arial" w:cs="Arial"/>
        </w:rPr>
      </w:pPr>
    </w:p>
    <w:p w14:paraId="47CC51E4" w14:textId="77777777" w:rsidR="00E619E3" w:rsidRPr="00BC2C0B" w:rsidRDefault="00E619E3" w:rsidP="00E619E3">
      <w:pPr>
        <w:pStyle w:val="Normal0"/>
        <w:spacing w:after="0" w:line="0" w:lineRule="atLeast"/>
        <w:jc w:val="both"/>
        <w:rPr>
          <w:rFonts w:ascii="Arial" w:hAnsi="Arial" w:cs="Arial"/>
          <w:lang w:val="en-US"/>
        </w:rPr>
      </w:pPr>
      <w:r w:rsidRPr="0011662D">
        <w:rPr>
          <w:rFonts w:ascii="Arial" w:hAnsi="Arial" w:cs="Arial"/>
        </w:rPr>
        <w:t xml:space="preserve">Palavras-chave: Cultura de segurança do trabalho. Maturidade da cultura de segurança. </w:t>
      </w:r>
      <w:proofErr w:type="spellStart"/>
      <w:r w:rsidRPr="00BC2C0B">
        <w:rPr>
          <w:rFonts w:ascii="Arial" w:hAnsi="Arial" w:cs="Arial"/>
          <w:lang w:val="en-US"/>
        </w:rPr>
        <w:t>Prefeitura</w:t>
      </w:r>
      <w:proofErr w:type="spellEnd"/>
      <w:r w:rsidRPr="00BC2C0B">
        <w:rPr>
          <w:rFonts w:ascii="Arial" w:hAnsi="Arial" w:cs="Arial"/>
          <w:lang w:val="en-US"/>
        </w:rPr>
        <w:t xml:space="preserve"> Municipal de </w:t>
      </w:r>
      <w:proofErr w:type="spellStart"/>
      <w:r w:rsidRPr="00BC2C0B">
        <w:rPr>
          <w:rFonts w:ascii="Arial" w:hAnsi="Arial" w:cs="Arial"/>
          <w:lang w:val="en-US"/>
        </w:rPr>
        <w:t>Uberlândia</w:t>
      </w:r>
      <w:proofErr w:type="spellEnd"/>
      <w:r w:rsidRPr="00BC2C0B">
        <w:rPr>
          <w:rFonts w:ascii="Arial" w:hAnsi="Arial" w:cs="Arial"/>
          <w:lang w:val="en-US"/>
        </w:rPr>
        <w:t>.</w:t>
      </w:r>
    </w:p>
    <w:p w14:paraId="15D954BD" w14:textId="77777777" w:rsidR="00E619E3" w:rsidRPr="00BC2C0B" w:rsidRDefault="00E619E3" w:rsidP="00E619E3">
      <w:pPr>
        <w:rPr>
          <w:rFonts w:ascii="Arial" w:hAnsi="Arial" w:cs="Arial"/>
          <w:b/>
          <w:lang w:val="en-US"/>
        </w:rPr>
      </w:pPr>
    </w:p>
    <w:p w14:paraId="1B33E87F" w14:textId="77777777" w:rsidR="00E619E3" w:rsidRPr="00BC2C0B" w:rsidRDefault="00E619E3" w:rsidP="00E619E3">
      <w:pPr>
        <w:spacing w:after="0"/>
        <w:rPr>
          <w:rFonts w:ascii="Arial" w:hAnsi="Arial" w:cs="Arial"/>
          <w:b/>
          <w:lang w:val="en-US"/>
        </w:rPr>
      </w:pPr>
      <w:r w:rsidRPr="00BC2C0B">
        <w:rPr>
          <w:rFonts w:ascii="Arial" w:hAnsi="Arial" w:cs="Arial"/>
          <w:b/>
          <w:lang w:val="en-US"/>
        </w:rPr>
        <w:t>Abstract</w:t>
      </w:r>
    </w:p>
    <w:p w14:paraId="316B0556" w14:textId="77777777" w:rsidR="00E619E3" w:rsidRPr="00E92071" w:rsidRDefault="00E619E3" w:rsidP="00E619E3">
      <w:pPr>
        <w:spacing w:after="0"/>
        <w:jc w:val="both"/>
        <w:rPr>
          <w:rFonts w:ascii="Arial" w:hAnsi="Arial" w:cs="Arial"/>
          <w:lang w:val="en-US"/>
        </w:rPr>
      </w:pPr>
      <w:r w:rsidRPr="00E92071">
        <w:rPr>
          <w:rFonts w:ascii="Arial" w:hAnsi="Arial" w:cs="Arial"/>
          <w:lang w:val="en-US"/>
        </w:rPr>
        <w:t xml:space="preserve">The goal of this research is to identify the maturity level of the safety culture in the </w:t>
      </w:r>
      <w:proofErr w:type="spellStart"/>
      <w:r w:rsidRPr="00E92071">
        <w:rPr>
          <w:rFonts w:ascii="Arial" w:hAnsi="Arial" w:cs="Arial"/>
          <w:lang w:val="en-US"/>
        </w:rPr>
        <w:t>Prefeitura</w:t>
      </w:r>
      <w:proofErr w:type="spellEnd"/>
      <w:r w:rsidRPr="00E92071">
        <w:rPr>
          <w:rFonts w:ascii="Arial" w:hAnsi="Arial" w:cs="Arial"/>
          <w:lang w:val="en-US"/>
        </w:rPr>
        <w:t xml:space="preserve"> Municipal de Uberlandia (PMU), using as a reference the model proposed by Goncalves, Andrade and Marinho (2011). According to this model, there are five maturity levels, which are pathological, reactive, bureaucratic, proactive and generative - this last one being considered the ideal. Reaching the ideal level involves developing actions focused on prevention (instead of remediation), which can lead to a decrease in the number of accidents and diseases at work, creating a safer environment. The theoretical basis focuses on reviewing the literature on safety culture at work and on maturity of such culture. The methodological procedures of qualitative documentary research involved analyzing the content of official documents </w:t>
      </w:r>
      <w:proofErr w:type="gramStart"/>
      <w:r w:rsidRPr="00E92071">
        <w:rPr>
          <w:rFonts w:ascii="Arial" w:hAnsi="Arial" w:cs="Arial"/>
          <w:lang w:val="en-US"/>
        </w:rPr>
        <w:t>so as to</w:t>
      </w:r>
      <w:proofErr w:type="gramEnd"/>
      <w:r w:rsidRPr="00E92071">
        <w:rPr>
          <w:rFonts w:ascii="Arial" w:hAnsi="Arial" w:cs="Arial"/>
          <w:lang w:val="en-US"/>
        </w:rPr>
        <w:t xml:space="preserve"> characterize the maturity level of the PMU in terms of safety culture at work. As a result, PMU could be classified to be in the bureaucratic stage (third level), according to the parameters of the mentioned model. Therefore, the intended contribution lies in the potential for this diagnosis to be useful in guiding the organization (PMU) towards actions of improvement, aiming to institutionalizing a culture of safety at work</w:t>
      </w:r>
    </w:p>
    <w:p w14:paraId="71B88CBB" w14:textId="77777777" w:rsidR="00E619E3" w:rsidRDefault="00E619E3" w:rsidP="00E619E3">
      <w:pPr>
        <w:spacing w:after="0"/>
        <w:jc w:val="both"/>
        <w:rPr>
          <w:rFonts w:ascii="Arial" w:hAnsi="Arial" w:cs="Arial"/>
          <w:lang w:val="en-US"/>
        </w:rPr>
      </w:pPr>
    </w:p>
    <w:p w14:paraId="4FFBCFA1" w14:textId="77777777" w:rsidR="00E619E3" w:rsidRPr="00E92071" w:rsidRDefault="00E619E3" w:rsidP="00E619E3">
      <w:pPr>
        <w:spacing w:after="0"/>
        <w:jc w:val="both"/>
        <w:rPr>
          <w:rFonts w:ascii="Arial" w:hAnsi="Arial" w:cs="Arial"/>
          <w:bCs/>
        </w:rPr>
      </w:pPr>
      <w:r w:rsidRPr="00FE5277">
        <w:rPr>
          <w:rFonts w:ascii="Arial" w:hAnsi="Arial" w:cs="Arial"/>
          <w:lang w:val="en-US"/>
        </w:rPr>
        <w:t xml:space="preserve">Keywords: Culture of safety at work. </w:t>
      </w:r>
      <w:r w:rsidRPr="00E92071">
        <w:rPr>
          <w:rFonts w:ascii="Arial" w:hAnsi="Arial" w:cs="Arial"/>
          <w:lang w:val="en-US"/>
        </w:rPr>
        <w:t xml:space="preserve">Maturity level of the safety culture. </w:t>
      </w:r>
      <w:r w:rsidRPr="00FE5277">
        <w:rPr>
          <w:rFonts w:ascii="Arial" w:hAnsi="Arial" w:cs="Arial"/>
        </w:rPr>
        <w:t>Prefeitura Municipal de Uberlândia.</w:t>
      </w:r>
      <w:r w:rsidRPr="00E92071">
        <w:rPr>
          <w:rFonts w:ascii="Arial" w:hAnsi="Arial" w:cs="Arial"/>
          <w:bCs/>
        </w:rPr>
        <w:br w:type="page"/>
      </w:r>
    </w:p>
    <w:p w14:paraId="0A592A55" w14:textId="77777777" w:rsidR="00E619E3" w:rsidRDefault="00E619E3" w:rsidP="00E619E3">
      <w:pPr>
        <w:pStyle w:val="Normal0"/>
        <w:spacing w:after="0" w:line="0" w:lineRule="atLeast"/>
        <w:jc w:val="both"/>
        <w:rPr>
          <w:rFonts w:ascii="Arial" w:hAnsi="Arial" w:cs="Arial"/>
          <w:b/>
        </w:rPr>
      </w:pPr>
      <w:r w:rsidRPr="0011662D">
        <w:rPr>
          <w:rFonts w:ascii="Arial" w:hAnsi="Arial" w:cs="Arial"/>
          <w:b/>
        </w:rPr>
        <w:lastRenderedPageBreak/>
        <w:t>Introdução</w:t>
      </w:r>
    </w:p>
    <w:p w14:paraId="19B9C65D" w14:textId="77777777" w:rsidR="00E619E3" w:rsidRPr="0011662D" w:rsidRDefault="00E619E3" w:rsidP="00E619E3">
      <w:pPr>
        <w:pStyle w:val="Normal0"/>
        <w:spacing w:after="0" w:line="0" w:lineRule="atLeast"/>
        <w:jc w:val="both"/>
        <w:rPr>
          <w:rFonts w:ascii="Arial" w:hAnsi="Arial" w:cs="Arial"/>
          <w:b/>
        </w:rPr>
      </w:pPr>
    </w:p>
    <w:p w14:paraId="06FB9C34"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Cultura organizacional pode ser definida como “a programação coletiva da mente que distingue os membros de uma organização dos outros” (</w:t>
      </w:r>
      <w:proofErr w:type="spellStart"/>
      <w:r>
        <w:rPr>
          <w:rFonts w:ascii="Arial" w:hAnsi="Arial" w:cs="Arial"/>
        </w:rPr>
        <w:t>Hofstede</w:t>
      </w:r>
      <w:proofErr w:type="spellEnd"/>
      <w:r>
        <w:rPr>
          <w:rFonts w:ascii="Arial" w:hAnsi="Arial" w:cs="Arial"/>
        </w:rPr>
        <w:t xml:space="preserve"> G.; </w:t>
      </w:r>
      <w:proofErr w:type="spellStart"/>
      <w:r>
        <w:rPr>
          <w:rFonts w:ascii="Arial" w:hAnsi="Arial" w:cs="Arial"/>
        </w:rPr>
        <w:t>Hofstede</w:t>
      </w:r>
      <w:proofErr w:type="spellEnd"/>
      <w:r>
        <w:rPr>
          <w:rFonts w:ascii="Arial" w:hAnsi="Arial" w:cs="Arial"/>
        </w:rPr>
        <w:t xml:space="preserve"> G. J.; </w:t>
      </w:r>
      <w:proofErr w:type="spellStart"/>
      <w:r>
        <w:rPr>
          <w:rFonts w:ascii="Arial" w:hAnsi="Arial" w:cs="Arial"/>
        </w:rPr>
        <w:t>Minkov</w:t>
      </w:r>
      <w:proofErr w:type="spellEnd"/>
      <w:r w:rsidRPr="0011662D">
        <w:rPr>
          <w:rFonts w:ascii="Arial" w:hAnsi="Arial" w:cs="Arial"/>
        </w:rPr>
        <w:t>, 2010,</w:t>
      </w:r>
      <w:r>
        <w:rPr>
          <w:rFonts w:ascii="Arial" w:hAnsi="Arial" w:cs="Arial"/>
        </w:rPr>
        <w:t xml:space="preserve"> </w:t>
      </w:r>
      <w:r w:rsidRPr="0011662D">
        <w:rPr>
          <w:rFonts w:ascii="Arial" w:hAnsi="Arial" w:cs="Arial"/>
        </w:rPr>
        <w:t xml:space="preserve">p.344). Saraiva (2002) descreve que </w:t>
      </w:r>
      <w:r>
        <w:rPr>
          <w:rFonts w:ascii="Arial" w:hAnsi="Arial" w:cs="Arial"/>
        </w:rPr>
        <w:t>o</w:t>
      </w:r>
      <w:r w:rsidRPr="0011662D">
        <w:rPr>
          <w:rFonts w:ascii="Arial" w:hAnsi="Arial" w:cs="Arial"/>
        </w:rPr>
        <w:t xml:space="preserve"> universo cultural é formado por pressupostos, crenças e valores compartilhados por aqueles que são membros da organização, sendo um processo que ocorre por meio da socialização em ambiente específico, pode funcionar como um controle social. Nesse cenário, </w:t>
      </w:r>
      <w:r>
        <w:rPr>
          <w:rFonts w:ascii="Arial" w:hAnsi="Arial" w:cs="Arial"/>
        </w:rPr>
        <w:t>ao analisar</w:t>
      </w:r>
      <w:r w:rsidRPr="0011662D">
        <w:rPr>
          <w:rFonts w:ascii="Arial" w:hAnsi="Arial" w:cs="Arial"/>
        </w:rPr>
        <w:t xml:space="preserve"> as crenças e valores especificamente relacionados à saúde e segurança, tem-se um subconjunto da cultura organizacional intitulada cultura de segurança (</w:t>
      </w:r>
      <w:r>
        <w:rPr>
          <w:rFonts w:ascii="Arial" w:hAnsi="Arial" w:cs="Arial"/>
        </w:rPr>
        <w:t>Parker; Lawrie; Hudson, 2006</w:t>
      </w:r>
      <w:r w:rsidRPr="0011662D">
        <w:rPr>
          <w:rFonts w:ascii="Arial" w:hAnsi="Arial" w:cs="Arial"/>
        </w:rPr>
        <w:t>).</w:t>
      </w:r>
    </w:p>
    <w:p w14:paraId="7DA43620"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A cultura de segurança se desenvolve em diferentes estágios de maturidade</w:t>
      </w:r>
      <w:r>
        <w:rPr>
          <w:rFonts w:ascii="Arial" w:hAnsi="Arial" w:cs="Arial"/>
        </w:rPr>
        <w:t>,</w:t>
      </w:r>
      <w:r w:rsidRPr="0011662D">
        <w:rPr>
          <w:rFonts w:ascii="Arial" w:hAnsi="Arial" w:cs="Arial"/>
        </w:rPr>
        <w:t xml:space="preserve"> que podem estar desde a ausência de gestão em segurança até a gestão que é compartilhada por todos (</w:t>
      </w:r>
      <w:r>
        <w:rPr>
          <w:rFonts w:ascii="Arial" w:hAnsi="Arial" w:cs="Arial"/>
        </w:rPr>
        <w:t>Vieira e Silva, 2014</w:t>
      </w:r>
      <w:r w:rsidRPr="0011662D">
        <w:rPr>
          <w:rFonts w:ascii="Arial" w:hAnsi="Arial" w:cs="Arial"/>
        </w:rPr>
        <w:t xml:space="preserve">). A cultura de segurança em um estágio “desejado” (ideal), segundo </w:t>
      </w:r>
      <w:r>
        <w:rPr>
          <w:rFonts w:ascii="Arial" w:hAnsi="Arial" w:cs="Arial"/>
        </w:rPr>
        <w:t>Parker, Lawrie e Hudson (2006</w:t>
      </w:r>
      <w:r w:rsidRPr="0011662D">
        <w:rPr>
          <w:rFonts w:ascii="Arial" w:hAnsi="Arial" w:cs="Arial"/>
        </w:rPr>
        <w:t xml:space="preserve">), não surge totalmente formada dentro de uma organização, leva tempo para se estabelecer, sendo </w:t>
      </w:r>
      <w:r>
        <w:rPr>
          <w:rFonts w:ascii="Arial" w:hAnsi="Arial" w:cs="Arial"/>
        </w:rPr>
        <w:t>necessário que as</w:t>
      </w:r>
      <w:r w:rsidRPr="0011662D">
        <w:rPr>
          <w:rFonts w:ascii="Arial" w:hAnsi="Arial" w:cs="Arial"/>
        </w:rPr>
        <w:t xml:space="preserve"> organizações identifi</w:t>
      </w:r>
      <w:r>
        <w:rPr>
          <w:rFonts w:ascii="Arial" w:hAnsi="Arial" w:cs="Arial"/>
        </w:rPr>
        <w:t>quem</w:t>
      </w:r>
      <w:r w:rsidRPr="0011662D">
        <w:rPr>
          <w:rFonts w:ascii="Arial" w:hAnsi="Arial" w:cs="Arial"/>
        </w:rPr>
        <w:t xml:space="preserve"> o estágio de sua cultura de segurança e desenvolv</w:t>
      </w:r>
      <w:r>
        <w:rPr>
          <w:rFonts w:ascii="Arial" w:hAnsi="Arial" w:cs="Arial"/>
        </w:rPr>
        <w:t>am</w:t>
      </w:r>
      <w:r w:rsidRPr="0011662D">
        <w:rPr>
          <w:rFonts w:ascii="Arial" w:hAnsi="Arial" w:cs="Arial"/>
        </w:rPr>
        <w:t xml:space="preserve"> suas práticas de gestão até o nível </w:t>
      </w:r>
      <w:r>
        <w:rPr>
          <w:rFonts w:ascii="Arial" w:hAnsi="Arial" w:cs="Arial"/>
        </w:rPr>
        <w:t>ideal.</w:t>
      </w:r>
      <w:r w:rsidRPr="0011662D">
        <w:rPr>
          <w:rFonts w:ascii="Arial" w:hAnsi="Arial" w:cs="Arial"/>
        </w:rPr>
        <w:t xml:space="preserve"> Para </w:t>
      </w:r>
      <w:r>
        <w:rPr>
          <w:rFonts w:ascii="Arial" w:hAnsi="Arial" w:cs="Arial"/>
        </w:rPr>
        <w:t>Gonçalves, Andrade e Marinho (2011)</w:t>
      </w:r>
      <w:r w:rsidRPr="0011662D">
        <w:rPr>
          <w:rFonts w:ascii="Arial" w:hAnsi="Arial" w:cs="Arial"/>
        </w:rPr>
        <w:t xml:space="preserve">, o estágio ideal é quando a maturidade da cultura de segurança está mais avançada e é </w:t>
      </w:r>
      <w:r>
        <w:rPr>
          <w:rFonts w:ascii="Arial" w:hAnsi="Arial" w:cs="Arial"/>
        </w:rPr>
        <w:t>caracterizado</w:t>
      </w:r>
      <w:r w:rsidRPr="0011662D">
        <w:rPr>
          <w:rFonts w:ascii="Arial" w:hAnsi="Arial" w:cs="Arial"/>
        </w:rPr>
        <w:t xml:space="preserve"> por uma organização comprometida com a saúde</w:t>
      </w:r>
      <w:r>
        <w:rPr>
          <w:rFonts w:ascii="Arial" w:hAnsi="Arial" w:cs="Arial"/>
        </w:rPr>
        <w:t xml:space="preserve"> dos seus empregados</w:t>
      </w:r>
      <w:r w:rsidRPr="0011662D">
        <w:rPr>
          <w:rFonts w:ascii="Arial" w:hAnsi="Arial" w:cs="Arial"/>
        </w:rPr>
        <w:t>, por trabalhadores incluídos nas decisões e pela boa comunicação entre setores e indivíduos envolvidos.</w:t>
      </w:r>
    </w:p>
    <w:p w14:paraId="1FBD7585"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O cenário da Prefeitura Municipal de Uberlândia (PMU) não é diferente das demais organizações, apesar de toda burocracia do serviço público indicada por Saraiva (2002). A PMU, assim como todas as organizações, deve buscar caminhos para atingir o estágio de maturidade avançado, de forma a se obter uma maior qualidade de vida de seus trabalhadores, garantindo a saúde e segurança e reduzindo a número de acidentes do trabalho. Segundo </w:t>
      </w:r>
      <w:r>
        <w:rPr>
          <w:rFonts w:ascii="Arial" w:hAnsi="Arial" w:cs="Arial"/>
        </w:rPr>
        <w:t>Gonçalves, Andrade e Marinho (2011)</w:t>
      </w:r>
      <w:r w:rsidRPr="0011662D">
        <w:rPr>
          <w:rFonts w:ascii="Arial" w:hAnsi="Arial" w:cs="Arial"/>
        </w:rPr>
        <w:t>, para se alcançar o sucesso das intervenções em segurança do trabalho é necessário, prime</w:t>
      </w:r>
      <w:r>
        <w:rPr>
          <w:rFonts w:ascii="Arial" w:hAnsi="Arial" w:cs="Arial"/>
        </w:rPr>
        <w:t>iramente</w:t>
      </w:r>
      <w:r w:rsidRPr="0011662D">
        <w:rPr>
          <w:rFonts w:ascii="Arial" w:hAnsi="Arial" w:cs="Arial"/>
        </w:rPr>
        <w:t>, realizar um diagnóstico da situação atual.</w:t>
      </w:r>
    </w:p>
    <w:p w14:paraId="42522796" w14:textId="77777777" w:rsidR="00E619E3" w:rsidRPr="00C26748" w:rsidRDefault="00E619E3" w:rsidP="00E619E3">
      <w:pPr>
        <w:pStyle w:val="Normal0"/>
        <w:spacing w:after="0" w:line="0" w:lineRule="atLeast"/>
        <w:ind w:firstLine="720"/>
        <w:jc w:val="both"/>
        <w:rPr>
          <w:rFonts w:ascii="Arial" w:hAnsi="Arial" w:cs="Arial"/>
          <w:color w:val="000000"/>
          <w:shd w:val="clear" w:color="auto" w:fill="FFFFFF"/>
        </w:rPr>
      </w:pPr>
      <w:r w:rsidRPr="00C26748">
        <w:rPr>
          <w:rFonts w:ascii="Arial" w:hAnsi="Arial" w:cs="Arial"/>
        </w:rPr>
        <w:t xml:space="preserve">Assim sendo, o estudo se justifica pela importância de realizar um diagnóstico organizacional quanto à cultura de segurança do trabalho instaurada nos locais </w:t>
      </w:r>
      <w:r>
        <w:rPr>
          <w:rFonts w:ascii="Arial" w:hAnsi="Arial" w:cs="Arial"/>
        </w:rPr>
        <w:t>onde a atividade humana produtiva é exercida</w:t>
      </w:r>
      <w:r w:rsidRPr="00C26748">
        <w:rPr>
          <w:rFonts w:ascii="Arial" w:hAnsi="Arial" w:cs="Arial"/>
        </w:rPr>
        <w:t xml:space="preserve">, </w:t>
      </w:r>
      <w:r w:rsidRPr="00C26748">
        <w:rPr>
          <w:rFonts w:ascii="Arial" w:hAnsi="Arial" w:cs="Arial"/>
          <w:color w:val="000000"/>
          <w:shd w:val="clear" w:color="auto" w:fill="FFFFFF"/>
        </w:rPr>
        <w:t xml:space="preserve">considerando os desafios encontrados para a promoção de ambientes </w:t>
      </w:r>
      <w:r>
        <w:rPr>
          <w:rFonts w:ascii="Arial" w:hAnsi="Arial" w:cs="Arial"/>
          <w:color w:val="000000"/>
          <w:shd w:val="clear" w:color="auto" w:fill="FFFFFF"/>
        </w:rPr>
        <w:t>atividade laboral</w:t>
      </w:r>
      <w:r w:rsidRPr="00C26748">
        <w:rPr>
          <w:rFonts w:ascii="Arial" w:hAnsi="Arial" w:cs="Arial"/>
          <w:color w:val="000000"/>
          <w:shd w:val="clear" w:color="auto" w:fill="FFFFFF"/>
        </w:rPr>
        <w:t xml:space="preserve"> sem acidentes, da melhoria na saúde e segurança </w:t>
      </w:r>
      <w:r>
        <w:rPr>
          <w:rFonts w:ascii="Arial" w:hAnsi="Arial" w:cs="Arial"/>
          <w:color w:val="000000"/>
          <w:shd w:val="clear" w:color="auto" w:fill="FFFFFF"/>
        </w:rPr>
        <w:t>das pessoas. Tendo</w:t>
      </w:r>
      <w:r w:rsidRPr="00C26748">
        <w:rPr>
          <w:rFonts w:ascii="Arial" w:hAnsi="Arial" w:cs="Arial"/>
          <w:color w:val="000000"/>
          <w:shd w:val="clear" w:color="auto" w:fill="FFFFFF"/>
        </w:rPr>
        <w:t xml:space="preserve"> com vistas a alcançar o Objetivo de Desenvolvimento Sustentável </w:t>
      </w:r>
      <w:r>
        <w:rPr>
          <w:rFonts w:ascii="Arial" w:hAnsi="Arial" w:cs="Arial"/>
          <w:color w:val="000000"/>
          <w:shd w:val="clear" w:color="auto" w:fill="FFFFFF"/>
        </w:rPr>
        <w:t>número 8</w:t>
      </w:r>
      <w:r w:rsidRPr="00C26748">
        <w:rPr>
          <w:rFonts w:ascii="Arial" w:hAnsi="Arial" w:cs="Arial"/>
          <w:color w:val="000000"/>
          <w:shd w:val="clear" w:color="auto" w:fill="FFFFFF"/>
        </w:rPr>
        <w:t xml:space="preserve"> da Agenda 2030 </w:t>
      </w:r>
      <w:r>
        <w:rPr>
          <w:rFonts w:ascii="Arial" w:hAnsi="Arial" w:cs="Arial"/>
          <w:color w:val="000000"/>
          <w:shd w:val="clear" w:color="auto" w:fill="FFFFFF"/>
        </w:rPr>
        <w:t xml:space="preserve">relativo ao </w:t>
      </w:r>
      <w:r w:rsidRPr="00C26748">
        <w:rPr>
          <w:rFonts w:ascii="Arial" w:hAnsi="Arial" w:cs="Arial"/>
          <w:color w:val="000000"/>
          <w:shd w:val="clear" w:color="auto" w:fill="FFFFFF"/>
        </w:rPr>
        <w:t xml:space="preserve">Trabalho decente e crescimento econômico, principalmente, a meta 8.8 </w:t>
      </w:r>
      <w:r>
        <w:rPr>
          <w:rFonts w:ascii="Arial" w:hAnsi="Arial" w:cs="Arial"/>
          <w:color w:val="000000"/>
          <w:shd w:val="clear" w:color="auto" w:fill="FFFFFF"/>
        </w:rPr>
        <w:t>que busca a proteção dos</w:t>
      </w:r>
      <w:r w:rsidRPr="00C26748">
        <w:rPr>
          <w:rFonts w:ascii="Arial" w:hAnsi="Arial" w:cs="Arial"/>
          <w:color w:val="000000"/>
          <w:shd w:val="clear" w:color="auto" w:fill="FFFFFF"/>
        </w:rPr>
        <w:t xml:space="preserve"> direitos trabalhistas e </w:t>
      </w:r>
      <w:r>
        <w:rPr>
          <w:rFonts w:ascii="Arial" w:hAnsi="Arial" w:cs="Arial"/>
          <w:color w:val="000000"/>
          <w:shd w:val="clear" w:color="auto" w:fill="FFFFFF"/>
        </w:rPr>
        <w:t>a promoção de</w:t>
      </w:r>
      <w:r w:rsidRPr="00C26748">
        <w:rPr>
          <w:rFonts w:ascii="Arial" w:hAnsi="Arial" w:cs="Arial"/>
          <w:color w:val="000000"/>
          <w:shd w:val="clear" w:color="auto" w:fill="FFFFFF"/>
        </w:rPr>
        <w:t xml:space="preserve"> ambientes de trabalho seguros e protegidos par</w:t>
      </w:r>
      <w:r>
        <w:rPr>
          <w:rFonts w:ascii="Arial" w:hAnsi="Arial" w:cs="Arial"/>
          <w:color w:val="000000"/>
          <w:shd w:val="clear" w:color="auto" w:fill="FFFFFF"/>
        </w:rPr>
        <w:t>a</w:t>
      </w:r>
      <w:r w:rsidRPr="00C26748">
        <w:rPr>
          <w:rFonts w:ascii="Arial" w:hAnsi="Arial" w:cs="Arial"/>
          <w:color w:val="000000"/>
          <w:shd w:val="clear" w:color="auto" w:fill="FFFFFF"/>
        </w:rPr>
        <w:t xml:space="preserve">, </w:t>
      </w:r>
      <w:r>
        <w:rPr>
          <w:rFonts w:ascii="Arial" w:hAnsi="Arial" w:cs="Arial"/>
          <w:color w:val="000000"/>
          <w:shd w:val="clear" w:color="auto" w:fill="FFFFFF"/>
        </w:rPr>
        <w:t>inclusive</w:t>
      </w:r>
      <w:r w:rsidRPr="00C26748">
        <w:rPr>
          <w:rFonts w:ascii="Arial" w:hAnsi="Arial" w:cs="Arial"/>
          <w:color w:val="000000"/>
          <w:shd w:val="clear" w:color="auto" w:fill="FFFFFF"/>
        </w:rPr>
        <w:t xml:space="preserve"> migrantes, em particular mulheres migrantes, e pessoas com emprego precário.</w:t>
      </w:r>
    </w:p>
    <w:p w14:paraId="64C58F24" w14:textId="77777777" w:rsidR="00E619E3" w:rsidRPr="0011662D" w:rsidRDefault="00E619E3" w:rsidP="00E619E3">
      <w:pPr>
        <w:pStyle w:val="Normal0"/>
        <w:spacing w:after="0" w:line="0" w:lineRule="atLeast"/>
        <w:ind w:firstLine="720"/>
        <w:jc w:val="both"/>
        <w:rPr>
          <w:rFonts w:ascii="Arial" w:hAnsi="Arial" w:cs="Arial"/>
        </w:rPr>
      </w:pPr>
      <w:r w:rsidRPr="00C26748">
        <w:rPr>
          <w:rFonts w:ascii="Arial" w:hAnsi="Arial" w:cs="Arial"/>
        </w:rPr>
        <w:t>O objetivo deste artigo é identificar</w:t>
      </w:r>
      <w:r w:rsidRPr="0011662D">
        <w:rPr>
          <w:rFonts w:ascii="Arial" w:hAnsi="Arial" w:cs="Arial"/>
        </w:rPr>
        <w:t xml:space="preserve"> e analisar o estágio de maturidade da cultura de segurança da Prefeitura Municipal de Uberlândia (PMU).</w:t>
      </w:r>
      <w:r>
        <w:rPr>
          <w:rFonts w:ascii="Arial" w:hAnsi="Arial" w:cs="Arial"/>
        </w:rPr>
        <w:t xml:space="preserve"> </w:t>
      </w:r>
      <w:r w:rsidRPr="0011662D">
        <w:rPr>
          <w:rFonts w:ascii="Arial" w:hAnsi="Arial" w:cs="Arial"/>
        </w:rPr>
        <w:t>Por meio de uma pesquisa documental, utilizando</w:t>
      </w:r>
      <w:r>
        <w:rPr>
          <w:rFonts w:ascii="Arial" w:hAnsi="Arial" w:cs="Arial"/>
        </w:rPr>
        <w:t xml:space="preserve"> a</w:t>
      </w:r>
      <w:r w:rsidRPr="0011662D">
        <w:rPr>
          <w:rFonts w:ascii="Arial" w:hAnsi="Arial" w:cs="Arial"/>
        </w:rPr>
        <w:t xml:space="preserve"> técnica de análise de conteúdo, foi possível identificar o estágio de maturidade atual da PMU</w:t>
      </w:r>
      <w:r>
        <w:rPr>
          <w:rFonts w:ascii="Arial" w:hAnsi="Arial" w:cs="Arial"/>
        </w:rPr>
        <w:t>. Dessa forma, é</w:t>
      </w:r>
      <w:r w:rsidRPr="0011662D">
        <w:rPr>
          <w:rFonts w:ascii="Arial" w:hAnsi="Arial" w:cs="Arial"/>
        </w:rPr>
        <w:t xml:space="preserve"> possível visualizar o estágio que se pode</w:t>
      </w:r>
      <w:r>
        <w:rPr>
          <w:rFonts w:ascii="Arial" w:hAnsi="Arial" w:cs="Arial"/>
        </w:rPr>
        <w:t xml:space="preserve"> alcançar e,</w:t>
      </w:r>
      <w:r w:rsidRPr="0011662D">
        <w:rPr>
          <w:rFonts w:ascii="Arial" w:hAnsi="Arial" w:cs="Arial"/>
        </w:rPr>
        <w:t xml:space="preserve"> possivelmente</w:t>
      </w:r>
      <w:r>
        <w:rPr>
          <w:rFonts w:ascii="Arial" w:hAnsi="Arial" w:cs="Arial"/>
        </w:rPr>
        <w:t xml:space="preserve">, </w:t>
      </w:r>
      <w:r w:rsidRPr="0011662D">
        <w:rPr>
          <w:rFonts w:ascii="Arial" w:hAnsi="Arial" w:cs="Arial"/>
        </w:rPr>
        <w:t xml:space="preserve">orientar </w:t>
      </w:r>
      <w:r>
        <w:rPr>
          <w:rFonts w:ascii="Arial" w:hAnsi="Arial" w:cs="Arial"/>
        </w:rPr>
        <w:t xml:space="preserve">o </w:t>
      </w:r>
      <w:r w:rsidRPr="0011662D">
        <w:rPr>
          <w:rFonts w:ascii="Arial" w:hAnsi="Arial" w:cs="Arial"/>
        </w:rPr>
        <w:t>setor de gestão de pessoas e segurança do trabalho da PMU nas futuras tomadas de decisão sobre segurança no trabalho.</w:t>
      </w:r>
    </w:p>
    <w:p w14:paraId="0A113644" w14:textId="77777777" w:rsidR="00E619E3" w:rsidRPr="0011662D" w:rsidRDefault="00E619E3" w:rsidP="00E619E3">
      <w:pPr>
        <w:pStyle w:val="Normal0"/>
        <w:spacing w:after="0" w:line="0" w:lineRule="atLeast"/>
        <w:ind w:firstLine="720"/>
        <w:jc w:val="both"/>
        <w:rPr>
          <w:rFonts w:ascii="Arial" w:hAnsi="Arial" w:cs="Arial"/>
        </w:rPr>
      </w:pPr>
      <w:r w:rsidRPr="092ADB77">
        <w:rPr>
          <w:rFonts w:ascii="Arial" w:hAnsi="Arial" w:cs="Arial"/>
        </w:rPr>
        <w:t xml:space="preserve">O artigo é composto pela presente introdução, seguida por uma revisão da literatura sobre cultura de segurança do trabalho e maturidade da cultura de segurança, onde também é descrito o modelo de maturidade sugerido por Gonçalves, Andrade e Marinho (2011), o qual este estudo se baseia. A abordagem da pesquisa </w:t>
      </w:r>
      <w:r w:rsidRPr="092ADB77">
        <w:rPr>
          <w:rFonts w:ascii="Arial" w:hAnsi="Arial" w:cs="Arial"/>
        </w:rPr>
        <w:lastRenderedPageBreak/>
        <w:t>utilizada é qualitativa, do tipo documental, conforme descrito nos procedimentos metodológicos. Em seguida, são apresentados a discussão e os resultados da maturidade da cultura de segurança na PMU e, posteriormente, são apresentadas as considerações finais.</w:t>
      </w:r>
    </w:p>
    <w:p w14:paraId="515B8E8B" w14:textId="77777777" w:rsidR="00E619E3" w:rsidRPr="0011662D" w:rsidRDefault="00E619E3" w:rsidP="00E619E3">
      <w:pPr>
        <w:pStyle w:val="Normal0"/>
        <w:spacing w:after="0" w:line="0" w:lineRule="atLeast"/>
        <w:jc w:val="both"/>
        <w:rPr>
          <w:rFonts w:ascii="Arial" w:hAnsi="Arial" w:cs="Arial"/>
        </w:rPr>
      </w:pPr>
    </w:p>
    <w:p w14:paraId="40783B0B" w14:textId="77777777" w:rsidR="00E619E3" w:rsidRDefault="00E619E3" w:rsidP="00E619E3">
      <w:pPr>
        <w:pStyle w:val="Normal0"/>
        <w:spacing w:after="0" w:line="0" w:lineRule="atLeast"/>
        <w:jc w:val="both"/>
        <w:rPr>
          <w:rFonts w:ascii="Arial" w:hAnsi="Arial" w:cs="Arial"/>
          <w:b/>
        </w:rPr>
      </w:pPr>
      <w:r w:rsidRPr="0011662D">
        <w:rPr>
          <w:rFonts w:ascii="Arial" w:hAnsi="Arial" w:cs="Arial"/>
          <w:b/>
        </w:rPr>
        <w:t>Cultura de Segurança do trabalho</w:t>
      </w:r>
    </w:p>
    <w:p w14:paraId="5F7DF8F3" w14:textId="77777777" w:rsidR="00E619E3" w:rsidRPr="0011662D" w:rsidRDefault="00E619E3" w:rsidP="00E619E3">
      <w:pPr>
        <w:pStyle w:val="Normal0"/>
        <w:spacing w:after="0" w:line="0" w:lineRule="atLeast"/>
        <w:jc w:val="both"/>
        <w:rPr>
          <w:rFonts w:ascii="Arial" w:hAnsi="Arial" w:cs="Arial"/>
          <w:b/>
        </w:rPr>
      </w:pPr>
    </w:p>
    <w:p w14:paraId="7EC467F4" w14:textId="77777777" w:rsidR="00E619E3"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Historicamente, o termo </w:t>
      </w:r>
      <w:r>
        <w:rPr>
          <w:rFonts w:ascii="Arial" w:hAnsi="Arial" w:cs="Arial"/>
        </w:rPr>
        <w:t>“</w:t>
      </w:r>
      <w:r w:rsidRPr="0011662D">
        <w:rPr>
          <w:rFonts w:ascii="Arial" w:hAnsi="Arial" w:cs="Arial"/>
        </w:rPr>
        <w:t>cultura de segurança</w:t>
      </w:r>
      <w:r>
        <w:rPr>
          <w:rFonts w:ascii="Arial" w:hAnsi="Arial" w:cs="Arial"/>
        </w:rPr>
        <w:t>”</w:t>
      </w:r>
      <w:r w:rsidRPr="0011662D">
        <w:rPr>
          <w:rFonts w:ascii="Arial" w:hAnsi="Arial" w:cs="Arial"/>
        </w:rPr>
        <w:t xml:space="preserve"> foi utilizado pela primeira vez após análise do acidente nuclear que ocorreu na Ucrânia, na usina de Chernobyl, em 1986 (Cooper, 2000; </w:t>
      </w:r>
      <w:r>
        <w:rPr>
          <w:rFonts w:ascii="Arial" w:hAnsi="Arial" w:cs="Arial"/>
        </w:rPr>
        <w:t>Gonçalves; Andrade; Marinho, 2011</w:t>
      </w:r>
      <w:r w:rsidRPr="0011662D">
        <w:rPr>
          <w:rFonts w:ascii="Arial" w:hAnsi="Arial" w:cs="Arial"/>
        </w:rPr>
        <w:t xml:space="preserve">; </w:t>
      </w:r>
      <w:r>
        <w:rPr>
          <w:rFonts w:ascii="Arial" w:hAnsi="Arial" w:cs="Arial"/>
        </w:rPr>
        <w:t>Vieira; Silva A; Silva P., 2014</w:t>
      </w:r>
      <w:r w:rsidRPr="0011662D">
        <w:rPr>
          <w:rFonts w:ascii="Arial" w:hAnsi="Arial" w:cs="Arial"/>
        </w:rPr>
        <w:t xml:space="preserve">; </w:t>
      </w:r>
      <w:r>
        <w:rPr>
          <w:rFonts w:ascii="Arial" w:hAnsi="Arial" w:cs="Arial"/>
        </w:rPr>
        <w:t xml:space="preserve">Buffon; De Aguiar; </w:t>
      </w:r>
      <w:proofErr w:type="spellStart"/>
      <w:r>
        <w:rPr>
          <w:rFonts w:ascii="Arial" w:hAnsi="Arial" w:cs="Arial"/>
        </w:rPr>
        <w:t>Godarth</w:t>
      </w:r>
      <w:proofErr w:type="spellEnd"/>
      <w:r>
        <w:rPr>
          <w:rFonts w:ascii="Arial" w:hAnsi="Arial" w:cs="Arial"/>
        </w:rPr>
        <w:t>, 2018</w:t>
      </w:r>
      <w:r w:rsidRPr="0011662D">
        <w:rPr>
          <w:rFonts w:ascii="Arial" w:hAnsi="Arial" w:cs="Arial"/>
        </w:rPr>
        <w:t xml:space="preserve">). A partir desse evento, várias pesquisas e instituições conceituam cultura de segurança e o tema ganhou grande relevância internacional. Segundo </w:t>
      </w:r>
      <w:r>
        <w:rPr>
          <w:rFonts w:ascii="Arial" w:hAnsi="Arial" w:cs="Arial"/>
        </w:rPr>
        <w:t>Gonçalves, Andrade e Marinho (2011)</w:t>
      </w:r>
      <w:r w:rsidRPr="0011662D">
        <w:rPr>
          <w:rFonts w:ascii="Arial" w:hAnsi="Arial" w:cs="Arial"/>
        </w:rPr>
        <w:t xml:space="preserve">, a definição trazida pela </w:t>
      </w:r>
      <w:r w:rsidRPr="00BC5D20">
        <w:rPr>
          <w:rFonts w:ascii="Arial" w:hAnsi="Arial" w:cs="Arial"/>
          <w:i/>
          <w:iCs/>
        </w:rPr>
        <w:t xml:space="preserve">Health </w:t>
      </w:r>
      <w:proofErr w:type="spellStart"/>
      <w:r w:rsidRPr="00BC5D20">
        <w:rPr>
          <w:rFonts w:ascii="Arial" w:hAnsi="Arial" w:cs="Arial"/>
          <w:i/>
          <w:iCs/>
        </w:rPr>
        <w:t>and</w:t>
      </w:r>
      <w:proofErr w:type="spellEnd"/>
      <w:r w:rsidRPr="00BC5D20">
        <w:rPr>
          <w:rFonts w:ascii="Arial" w:hAnsi="Arial" w:cs="Arial"/>
          <w:i/>
          <w:iCs/>
        </w:rPr>
        <w:t xml:space="preserve"> </w:t>
      </w:r>
      <w:proofErr w:type="spellStart"/>
      <w:r w:rsidRPr="00BC5D20">
        <w:rPr>
          <w:rFonts w:ascii="Arial" w:hAnsi="Arial" w:cs="Arial"/>
          <w:i/>
          <w:iCs/>
        </w:rPr>
        <w:t>Safety</w:t>
      </w:r>
      <w:proofErr w:type="spellEnd"/>
      <w:r w:rsidRPr="00BC5D20">
        <w:rPr>
          <w:rFonts w:ascii="Arial" w:hAnsi="Arial" w:cs="Arial"/>
          <w:i/>
          <w:iCs/>
        </w:rPr>
        <w:t xml:space="preserve"> Commission</w:t>
      </w:r>
      <w:r w:rsidRPr="0011662D">
        <w:rPr>
          <w:rFonts w:ascii="Arial" w:hAnsi="Arial" w:cs="Arial"/>
        </w:rPr>
        <w:t xml:space="preserve"> (HSC) da </w:t>
      </w:r>
      <w:r w:rsidRPr="00BC5D20">
        <w:rPr>
          <w:rFonts w:ascii="Arial" w:hAnsi="Arial" w:cs="Arial"/>
          <w:i/>
          <w:iCs/>
        </w:rPr>
        <w:t xml:space="preserve">Advisory </w:t>
      </w:r>
      <w:proofErr w:type="spellStart"/>
      <w:r w:rsidRPr="00BC5D20">
        <w:rPr>
          <w:rFonts w:ascii="Arial" w:hAnsi="Arial" w:cs="Arial"/>
          <w:i/>
          <w:iCs/>
        </w:rPr>
        <w:t>Committee</w:t>
      </w:r>
      <w:proofErr w:type="spellEnd"/>
      <w:r w:rsidRPr="00BC5D20">
        <w:rPr>
          <w:rFonts w:ascii="Arial" w:hAnsi="Arial" w:cs="Arial"/>
          <w:i/>
          <w:iCs/>
        </w:rPr>
        <w:t xml:space="preserve"> </w:t>
      </w:r>
      <w:proofErr w:type="spellStart"/>
      <w:r w:rsidRPr="00BC5D20">
        <w:rPr>
          <w:rFonts w:ascii="Arial" w:hAnsi="Arial" w:cs="Arial"/>
          <w:i/>
          <w:iCs/>
        </w:rPr>
        <w:t>on</w:t>
      </w:r>
      <w:proofErr w:type="spellEnd"/>
      <w:r w:rsidRPr="00BC5D20">
        <w:rPr>
          <w:rFonts w:ascii="Arial" w:hAnsi="Arial" w:cs="Arial"/>
          <w:i/>
          <w:iCs/>
        </w:rPr>
        <w:t xml:space="preserve"> </w:t>
      </w:r>
      <w:proofErr w:type="spellStart"/>
      <w:r w:rsidRPr="00BC5D20">
        <w:rPr>
          <w:rFonts w:ascii="Arial" w:hAnsi="Arial" w:cs="Arial"/>
          <w:i/>
          <w:iCs/>
        </w:rPr>
        <w:t>the</w:t>
      </w:r>
      <w:proofErr w:type="spellEnd"/>
      <w:r w:rsidRPr="00BC5D20">
        <w:rPr>
          <w:rFonts w:ascii="Arial" w:hAnsi="Arial" w:cs="Arial"/>
          <w:i/>
          <w:iCs/>
        </w:rPr>
        <w:t xml:space="preserve"> </w:t>
      </w:r>
      <w:proofErr w:type="spellStart"/>
      <w:r w:rsidRPr="00BC5D20">
        <w:rPr>
          <w:rFonts w:ascii="Arial" w:hAnsi="Arial" w:cs="Arial"/>
          <w:i/>
          <w:iCs/>
        </w:rPr>
        <w:t>Safety</w:t>
      </w:r>
      <w:proofErr w:type="spellEnd"/>
      <w:r w:rsidRPr="00BC5D20">
        <w:rPr>
          <w:rFonts w:ascii="Arial" w:hAnsi="Arial" w:cs="Arial"/>
          <w:i/>
          <w:iCs/>
        </w:rPr>
        <w:t xml:space="preserve"> </w:t>
      </w:r>
      <w:proofErr w:type="spellStart"/>
      <w:r w:rsidRPr="00BC5D20">
        <w:rPr>
          <w:rFonts w:ascii="Arial" w:hAnsi="Arial" w:cs="Arial"/>
          <w:i/>
          <w:iCs/>
        </w:rPr>
        <w:t>of</w:t>
      </w:r>
      <w:proofErr w:type="spellEnd"/>
      <w:r w:rsidRPr="00BC5D20">
        <w:rPr>
          <w:rFonts w:ascii="Arial" w:hAnsi="Arial" w:cs="Arial"/>
          <w:i/>
          <w:iCs/>
        </w:rPr>
        <w:t xml:space="preserve"> Nuclear </w:t>
      </w:r>
      <w:proofErr w:type="spellStart"/>
      <w:r w:rsidRPr="00BC5D20">
        <w:rPr>
          <w:rFonts w:ascii="Arial" w:hAnsi="Arial" w:cs="Arial"/>
          <w:i/>
          <w:iCs/>
        </w:rPr>
        <w:t>Installations</w:t>
      </w:r>
      <w:proofErr w:type="spellEnd"/>
      <w:r w:rsidRPr="0011662D">
        <w:rPr>
          <w:rFonts w:ascii="Arial" w:hAnsi="Arial" w:cs="Arial"/>
        </w:rPr>
        <w:t xml:space="preserve"> é uma das mais citadas e define a cultura de segurança de uma organização como “o produto dos valores, atitudes, percepções, competências e padrão de comportamento de indivíduos e grupos que determinam o comprometimento, o estilo e proficiência do gerenciamento da segurança do trabalho” (</w:t>
      </w:r>
      <w:proofErr w:type="spellStart"/>
      <w:r w:rsidRPr="0011662D">
        <w:rPr>
          <w:rFonts w:ascii="Arial" w:hAnsi="Arial" w:cs="Arial"/>
        </w:rPr>
        <w:t>Reason</w:t>
      </w:r>
      <w:proofErr w:type="spellEnd"/>
      <w:r w:rsidRPr="0011662D">
        <w:rPr>
          <w:rFonts w:ascii="Arial" w:hAnsi="Arial" w:cs="Arial"/>
        </w:rPr>
        <w:t>, 1997, p.194</w:t>
      </w:r>
      <w:r w:rsidRPr="00543D19">
        <w:rPr>
          <w:rFonts w:ascii="Arial" w:hAnsi="Arial" w:cs="Arial"/>
        </w:rPr>
        <w:t>)</w:t>
      </w:r>
      <w:r>
        <w:rPr>
          <w:rFonts w:ascii="Arial" w:hAnsi="Arial" w:cs="Arial"/>
        </w:rPr>
        <w:t>.</w:t>
      </w:r>
      <w:r w:rsidRPr="0011662D">
        <w:rPr>
          <w:rFonts w:ascii="Arial" w:hAnsi="Arial" w:cs="Arial"/>
        </w:rPr>
        <w:t xml:space="preserve"> </w:t>
      </w:r>
      <w:r>
        <w:rPr>
          <w:rFonts w:ascii="Arial" w:hAnsi="Arial" w:cs="Arial"/>
        </w:rPr>
        <w:t>N</w:t>
      </w:r>
      <w:r w:rsidRPr="0011662D">
        <w:rPr>
          <w:rFonts w:ascii="Arial" w:hAnsi="Arial" w:cs="Arial"/>
        </w:rPr>
        <w:t>esse sentido, organizações com</w:t>
      </w:r>
      <w:r>
        <w:rPr>
          <w:rFonts w:ascii="Arial" w:hAnsi="Arial" w:cs="Arial"/>
        </w:rPr>
        <w:t xml:space="preserve"> uma</w:t>
      </w:r>
      <w:r w:rsidRPr="0011662D">
        <w:rPr>
          <w:rFonts w:ascii="Arial" w:hAnsi="Arial" w:cs="Arial"/>
        </w:rPr>
        <w:t xml:space="preserve"> cultura positiva </w:t>
      </w:r>
      <w:r>
        <w:rPr>
          <w:rFonts w:ascii="Arial" w:hAnsi="Arial" w:cs="Arial"/>
        </w:rPr>
        <w:t>de</w:t>
      </w:r>
      <w:r w:rsidRPr="0011662D">
        <w:rPr>
          <w:rFonts w:ascii="Arial" w:hAnsi="Arial" w:cs="Arial"/>
        </w:rPr>
        <w:t xml:space="preserve"> segurança do trabalho são </w:t>
      </w:r>
      <w:r>
        <w:rPr>
          <w:rFonts w:ascii="Arial" w:hAnsi="Arial" w:cs="Arial"/>
        </w:rPr>
        <w:t>caracterizadas</w:t>
      </w:r>
      <w:r w:rsidRPr="0011662D">
        <w:rPr>
          <w:rFonts w:ascii="Arial" w:hAnsi="Arial" w:cs="Arial"/>
        </w:rPr>
        <w:t xml:space="preserve"> pela comunicação baseada em confiança mútua e </w:t>
      </w:r>
      <w:r>
        <w:rPr>
          <w:rFonts w:ascii="Arial" w:hAnsi="Arial" w:cs="Arial"/>
        </w:rPr>
        <w:t xml:space="preserve">pela </w:t>
      </w:r>
      <w:r w:rsidRPr="0011662D">
        <w:rPr>
          <w:rFonts w:ascii="Arial" w:hAnsi="Arial" w:cs="Arial"/>
        </w:rPr>
        <w:t>percepção da importância da segurança</w:t>
      </w:r>
      <w:r>
        <w:rPr>
          <w:rFonts w:ascii="Arial" w:hAnsi="Arial" w:cs="Arial"/>
        </w:rPr>
        <w:t>,</w:t>
      </w:r>
      <w:r w:rsidRPr="0011662D">
        <w:rPr>
          <w:rFonts w:ascii="Arial" w:hAnsi="Arial" w:cs="Arial"/>
        </w:rPr>
        <w:t xml:space="preserve"> que é compartilhada por todos.</w:t>
      </w:r>
    </w:p>
    <w:p w14:paraId="4FD4E823"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Essa definição </w:t>
      </w:r>
      <w:r>
        <w:rPr>
          <w:rFonts w:ascii="Arial" w:hAnsi="Arial" w:cs="Arial"/>
        </w:rPr>
        <w:t>apresenta</w:t>
      </w:r>
      <w:r w:rsidRPr="0011662D">
        <w:rPr>
          <w:rFonts w:ascii="Arial" w:hAnsi="Arial" w:cs="Arial"/>
        </w:rPr>
        <w:t xml:space="preserve"> três conceitos complementares</w:t>
      </w:r>
      <w:r>
        <w:rPr>
          <w:rFonts w:ascii="Arial" w:hAnsi="Arial" w:cs="Arial"/>
        </w:rPr>
        <w:t>:</w:t>
      </w:r>
      <w:r w:rsidRPr="0011662D">
        <w:rPr>
          <w:rFonts w:ascii="Arial" w:hAnsi="Arial" w:cs="Arial"/>
        </w:rPr>
        <w:t xml:space="preserve"> </w:t>
      </w:r>
      <w:r>
        <w:rPr>
          <w:rFonts w:ascii="Arial" w:hAnsi="Arial" w:cs="Arial"/>
        </w:rPr>
        <w:t>a influência da</w:t>
      </w:r>
      <w:r w:rsidRPr="0011662D">
        <w:rPr>
          <w:rFonts w:ascii="Arial" w:hAnsi="Arial" w:cs="Arial"/>
        </w:rPr>
        <w:t xml:space="preserve"> cultura organizacional na segurança do trabalho, </w:t>
      </w:r>
      <w:r>
        <w:rPr>
          <w:rFonts w:ascii="Arial" w:hAnsi="Arial" w:cs="Arial"/>
        </w:rPr>
        <w:t xml:space="preserve">o compartilhamento de </w:t>
      </w:r>
      <w:r w:rsidRPr="0011662D">
        <w:rPr>
          <w:rFonts w:ascii="Arial" w:hAnsi="Arial" w:cs="Arial"/>
        </w:rPr>
        <w:t xml:space="preserve">crenças, </w:t>
      </w:r>
      <w:r>
        <w:rPr>
          <w:rFonts w:ascii="Arial" w:hAnsi="Arial" w:cs="Arial"/>
        </w:rPr>
        <w:t>v</w:t>
      </w:r>
      <w:r w:rsidRPr="0011662D">
        <w:rPr>
          <w:rFonts w:ascii="Arial" w:hAnsi="Arial" w:cs="Arial"/>
        </w:rPr>
        <w:t>alores e práticas no cenário organizacional</w:t>
      </w:r>
      <w:r>
        <w:rPr>
          <w:rFonts w:ascii="Arial" w:hAnsi="Arial" w:cs="Arial"/>
        </w:rPr>
        <w:t>,</w:t>
      </w:r>
      <w:r w:rsidRPr="0011662D">
        <w:rPr>
          <w:rFonts w:ascii="Arial" w:hAnsi="Arial" w:cs="Arial"/>
        </w:rPr>
        <w:t xml:space="preserve"> e</w:t>
      </w:r>
      <w:r>
        <w:rPr>
          <w:rFonts w:ascii="Arial" w:hAnsi="Arial" w:cs="Arial"/>
        </w:rPr>
        <w:t xml:space="preserve"> a determinação dos </w:t>
      </w:r>
      <w:r w:rsidRPr="0011662D">
        <w:rPr>
          <w:rFonts w:ascii="Arial" w:hAnsi="Arial" w:cs="Arial"/>
        </w:rPr>
        <w:t xml:space="preserve">valores individuais e de grupo, </w:t>
      </w:r>
      <w:r>
        <w:rPr>
          <w:rFonts w:ascii="Arial" w:hAnsi="Arial" w:cs="Arial"/>
        </w:rPr>
        <w:t>assim</w:t>
      </w:r>
      <w:r w:rsidRPr="0011662D">
        <w:rPr>
          <w:rFonts w:ascii="Arial" w:hAnsi="Arial" w:cs="Arial"/>
        </w:rPr>
        <w:t xml:space="preserve"> como suas atitudes e padrões de comportamento</w:t>
      </w:r>
      <w:r>
        <w:rPr>
          <w:rFonts w:ascii="Arial" w:hAnsi="Arial" w:cs="Arial"/>
        </w:rPr>
        <w:t xml:space="preserve">, </w:t>
      </w:r>
      <w:r w:rsidRPr="0011662D">
        <w:rPr>
          <w:rFonts w:ascii="Arial" w:hAnsi="Arial" w:cs="Arial"/>
        </w:rPr>
        <w:t>no compromisso com a segurança (</w:t>
      </w:r>
      <w:r>
        <w:rPr>
          <w:rFonts w:ascii="Arial" w:hAnsi="Arial" w:cs="Arial"/>
        </w:rPr>
        <w:t xml:space="preserve">Buffon; De Aguiar; </w:t>
      </w:r>
      <w:proofErr w:type="spellStart"/>
      <w:r>
        <w:rPr>
          <w:rFonts w:ascii="Arial" w:hAnsi="Arial" w:cs="Arial"/>
        </w:rPr>
        <w:t>Godarth</w:t>
      </w:r>
      <w:proofErr w:type="spellEnd"/>
      <w:r>
        <w:rPr>
          <w:rFonts w:ascii="Arial" w:hAnsi="Arial" w:cs="Arial"/>
        </w:rPr>
        <w:t>, 2018</w:t>
      </w:r>
      <w:r w:rsidRPr="0011662D">
        <w:rPr>
          <w:rFonts w:ascii="Arial" w:hAnsi="Arial" w:cs="Arial"/>
        </w:rPr>
        <w:t xml:space="preserve">). De acordo com </w:t>
      </w:r>
      <w:r>
        <w:rPr>
          <w:rFonts w:ascii="Arial" w:hAnsi="Arial" w:cs="Arial"/>
        </w:rPr>
        <w:t>Gonçalves, Andrade e Marinho (2013)</w:t>
      </w:r>
      <w:r w:rsidRPr="0011662D">
        <w:rPr>
          <w:rFonts w:ascii="Arial" w:hAnsi="Arial" w:cs="Arial"/>
        </w:rPr>
        <w:t xml:space="preserve">, a cultura de segurança interage com outros aspectos da cultura organizacional, </w:t>
      </w:r>
      <w:r>
        <w:rPr>
          <w:rFonts w:ascii="Arial" w:hAnsi="Arial" w:cs="Arial"/>
        </w:rPr>
        <w:t>uma vez</w:t>
      </w:r>
      <w:r w:rsidRPr="0011662D">
        <w:rPr>
          <w:rFonts w:ascii="Arial" w:hAnsi="Arial" w:cs="Arial"/>
        </w:rPr>
        <w:t xml:space="preserve"> que o aspecto da coletividade está presente nas diversas pesquisas que abordam a cultura de segurança.</w:t>
      </w:r>
    </w:p>
    <w:p w14:paraId="35DA6127" w14:textId="77777777" w:rsidR="00E619E3" w:rsidRPr="0011662D" w:rsidRDefault="00E619E3" w:rsidP="00E619E3">
      <w:pPr>
        <w:pStyle w:val="Normal0"/>
        <w:spacing w:after="0" w:line="0" w:lineRule="atLeast"/>
        <w:ind w:firstLine="720"/>
        <w:jc w:val="both"/>
        <w:rPr>
          <w:rFonts w:ascii="Arial" w:hAnsi="Arial" w:cs="Arial"/>
        </w:rPr>
      </w:pPr>
      <w:r>
        <w:rPr>
          <w:rFonts w:ascii="Arial" w:hAnsi="Arial" w:cs="Arial"/>
        </w:rPr>
        <w:t>Parker, Lawrie e Hudson (2006</w:t>
      </w:r>
      <w:r w:rsidRPr="0011662D">
        <w:rPr>
          <w:rFonts w:ascii="Arial" w:hAnsi="Arial" w:cs="Arial"/>
        </w:rPr>
        <w:t>)</w:t>
      </w:r>
      <w:r>
        <w:rPr>
          <w:rFonts w:ascii="Arial" w:hAnsi="Arial" w:cs="Arial"/>
        </w:rPr>
        <w:t xml:space="preserve"> afirmam que</w:t>
      </w:r>
      <w:r w:rsidRPr="0011662D">
        <w:rPr>
          <w:rFonts w:ascii="Arial" w:hAnsi="Arial" w:cs="Arial"/>
        </w:rPr>
        <w:t xml:space="preserve"> a cultura exerce um efeito consistente, seja para o bem ou para mal, sendo eficaz o aumento da supervisão ou procedimentos mais rigorosos quando se trata de segurança do trabalho, alcançando-se uma redução de acidentes por meio de forças sociais. Nesse contexto, é fundamental </w:t>
      </w:r>
      <w:r>
        <w:rPr>
          <w:rFonts w:ascii="Arial" w:hAnsi="Arial" w:cs="Arial"/>
        </w:rPr>
        <w:t xml:space="preserve">adotar </w:t>
      </w:r>
      <w:r w:rsidRPr="0011662D">
        <w:rPr>
          <w:rFonts w:ascii="Arial" w:hAnsi="Arial" w:cs="Arial"/>
        </w:rPr>
        <w:t>um modelo de liderança voltado para o avanço da cultura de segurança, com gerentes comprometidos com a promoção do comportamento seguro e o desenvolvimento de um sistema de gestão da segurança (Campos</w:t>
      </w:r>
      <w:r>
        <w:rPr>
          <w:rFonts w:ascii="Arial" w:hAnsi="Arial" w:cs="Arial"/>
        </w:rPr>
        <w:t>;</w:t>
      </w:r>
      <w:r w:rsidRPr="0011662D">
        <w:rPr>
          <w:rFonts w:ascii="Arial" w:hAnsi="Arial" w:cs="Arial"/>
        </w:rPr>
        <w:t xml:space="preserve"> Dias, 2012).</w:t>
      </w:r>
    </w:p>
    <w:p w14:paraId="15CDF83A" w14:textId="77777777" w:rsidR="00E619E3" w:rsidRPr="0011662D" w:rsidRDefault="00E619E3" w:rsidP="00E619E3">
      <w:pPr>
        <w:pStyle w:val="Normal0"/>
        <w:spacing w:after="0" w:line="0" w:lineRule="atLeast"/>
        <w:ind w:firstLine="720"/>
        <w:jc w:val="both"/>
        <w:rPr>
          <w:rFonts w:ascii="Arial" w:hAnsi="Arial" w:cs="Arial"/>
        </w:rPr>
      </w:pPr>
      <w:r>
        <w:rPr>
          <w:rFonts w:ascii="Arial" w:hAnsi="Arial" w:cs="Arial"/>
        </w:rPr>
        <w:t>Embora exista</w:t>
      </w:r>
      <w:r w:rsidRPr="0011662D">
        <w:rPr>
          <w:rFonts w:ascii="Arial" w:hAnsi="Arial" w:cs="Arial"/>
        </w:rPr>
        <w:t xml:space="preserve"> a noção </w:t>
      </w:r>
      <w:r>
        <w:rPr>
          <w:rFonts w:ascii="Arial" w:hAnsi="Arial" w:cs="Arial"/>
        </w:rPr>
        <w:t xml:space="preserve">de </w:t>
      </w:r>
      <w:r w:rsidRPr="0011662D">
        <w:rPr>
          <w:rFonts w:ascii="Arial" w:hAnsi="Arial" w:cs="Arial"/>
        </w:rPr>
        <w:t>que a cultura não pode ser facilmente criada ou projetada, Cooper (2000) indica que a cultura de segurança pode ser modificada e direcionada a um objetivo, desde que se atue nas características organizacionais que impactam as práticas de segurança. Essas ações para mudar a cultura de segurança devem considerar as interações recíprocas entre as atitudes e percepções do</w:t>
      </w:r>
      <w:r>
        <w:rPr>
          <w:rFonts w:ascii="Arial" w:hAnsi="Arial" w:cs="Arial"/>
        </w:rPr>
        <w:t>s</w:t>
      </w:r>
      <w:r w:rsidRPr="0011662D">
        <w:rPr>
          <w:rFonts w:ascii="Arial" w:hAnsi="Arial" w:cs="Arial"/>
        </w:rPr>
        <w:t xml:space="preserve"> indivíduo</w:t>
      </w:r>
      <w:r>
        <w:rPr>
          <w:rFonts w:ascii="Arial" w:hAnsi="Arial" w:cs="Arial"/>
        </w:rPr>
        <w:t>s</w:t>
      </w:r>
      <w:r w:rsidRPr="0011662D">
        <w:rPr>
          <w:rFonts w:ascii="Arial" w:hAnsi="Arial" w:cs="Arial"/>
        </w:rPr>
        <w:t xml:space="preserve">, o comportamento no trabalho e os sistemas de gestão em segurança do trabalho. </w:t>
      </w:r>
      <w:r>
        <w:rPr>
          <w:rFonts w:ascii="Arial" w:hAnsi="Arial" w:cs="Arial"/>
          <w:color w:val="000000"/>
        </w:rPr>
        <w:t>Assim</w:t>
      </w:r>
      <w:r w:rsidRPr="0011662D">
        <w:rPr>
          <w:rFonts w:ascii="Arial" w:hAnsi="Arial" w:cs="Arial"/>
          <w:color w:val="000000"/>
        </w:rPr>
        <w:t xml:space="preserve">, as organizações podem </w:t>
      </w:r>
      <w:r>
        <w:rPr>
          <w:rFonts w:ascii="Arial" w:hAnsi="Arial" w:cs="Arial"/>
          <w:color w:val="000000"/>
        </w:rPr>
        <w:t xml:space="preserve">identificar </w:t>
      </w:r>
      <w:r w:rsidRPr="0011662D">
        <w:rPr>
          <w:rFonts w:ascii="Arial" w:hAnsi="Arial" w:cs="Arial"/>
          <w:color w:val="000000"/>
        </w:rPr>
        <w:t>os estágios de maturidade da cultura de segurança</w:t>
      </w:r>
      <w:r>
        <w:rPr>
          <w:rFonts w:ascii="Arial" w:hAnsi="Arial" w:cs="Arial"/>
          <w:color w:val="000000"/>
        </w:rPr>
        <w:t>, para direcionar</w:t>
      </w:r>
      <w:r w:rsidRPr="0011662D">
        <w:rPr>
          <w:rFonts w:ascii="Arial" w:hAnsi="Arial" w:cs="Arial"/>
          <w:color w:val="000000"/>
        </w:rPr>
        <w:t xml:space="preserve"> ações </w:t>
      </w:r>
      <w:r>
        <w:rPr>
          <w:rFonts w:ascii="Arial" w:hAnsi="Arial" w:cs="Arial"/>
          <w:color w:val="000000"/>
        </w:rPr>
        <w:t>necessárias</w:t>
      </w:r>
      <w:r w:rsidRPr="0011662D">
        <w:rPr>
          <w:rFonts w:ascii="Arial" w:hAnsi="Arial" w:cs="Arial"/>
          <w:color w:val="000000"/>
        </w:rPr>
        <w:t xml:space="preserve"> para alcançar a mudança e melhoria do seu cenário. </w:t>
      </w:r>
    </w:p>
    <w:p w14:paraId="19B8817E" w14:textId="77777777" w:rsidR="00E619E3" w:rsidRPr="0011662D" w:rsidRDefault="00E619E3" w:rsidP="00E619E3">
      <w:pPr>
        <w:pStyle w:val="Normal0"/>
        <w:spacing w:after="0" w:line="0" w:lineRule="atLeast"/>
        <w:jc w:val="both"/>
        <w:rPr>
          <w:rFonts w:ascii="Arial" w:hAnsi="Arial" w:cs="Arial"/>
        </w:rPr>
      </w:pPr>
    </w:p>
    <w:p w14:paraId="564C8FFF" w14:textId="77777777" w:rsidR="00E619E3" w:rsidRDefault="00E619E3" w:rsidP="00E619E3">
      <w:pPr>
        <w:pStyle w:val="Normal0"/>
        <w:spacing w:after="0" w:line="0" w:lineRule="atLeast"/>
        <w:jc w:val="both"/>
        <w:rPr>
          <w:rFonts w:ascii="Arial" w:hAnsi="Arial" w:cs="Arial"/>
          <w:b/>
        </w:rPr>
      </w:pPr>
      <w:r w:rsidRPr="0011662D">
        <w:rPr>
          <w:rFonts w:ascii="Arial" w:hAnsi="Arial" w:cs="Arial"/>
          <w:b/>
        </w:rPr>
        <w:t xml:space="preserve">Maturidade da Cultura de Segurança do Trabalho </w:t>
      </w:r>
    </w:p>
    <w:p w14:paraId="523CFF94" w14:textId="77777777" w:rsidR="00E619E3" w:rsidRPr="0011662D" w:rsidRDefault="00E619E3" w:rsidP="00E619E3">
      <w:pPr>
        <w:pStyle w:val="Normal0"/>
        <w:spacing w:after="0" w:line="0" w:lineRule="atLeast"/>
        <w:jc w:val="both"/>
        <w:rPr>
          <w:rFonts w:ascii="Arial" w:hAnsi="Arial" w:cs="Arial"/>
          <w:b/>
        </w:rPr>
      </w:pPr>
    </w:p>
    <w:p w14:paraId="0925B7B9"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O conceito de maturidade surgiu na década de 1980, com o intuito de atender às necessidades de avaliar empresas que desenvolviam sistemas de informação </w:t>
      </w:r>
      <w:r w:rsidRPr="0011662D">
        <w:rPr>
          <w:rFonts w:ascii="Arial" w:hAnsi="Arial" w:cs="Arial"/>
        </w:rPr>
        <w:lastRenderedPageBreak/>
        <w:t xml:space="preserve">contratadas pelo governo dos Estados Unidos. Posteriormente, o termo maturidade </w:t>
      </w:r>
      <w:r>
        <w:rPr>
          <w:rFonts w:ascii="Arial" w:hAnsi="Arial" w:cs="Arial"/>
        </w:rPr>
        <w:t>passou a ser amplamente utilizado</w:t>
      </w:r>
      <w:r w:rsidRPr="0011662D">
        <w:rPr>
          <w:rFonts w:ascii="Arial" w:hAnsi="Arial" w:cs="Arial"/>
        </w:rPr>
        <w:t xml:space="preserve"> em diversas áreas de atividade, como projetos, qualidade, gestão de pessoas e cultura de segurança (</w:t>
      </w:r>
      <w:r>
        <w:rPr>
          <w:rFonts w:ascii="Arial" w:hAnsi="Arial" w:cs="Arial"/>
        </w:rPr>
        <w:t>Gonçalves; Andrade; Marinho, 2011</w:t>
      </w:r>
      <w:r w:rsidRPr="0011662D">
        <w:rPr>
          <w:rFonts w:ascii="Arial" w:hAnsi="Arial" w:cs="Arial"/>
        </w:rPr>
        <w:t xml:space="preserve">; De </w:t>
      </w:r>
      <w:proofErr w:type="spellStart"/>
      <w:r w:rsidRPr="0011662D">
        <w:rPr>
          <w:rFonts w:ascii="Arial" w:hAnsi="Arial" w:cs="Arial"/>
        </w:rPr>
        <w:t>Machi</w:t>
      </w:r>
      <w:proofErr w:type="spellEnd"/>
      <w:r w:rsidRPr="0011662D">
        <w:rPr>
          <w:rFonts w:ascii="Arial" w:hAnsi="Arial" w:cs="Arial"/>
        </w:rPr>
        <w:t>, 2018; Silva, 2023).</w:t>
      </w:r>
    </w:p>
    <w:p w14:paraId="0705D75A"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O estudo da maturidade tem a capacidade de classificar empresas conforme estágios (níveis) pré-definidos</w:t>
      </w:r>
      <w:r>
        <w:rPr>
          <w:rFonts w:ascii="Arial" w:hAnsi="Arial" w:cs="Arial"/>
        </w:rPr>
        <w:t>, permitindo</w:t>
      </w:r>
      <w:r w:rsidRPr="0011662D">
        <w:rPr>
          <w:rFonts w:ascii="Arial" w:hAnsi="Arial" w:cs="Arial"/>
        </w:rPr>
        <w:t xml:space="preserve"> identificar quais ações são necessárias para melhorá-las (</w:t>
      </w:r>
      <w:r>
        <w:rPr>
          <w:rFonts w:ascii="Arial" w:hAnsi="Arial" w:cs="Arial"/>
        </w:rPr>
        <w:t>Gonçalves; Andrade; Marinho, 2011</w:t>
      </w:r>
      <w:r w:rsidRPr="0011662D">
        <w:rPr>
          <w:rFonts w:ascii="Arial" w:hAnsi="Arial" w:cs="Arial"/>
        </w:rPr>
        <w:t xml:space="preserve">). Segundo </w:t>
      </w:r>
      <w:r>
        <w:rPr>
          <w:rFonts w:ascii="Arial" w:hAnsi="Arial" w:cs="Arial"/>
        </w:rPr>
        <w:t>Parker, Lawrie e Hudson (2006)</w:t>
      </w:r>
      <w:r w:rsidRPr="0011662D">
        <w:rPr>
          <w:rFonts w:ascii="Arial" w:hAnsi="Arial" w:cs="Arial"/>
        </w:rPr>
        <w:t xml:space="preserve">, a ideia de diferentes níveis de cultura de segurança fornece uma base para o desenvolvimento de uma estrutura que </w:t>
      </w:r>
      <w:r>
        <w:rPr>
          <w:rFonts w:ascii="Arial" w:hAnsi="Arial" w:cs="Arial"/>
        </w:rPr>
        <w:t>considera</w:t>
      </w:r>
      <w:r w:rsidRPr="0011662D">
        <w:rPr>
          <w:rFonts w:ascii="Arial" w:hAnsi="Arial" w:cs="Arial"/>
        </w:rPr>
        <w:t xml:space="preserve"> as di</w:t>
      </w:r>
      <w:r>
        <w:rPr>
          <w:rFonts w:ascii="Arial" w:hAnsi="Arial" w:cs="Arial"/>
        </w:rPr>
        <w:t>versas</w:t>
      </w:r>
      <w:r w:rsidRPr="0011662D">
        <w:rPr>
          <w:rFonts w:ascii="Arial" w:hAnsi="Arial" w:cs="Arial"/>
        </w:rPr>
        <w:t xml:space="preserve"> áreas que a segurança pode se manifestar e sua sofisticação. </w:t>
      </w:r>
    </w:p>
    <w:p w14:paraId="06235271"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Para </w:t>
      </w:r>
      <w:proofErr w:type="spellStart"/>
      <w:r w:rsidRPr="0011662D">
        <w:rPr>
          <w:rFonts w:ascii="Arial" w:hAnsi="Arial" w:cs="Arial"/>
        </w:rPr>
        <w:t>Westrum</w:t>
      </w:r>
      <w:proofErr w:type="spellEnd"/>
      <w:r w:rsidRPr="0011662D">
        <w:rPr>
          <w:rFonts w:ascii="Arial" w:hAnsi="Arial" w:cs="Arial"/>
        </w:rPr>
        <w:t xml:space="preserve"> (1993), em se tratando de maturidade da cultura de </w:t>
      </w:r>
      <w:r>
        <w:rPr>
          <w:rFonts w:ascii="Arial" w:hAnsi="Arial" w:cs="Arial"/>
        </w:rPr>
        <w:t>s</w:t>
      </w:r>
      <w:r w:rsidRPr="0011662D">
        <w:rPr>
          <w:rFonts w:ascii="Arial" w:hAnsi="Arial" w:cs="Arial"/>
        </w:rPr>
        <w:t xml:space="preserve">egurança do </w:t>
      </w:r>
      <w:r>
        <w:rPr>
          <w:rFonts w:ascii="Arial" w:hAnsi="Arial" w:cs="Arial"/>
        </w:rPr>
        <w:t>t</w:t>
      </w:r>
      <w:r w:rsidRPr="0011662D">
        <w:rPr>
          <w:rFonts w:ascii="Arial" w:hAnsi="Arial" w:cs="Arial"/>
        </w:rPr>
        <w:t xml:space="preserve">rabalho, o principal aspecto que marca a evolução da maturidade está </w:t>
      </w:r>
      <w:r>
        <w:rPr>
          <w:rFonts w:ascii="Arial" w:hAnsi="Arial" w:cs="Arial"/>
        </w:rPr>
        <w:t>relacionado ao</w:t>
      </w:r>
      <w:r w:rsidRPr="0011662D">
        <w:rPr>
          <w:rFonts w:ascii="Arial" w:hAnsi="Arial" w:cs="Arial"/>
        </w:rPr>
        <w:t xml:space="preserve"> acesso e </w:t>
      </w:r>
      <w:r>
        <w:rPr>
          <w:rFonts w:ascii="Arial" w:hAnsi="Arial" w:cs="Arial"/>
        </w:rPr>
        <w:t xml:space="preserve">à </w:t>
      </w:r>
      <w:r w:rsidRPr="0011662D">
        <w:rPr>
          <w:rFonts w:ascii="Arial" w:hAnsi="Arial" w:cs="Arial"/>
        </w:rPr>
        <w:t>disseminação das informações</w:t>
      </w:r>
      <w:r>
        <w:rPr>
          <w:rFonts w:ascii="Arial" w:hAnsi="Arial" w:cs="Arial"/>
        </w:rPr>
        <w:t>. A</w:t>
      </w:r>
      <w:r w:rsidRPr="0011662D">
        <w:rPr>
          <w:rFonts w:ascii="Arial" w:hAnsi="Arial" w:cs="Arial"/>
        </w:rPr>
        <w:t>ssim, as organizações que mais registram acidentes do trabalho são aquelas onde há falhas na comunicação entre trabalhado</w:t>
      </w:r>
      <w:r>
        <w:rPr>
          <w:rFonts w:ascii="Arial" w:hAnsi="Arial" w:cs="Arial"/>
        </w:rPr>
        <w:t>re</w:t>
      </w:r>
      <w:r w:rsidRPr="0011662D">
        <w:rPr>
          <w:rFonts w:ascii="Arial" w:hAnsi="Arial" w:cs="Arial"/>
        </w:rPr>
        <w:t xml:space="preserve">s, suas lideranças e os setores responsáveis pela gestão de segurança. </w:t>
      </w:r>
      <w:r w:rsidRPr="092ADB77">
        <w:rPr>
          <w:rFonts w:ascii="Arial" w:hAnsi="Arial" w:cs="Arial"/>
        </w:rPr>
        <w:t xml:space="preserve">Para mensurar a maturidade da cultura de segurança, uma série de fatores são utilizados como indicativos, além do fluxo de informação trazido por </w:t>
      </w:r>
      <w:proofErr w:type="spellStart"/>
      <w:r w:rsidRPr="092ADB77">
        <w:rPr>
          <w:rFonts w:ascii="Arial" w:hAnsi="Arial" w:cs="Arial"/>
        </w:rPr>
        <w:t>Westrum</w:t>
      </w:r>
      <w:proofErr w:type="spellEnd"/>
      <w:r w:rsidRPr="092ADB77">
        <w:rPr>
          <w:rFonts w:ascii="Arial" w:hAnsi="Arial" w:cs="Arial"/>
        </w:rPr>
        <w:t xml:space="preserve"> (1993). Alguns dos principais fatores que se mostram mais proeminentes nos estudos sobre o tema são: o comprometimento da gerência e envolvimento dos empregados, os treinamentos, o ambiente de trabalho, os procedimentos e regras de trabalho, o risco associado à atividade, os sistemas de gestão, a aprendizagem organizacional, o suporte e a motivação para o trabalho (De </w:t>
      </w:r>
      <w:proofErr w:type="spellStart"/>
      <w:r w:rsidRPr="092ADB77">
        <w:rPr>
          <w:rFonts w:ascii="Arial" w:hAnsi="Arial" w:cs="Arial"/>
        </w:rPr>
        <w:t>Machi</w:t>
      </w:r>
      <w:proofErr w:type="spellEnd"/>
      <w:r w:rsidRPr="092ADB77">
        <w:rPr>
          <w:rFonts w:ascii="Arial" w:hAnsi="Arial" w:cs="Arial"/>
        </w:rPr>
        <w:t>, 2018)</w:t>
      </w:r>
      <w:r>
        <w:rPr>
          <w:rFonts w:ascii="Arial" w:hAnsi="Arial" w:cs="Arial"/>
        </w:rPr>
        <w:t>.</w:t>
      </w:r>
    </w:p>
    <w:p w14:paraId="141E7C1D"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Assim, a cultura de segurança do trabalho tem a capacidade de evoluir gradativamente com o tempo, passando por diferentes estágios de maturidade</w:t>
      </w:r>
      <w:r>
        <w:rPr>
          <w:rFonts w:ascii="Arial" w:hAnsi="Arial" w:cs="Arial"/>
        </w:rPr>
        <w:t>,</w:t>
      </w:r>
      <w:r w:rsidRPr="0011662D">
        <w:rPr>
          <w:rFonts w:ascii="Arial" w:hAnsi="Arial" w:cs="Arial"/>
        </w:rPr>
        <w:t xml:space="preserve"> conforme </w:t>
      </w:r>
      <w:r>
        <w:rPr>
          <w:rFonts w:ascii="Arial" w:hAnsi="Arial" w:cs="Arial"/>
        </w:rPr>
        <w:t xml:space="preserve">a </w:t>
      </w:r>
      <w:r w:rsidRPr="0011662D">
        <w:rPr>
          <w:rFonts w:ascii="Arial" w:hAnsi="Arial" w:cs="Arial"/>
        </w:rPr>
        <w:t xml:space="preserve">abordagem das lideranças e </w:t>
      </w:r>
      <w:r>
        <w:rPr>
          <w:rFonts w:ascii="Arial" w:hAnsi="Arial" w:cs="Arial"/>
        </w:rPr>
        <w:t xml:space="preserve">o </w:t>
      </w:r>
      <w:r w:rsidRPr="0011662D">
        <w:rPr>
          <w:rFonts w:ascii="Arial" w:hAnsi="Arial" w:cs="Arial"/>
        </w:rPr>
        <w:t>propósito das organizações voltados para o tema (</w:t>
      </w:r>
      <w:r>
        <w:rPr>
          <w:rFonts w:ascii="Arial" w:hAnsi="Arial" w:cs="Arial"/>
        </w:rPr>
        <w:t>Gonçalves; Andrade; Marinho, 2011</w:t>
      </w:r>
      <w:r w:rsidRPr="0011662D">
        <w:rPr>
          <w:rFonts w:ascii="Arial" w:hAnsi="Arial" w:cs="Arial"/>
        </w:rPr>
        <w:t>). Par</w:t>
      </w:r>
      <w:r>
        <w:rPr>
          <w:rFonts w:ascii="Arial" w:hAnsi="Arial" w:cs="Arial"/>
        </w:rPr>
        <w:t>a que</w:t>
      </w:r>
      <w:r w:rsidRPr="0011662D">
        <w:rPr>
          <w:rFonts w:ascii="Arial" w:hAnsi="Arial" w:cs="Arial"/>
        </w:rPr>
        <w:t xml:space="preserve"> uma </w:t>
      </w:r>
      <w:r>
        <w:rPr>
          <w:rFonts w:ascii="Arial" w:hAnsi="Arial" w:cs="Arial"/>
        </w:rPr>
        <w:t>empresa</w:t>
      </w:r>
      <w:r w:rsidRPr="0011662D">
        <w:rPr>
          <w:rFonts w:ascii="Arial" w:hAnsi="Arial" w:cs="Arial"/>
        </w:rPr>
        <w:t xml:space="preserve"> consider</w:t>
      </w:r>
      <w:r>
        <w:rPr>
          <w:rFonts w:ascii="Arial" w:hAnsi="Arial" w:cs="Arial"/>
        </w:rPr>
        <w:t>e</w:t>
      </w:r>
      <w:r w:rsidRPr="0011662D">
        <w:rPr>
          <w:rFonts w:ascii="Arial" w:hAnsi="Arial" w:cs="Arial"/>
        </w:rPr>
        <w:t xml:space="preserve"> a segurança como um valor </w:t>
      </w:r>
      <w:r>
        <w:rPr>
          <w:rFonts w:ascii="Arial" w:hAnsi="Arial" w:cs="Arial"/>
        </w:rPr>
        <w:t>da organização</w:t>
      </w:r>
      <w:r w:rsidRPr="0011662D">
        <w:rPr>
          <w:rFonts w:ascii="Arial" w:hAnsi="Arial" w:cs="Arial"/>
        </w:rPr>
        <w:t>, o nível de maturidade deve estar em um estágio avançado</w:t>
      </w:r>
      <w:r>
        <w:rPr>
          <w:rFonts w:ascii="Arial" w:hAnsi="Arial" w:cs="Arial"/>
        </w:rPr>
        <w:t>,</w:t>
      </w:r>
      <w:r w:rsidRPr="0011662D">
        <w:rPr>
          <w:rFonts w:ascii="Arial" w:hAnsi="Arial" w:cs="Arial"/>
        </w:rPr>
        <w:t xml:space="preserve"> marcado por </w:t>
      </w:r>
      <w:r>
        <w:rPr>
          <w:rFonts w:ascii="Arial" w:hAnsi="Arial" w:cs="Arial"/>
        </w:rPr>
        <w:t xml:space="preserve">um </w:t>
      </w:r>
      <w:r w:rsidRPr="0011662D">
        <w:rPr>
          <w:rFonts w:ascii="Arial" w:hAnsi="Arial" w:cs="Arial"/>
        </w:rPr>
        <w:t>constante processo de aprendizagem que envolve o comprometimento de todos os membros da organização (Silva, 2023).</w:t>
      </w:r>
    </w:p>
    <w:p w14:paraId="708C2DD0"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De acordo com Vieira</w:t>
      </w:r>
      <w:r>
        <w:rPr>
          <w:rFonts w:ascii="Arial" w:hAnsi="Arial" w:cs="Arial"/>
        </w:rPr>
        <w:t>, Silva A. e Silva P.</w:t>
      </w:r>
      <w:r w:rsidRPr="0011662D">
        <w:rPr>
          <w:rFonts w:ascii="Arial" w:hAnsi="Arial" w:cs="Arial"/>
        </w:rPr>
        <w:t xml:space="preserve"> (2014), o processo evolutivo da maturidade da cultura de segurança é dinâmico e não se pode definir de forma taxativa um único estágio, sendo possível evidenciar a presença de diferentes estágios </w:t>
      </w:r>
      <w:r>
        <w:rPr>
          <w:rFonts w:ascii="Arial" w:hAnsi="Arial" w:cs="Arial"/>
        </w:rPr>
        <w:t>dentro de</w:t>
      </w:r>
      <w:r w:rsidRPr="0011662D">
        <w:rPr>
          <w:rFonts w:ascii="Arial" w:hAnsi="Arial" w:cs="Arial"/>
        </w:rPr>
        <w:t xml:space="preserve"> uma organização.</w:t>
      </w:r>
    </w:p>
    <w:p w14:paraId="4CC67721"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Para identificar o estágio de maturidade da cultura de segurança dentro do contexto da PMU, objeto de estudo desta pesquisa, foram utilizados os parâmetros definidos no modelo sugerido por </w:t>
      </w:r>
      <w:r>
        <w:rPr>
          <w:rFonts w:ascii="Arial" w:hAnsi="Arial" w:cs="Arial"/>
        </w:rPr>
        <w:t>Gonçalves, Andrade e Marinho (2011</w:t>
      </w:r>
      <w:r w:rsidRPr="0011662D">
        <w:rPr>
          <w:rFonts w:ascii="Arial" w:hAnsi="Arial" w:cs="Arial"/>
        </w:rPr>
        <w:t xml:space="preserve">). Esse modelo foi criado utilizando com base </w:t>
      </w:r>
      <w:r>
        <w:rPr>
          <w:rFonts w:ascii="Arial" w:hAnsi="Arial" w:cs="Arial"/>
        </w:rPr>
        <w:t>n</w:t>
      </w:r>
      <w:r w:rsidRPr="0011662D">
        <w:rPr>
          <w:rFonts w:ascii="Arial" w:hAnsi="Arial" w:cs="Arial"/>
        </w:rPr>
        <w:t>os cinco estágios sugeridos por Hudson (2001), que</w:t>
      </w:r>
      <w:r>
        <w:rPr>
          <w:rFonts w:ascii="Arial" w:hAnsi="Arial" w:cs="Arial"/>
        </w:rPr>
        <w:t xml:space="preserve">, </w:t>
      </w:r>
      <w:r w:rsidRPr="0011662D">
        <w:rPr>
          <w:rFonts w:ascii="Arial" w:hAnsi="Arial" w:cs="Arial"/>
        </w:rPr>
        <w:t>por sua vez</w:t>
      </w:r>
      <w:r>
        <w:rPr>
          <w:rFonts w:ascii="Arial" w:hAnsi="Arial" w:cs="Arial"/>
        </w:rPr>
        <w:t>,</w:t>
      </w:r>
      <w:r w:rsidRPr="0011662D">
        <w:rPr>
          <w:rFonts w:ascii="Arial" w:hAnsi="Arial" w:cs="Arial"/>
        </w:rPr>
        <w:t xml:space="preserve"> propôs seu modelo de estágios baseado nos três estágios inicialmente sugeridos por </w:t>
      </w:r>
      <w:proofErr w:type="spellStart"/>
      <w:r w:rsidRPr="0011662D">
        <w:rPr>
          <w:rFonts w:ascii="Arial" w:hAnsi="Arial" w:cs="Arial"/>
        </w:rPr>
        <w:t>Westrum</w:t>
      </w:r>
      <w:proofErr w:type="spellEnd"/>
      <w:r w:rsidRPr="0011662D">
        <w:rPr>
          <w:rFonts w:ascii="Arial" w:hAnsi="Arial" w:cs="Arial"/>
        </w:rPr>
        <w:t xml:space="preserve"> (1993). Assim, cabe aqui explicar os constructos que antecederam a criação do modelo aplicado como parâmetro de comparação nesse artigo.</w:t>
      </w:r>
    </w:p>
    <w:p w14:paraId="74D4FC7C" w14:textId="77777777" w:rsidR="00E619E3" w:rsidRPr="0011662D" w:rsidRDefault="00E619E3" w:rsidP="00E619E3">
      <w:pPr>
        <w:pStyle w:val="Normal0"/>
        <w:spacing w:after="0" w:line="0" w:lineRule="atLeast"/>
        <w:ind w:firstLine="720"/>
        <w:jc w:val="both"/>
        <w:rPr>
          <w:rFonts w:ascii="Arial" w:hAnsi="Arial" w:cs="Arial"/>
        </w:rPr>
      </w:pPr>
      <w:proofErr w:type="spellStart"/>
      <w:r w:rsidRPr="0011662D">
        <w:rPr>
          <w:rFonts w:ascii="Arial" w:hAnsi="Arial" w:cs="Arial"/>
        </w:rPr>
        <w:t>Westrum</w:t>
      </w:r>
      <w:proofErr w:type="spellEnd"/>
      <w:r w:rsidRPr="0011662D">
        <w:rPr>
          <w:rFonts w:ascii="Arial" w:hAnsi="Arial" w:cs="Arial"/>
        </w:rPr>
        <w:t xml:space="preserve"> (1993) afirma em sua pesquisa que a cultura passa primordialmente por um fluxo de informações, n</w:t>
      </w:r>
      <w:r>
        <w:rPr>
          <w:rFonts w:ascii="Arial" w:hAnsi="Arial" w:cs="Arial"/>
        </w:rPr>
        <w:t>o</w:t>
      </w:r>
      <w:r w:rsidRPr="0011662D">
        <w:rPr>
          <w:rFonts w:ascii="Arial" w:hAnsi="Arial" w:cs="Arial"/>
        </w:rPr>
        <w:t xml:space="preserve"> qual a organização deve encorajar os seus indivíduos e grupos a observar, indagar e participar das conclusões </w:t>
      </w:r>
      <w:r>
        <w:rPr>
          <w:rFonts w:ascii="Arial" w:hAnsi="Arial" w:cs="Arial"/>
        </w:rPr>
        <w:t>relacionadas</w:t>
      </w:r>
      <w:r w:rsidRPr="0011662D">
        <w:rPr>
          <w:rFonts w:ascii="Arial" w:hAnsi="Arial" w:cs="Arial"/>
        </w:rPr>
        <w:t xml:space="preserve"> aos sistemas importantes da organização. A organização deve ser capaz de </w:t>
      </w:r>
      <w:r>
        <w:rPr>
          <w:rFonts w:ascii="Arial" w:hAnsi="Arial" w:cs="Arial"/>
        </w:rPr>
        <w:t>utilizar</w:t>
      </w:r>
      <w:r w:rsidRPr="0011662D">
        <w:rPr>
          <w:rFonts w:ascii="Arial" w:hAnsi="Arial" w:cs="Arial"/>
        </w:rPr>
        <w:t xml:space="preserve"> informações, observações</w:t>
      </w:r>
      <w:r>
        <w:rPr>
          <w:rFonts w:ascii="Arial" w:hAnsi="Arial" w:cs="Arial"/>
        </w:rPr>
        <w:t xml:space="preserve"> e ideias apresentadas de forma adequada</w:t>
      </w:r>
      <w:r w:rsidRPr="0011662D">
        <w:rPr>
          <w:rFonts w:ascii="Arial" w:hAnsi="Arial" w:cs="Arial"/>
        </w:rPr>
        <w:t>. Assim, dependendo de como a organização trata as suas informações, a cultura pode estar em três estágios.</w:t>
      </w:r>
    </w:p>
    <w:p w14:paraId="29E71689"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O estágio menos avançado da informação, segundo </w:t>
      </w:r>
      <w:proofErr w:type="spellStart"/>
      <w:r w:rsidRPr="0011662D">
        <w:rPr>
          <w:rFonts w:ascii="Arial" w:hAnsi="Arial" w:cs="Arial"/>
        </w:rPr>
        <w:t>Westrum</w:t>
      </w:r>
      <w:proofErr w:type="spellEnd"/>
      <w:r w:rsidRPr="0011662D">
        <w:rPr>
          <w:rFonts w:ascii="Arial" w:hAnsi="Arial" w:cs="Arial"/>
        </w:rPr>
        <w:t xml:space="preserve"> (1993), é a cultura patológica</w:t>
      </w:r>
      <w:r>
        <w:rPr>
          <w:rFonts w:ascii="Arial" w:hAnsi="Arial" w:cs="Arial"/>
        </w:rPr>
        <w:t>.</w:t>
      </w:r>
      <w:r w:rsidRPr="0011662D">
        <w:rPr>
          <w:rFonts w:ascii="Arial" w:hAnsi="Arial" w:cs="Arial"/>
        </w:rPr>
        <w:t xml:space="preserve"> </w:t>
      </w:r>
      <w:r>
        <w:rPr>
          <w:rFonts w:ascii="Arial" w:hAnsi="Arial" w:cs="Arial"/>
        </w:rPr>
        <w:t>N</w:t>
      </w:r>
      <w:r w:rsidRPr="0011662D">
        <w:rPr>
          <w:rFonts w:ascii="Arial" w:hAnsi="Arial" w:cs="Arial"/>
        </w:rPr>
        <w:t>esse estágio</w:t>
      </w:r>
      <w:r>
        <w:rPr>
          <w:rFonts w:ascii="Arial" w:hAnsi="Arial" w:cs="Arial"/>
        </w:rPr>
        <w:t>,</w:t>
      </w:r>
      <w:r w:rsidRPr="0011662D">
        <w:rPr>
          <w:rFonts w:ascii="Arial" w:hAnsi="Arial" w:cs="Arial"/>
        </w:rPr>
        <w:t xml:space="preserve"> a informação transmitida não é completa,</w:t>
      </w:r>
      <w:r>
        <w:rPr>
          <w:rFonts w:ascii="Arial" w:hAnsi="Arial" w:cs="Arial"/>
        </w:rPr>
        <w:t xml:space="preserve"> é</w:t>
      </w:r>
      <w:r w:rsidRPr="0011662D">
        <w:rPr>
          <w:rFonts w:ascii="Arial" w:hAnsi="Arial" w:cs="Arial"/>
        </w:rPr>
        <w:t xml:space="preserve"> formada por mensagens curtas e sem fluxo, e novas ideias não são encorajadas. O segundo </w:t>
      </w:r>
      <w:r w:rsidRPr="0011662D">
        <w:rPr>
          <w:rFonts w:ascii="Arial" w:hAnsi="Arial" w:cs="Arial"/>
        </w:rPr>
        <w:lastRenderedPageBreak/>
        <w:t xml:space="preserve">estágio é a cultura burocrática, na qual a informação é </w:t>
      </w:r>
      <w:r>
        <w:rPr>
          <w:rFonts w:ascii="Arial" w:hAnsi="Arial" w:cs="Arial"/>
        </w:rPr>
        <w:t>considerada apenas</w:t>
      </w:r>
      <w:r w:rsidRPr="0011662D">
        <w:rPr>
          <w:rFonts w:ascii="Arial" w:hAnsi="Arial" w:cs="Arial"/>
        </w:rPr>
        <w:t xml:space="preserve"> se chegar à pessoa certa</w:t>
      </w:r>
      <w:r>
        <w:rPr>
          <w:rFonts w:ascii="Arial" w:hAnsi="Arial" w:cs="Arial"/>
        </w:rPr>
        <w:t>,</w:t>
      </w:r>
      <w:r w:rsidRPr="0011662D">
        <w:rPr>
          <w:rFonts w:ascii="Arial" w:hAnsi="Arial" w:cs="Arial"/>
        </w:rPr>
        <w:t xml:space="preserve"> e a responsabilidade é compartimentalizada através de processos. E o terceiro estágio é a cultura construtiva,</w:t>
      </w:r>
      <w:r>
        <w:rPr>
          <w:rFonts w:ascii="Arial" w:hAnsi="Arial" w:cs="Arial"/>
        </w:rPr>
        <w:t xml:space="preserve"> </w:t>
      </w:r>
      <w:proofErr w:type="gramStart"/>
      <w:r>
        <w:rPr>
          <w:rFonts w:ascii="Arial" w:hAnsi="Arial" w:cs="Arial"/>
        </w:rPr>
        <w:t>onde</w:t>
      </w:r>
      <w:proofErr w:type="gramEnd"/>
      <w:r>
        <w:rPr>
          <w:rFonts w:ascii="Arial" w:hAnsi="Arial" w:cs="Arial"/>
        </w:rPr>
        <w:t xml:space="preserve"> </w:t>
      </w:r>
      <w:r w:rsidRPr="0011662D">
        <w:rPr>
          <w:rFonts w:ascii="Arial" w:hAnsi="Arial" w:cs="Arial"/>
        </w:rPr>
        <w:t>a informação sempre chega na pessoa certa</w:t>
      </w:r>
      <w:r>
        <w:rPr>
          <w:rFonts w:ascii="Arial" w:hAnsi="Arial" w:cs="Arial"/>
        </w:rPr>
        <w:t>,</w:t>
      </w:r>
      <w:r w:rsidRPr="0011662D">
        <w:rPr>
          <w:rFonts w:ascii="Arial" w:hAnsi="Arial" w:cs="Arial"/>
        </w:rPr>
        <w:t xml:space="preserve"> pois os mensageiros são treinados e as responsabilidades compartilhadas</w:t>
      </w:r>
      <w:r>
        <w:rPr>
          <w:rFonts w:ascii="Arial" w:hAnsi="Arial" w:cs="Arial"/>
        </w:rPr>
        <w:t>. N</w:t>
      </w:r>
      <w:r w:rsidRPr="0011662D">
        <w:rPr>
          <w:rFonts w:ascii="Arial" w:hAnsi="Arial" w:cs="Arial"/>
        </w:rPr>
        <w:t>es</w:t>
      </w:r>
      <w:r>
        <w:rPr>
          <w:rFonts w:ascii="Arial" w:hAnsi="Arial" w:cs="Arial"/>
        </w:rPr>
        <w:t>t</w:t>
      </w:r>
      <w:r w:rsidRPr="0011662D">
        <w:rPr>
          <w:rFonts w:ascii="Arial" w:hAnsi="Arial" w:cs="Arial"/>
        </w:rPr>
        <w:t>e estágio mais avançado, as novas ideias são sempre bem-vindas.</w:t>
      </w:r>
    </w:p>
    <w:p w14:paraId="2158586B" w14:textId="77777777" w:rsidR="00E619E3" w:rsidRPr="0011662D" w:rsidRDefault="00E619E3" w:rsidP="00E619E3">
      <w:pPr>
        <w:pStyle w:val="Normal0"/>
        <w:spacing w:after="0" w:line="0" w:lineRule="atLeast"/>
        <w:ind w:firstLine="720"/>
        <w:jc w:val="both"/>
        <w:rPr>
          <w:rFonts w:ascii="Arial" w:hAnsi="Arial" w:cs="Arial"/>
        </w:rPr>
      </w:pPr>
      <w:r>
        <w:rPr>
          <w:rFonts w:ascii="Arial" w:hAnsi="Arial" w:cs="Arial"/>
        </w:rPr>
        <w:t>Com base</w:t>
      </w:r>
      <w:r w:rsidRPr="0011662D">
        <w:rPr>
          <w:rFonts w:ascii="Arial" w:hAnsi="Arial" w:cs="Arial"/>
        </w:rPr>
        <w:t xml:space="preserve"> </w:t>
      </w:r>
      <w:r>
        <w:rPr>
          <w:rFonts w:ascii="Arial" w:hAnsi="Arial" w:cs="Arial"/>
        </w:rPr>
        <w:t>n</w:t>
      </w:r>
      <w:r w:rsidRPr="0011662D">
        <w:rPr>
          <w:rFonts w:ascii="Arial" w:hAnsi="Arial" w:cs="Arial"/>
        </w:rPr>
        <w:t xml:space="preserve">as definições de estágios </w:t>
      </w:r>
      <w:r>
        <w:rPr>
          <w:rFonts w:ascii="Arial" w:hAnsi="Arial" w:cs="Arial"/>
        </w:rPr>
        <w:t>propostas inicialmente</w:t>
      </w:r>
      <w:r w:rsidRPr="0011662D">
        <w:rPr>
          <w:rFonts w:ascii="Arial" w:hAnsi="Arial" w:cs="Arial"/>
        </w:rPr>
        <w:t xml:space="preserve"> por </w:t>
      </w:r>
      <w:proofErr w:type="spellStart"/>
      <w:r w:rsidRPr="0011662D">
        <w:rPr>
          <w:rFonts w:ascii="Arial" w:hAnsi="Arial" w:cs="Arial"/>
        </w:rPr>
        <w:t>Westrum</w:t>
      </w:r>
      <w:proofErr w:type="spellEnd"/>
      <w:r w:rsidRPr="0011662D">
        <w:rPr>
          <w:rFonts w:ascii="Arial" w:hAnsi="Arial" w:cs="Arial"/>
        </w:rPr>
        <w:t xml:space="preserve"> (1993), Hudson (2001) </w:t>
      </w:r>
      <w:r>
        <w:rPr>
          <w:rFonts w:ascii="Arial" w:hAnsi="Arial" w:cs="Arial"/>
        </w:rPr>
        <w:t>expandiu</w:t>
      </w:r>
      <w:r w:rsidRPr="0011662D">
        <w:rPr>
          <w:rFonts w:ascii="Arial" w:hAnsi="Arial" w:cs="Arial"/>
        </w:rPr>
        <w:t xml:space="preserve"> os três estágios de cultura em cinco estágios da cultura de seguranç</w:t>
      </w:r>
      <w:r>
        <w:rPr>
          <w:rFonts w:ascii="Arial" w:hAnsi="Arial" w:cs="Arial"/>
        </w:rPr>
        <w:t>a. Assim</w:t>
      </w:r>
      <w:r w:rsidRPr="0011662D">
        <w:rPr>
          <w:rFonts w:ascii="Arial" w:hAnsi="Arial" w:cs="Arial"/>
        </w:rPr>
        <w:t xml:space="preserve">, Hudson (2001) definiu os </w:t>
      </w:r>
      <w:r>
        <w:rPr>
          <w:rFonts w:ascii="Arial" w:hAnsi="Arial" w:cs="Arial"/>
        </w:rPr>
        <w:t>cinco</w:t>
      </w:r>
      <w:r w:rsidRPr="0011662D">
        <w:rPr>
          <w:rFonts w:ascii="Arial" w:hAnsi="Arial" w:cs="Arial"/>
        </w:rPr>
        <w:t xml:space="preserve"> estágios de maturidade da segurança, sendo o estágio patológico </w:t>
      </w:r>
      <w:r>
        <w:rPr>
          <w:rFonts w:ascii="Arial" w:hAnsi="Arial" w:cs="Arial"/>
        </w:rPr>
        <w:t xml:space="preserve">caracterizado por </w:t>
      </w:r>
      <w:r w:rsidRPr="0011662D">
        <w:rPr>
          <w:rFonts w:ascii="Arial" w:hAnsi="Arial" w:cs="Arial"/>
        </w:rPr>
        <w:t>pouco ou nenhuma maturidade e o estágio construtivo</w:t>
      </w:r>
      <w:r>
        <w:rPr>
          <w:rFonts w:ascii="Arial" w:hAnsi="Arial" w:cs="Arial"/>
        </w:rPr>
        <w:t xml:space="preserve"> representando uma</w:t>
      </w:r>
      <w:r w:rsidRPr="0011662D">
        <w:rPr>
          <w:rFonts w:ascii="Arial" w:hAnsi="Arial" w:cs="Arial"/>
        </w:rPr>
        <w:t xml:space="preserve"> maturidade avançada e ideal. Hudson (2001) </w:t>
      </w:r>
      <w:r>
        <w:rPr>
          <w:rFonts w:ascii="Arial" w:hAnsi="Arial" w:cs="Arial"/>
        </w:rPr>
        <w:t>alterou</w:t>
      </w:r>
      <w:r w:rsidRPr="0011662D">
        <w:rPr>
          <w:rFonts w:ascii="Arial" w:hAnsi="Arial" w:cs="Arial"/>
        </w:rPr>
        <w:t xml:space="preserve"> o nome do estágio burocrático para </w:t>
      </w:r>
      <w:proofErr w:type="spellStart"/>
      <w:r w:rsidRPr="0011662D">
        <w:rPr>
          <w:rFonts w:ascii="Arial" w:hAnsi="Arial" w:cs="Arial"/>
        </w:rPr>
        <w:t>calculativo</w:t>
      </w:r>
      <w:proofErr w:type="spellEnd"/>
      <w:r w:rsidRPr="0011662D">
        <w:rPr>
          <w:rFonts w:ascii="Arial" w:hAnsi="Arial" w:cs="Arial"/>
        </w:rPr>
        <w:t xml:space="preserve">. Conforme </w:t>
      </w:r>
      <w:r>
        <w:rPr>
          <w:rFonts w:ascii="Arial" w:hAnsi="Arial" w:cs="Arial"/>
        </w:rPr>
        <w:t>mostrado na</w:t>
      </w:r>
      <w:r w:rsidRPr="0011662D">
        <w:rPr>
          <w:rFonts w:ascii="Arial" w:hAnsi="Arial" w:cs="Arial"/>
        </w:rPr>
        <w:t xml:space="preserve"> Figura 1, o avanço nos estágios de maturidade é marcado por um aumento tanto do fluxo de informações entre os envolvidos quanto da confiança nos processos e na gestão.</w:t>
      </w:r>
    </w:p>
    <w:p w14:paraId="5544C1C2" w14:textId="77777777" w:rsidR="00E619E3" w:rsidRPr="0011662D" w:rsidRDefault="00E619E3" w:rsidP="00E619E3">
      <w:pPr>
        <w:pStyle w:val="Normal0"/>
        <w:spacing w:after="0" w:line="0" w:lineRule="atLeast"/>
        <w:jc w:val="both"/>
        <w:rPr>
          <w:rFonts w:ascii="Arial" w:hAnsi="Arial" w:cs="Arial"/>
        </w:rPr>
      </w:pPr>
    </w:p>
    <w:p w14:paraId="49CA14DB" w14:textId="77777777" w:rsidR="00E619E3" w:rsidRPr="0011662D" w:rsidRDefault="00E619E3" w:rsidP="00E619E3">
      <w:pPr>
        <w:pStyle w:val="Normal0"/>
        <w:pBdr>
          <w:top w:val="nil"/>
          <w:left w:val="nil"/>
          <w:bottom w:val="nil"/>
          <w:right w:val="nil"/>
          <w:between w:val="nil"/>
        </w:pBdr>
        <w:spacing w:after="0" w:line="0" w:lineRule="atLeast"/>
        <w:jc w:val="center"/>
        <w:rPr>
          <w:rFonts w:ascii="Arial" w:hAnsi="Arial" w:cs="Arial"/>
          <w:color w:val="000000"/>
        </w:rPr>
      </w:pPr>
      <w:bookmarkStart w:id="0" w:name="_heading=h.gjdgxs" w:colFirst="0" w:colLast="0"/>
      <w:bookmarkEnd w:id="0"/>
      <w:r w:rsidRPr="0011662D">
        <w:rPr>
          <w:rFonts w:ascii="Arial" w:hAnsi="Arial" w:cs="Arial"/>
          <w:color w:val="000000"/>
        </w:rPr>
        <w:t>Figura 1 - Modelo da evolução da maturidade de cultura de segurança proposto por Hudson.</w:t>
      </w:r>
    </w:p>
    <w:p w14:paraId="688EE62E" w14:textId="77777777" w:rsidR="00E619E3" w:rsidRPr="0011662D" w:rsidRDefault="00E619E3" w:rsidP="00E619E3">
      <w:pPr>
        <w:pStyle w:val="Normal0"/>
        <w:spacing w:after="0" w:line="0" w:lineRule="atLeast"/>
        <w:jc w:val="center"/>
        <w:rPr>
          <w:rFonts w:ascii="Arial" w:hAnsi="Arial" w:cs="Arial"/>
        </w:rPr>
      </w:pPr>
      <w:r w:rsidRPr="0011662D">
        <w:rPr>
          <w:rFonts w:ascii="Arial" w:hAnsi="Arial" w:cs="Arial"/>
          <w:noProof/>
          <w:lang w:eastAsia="pt-BR"/>
        </w:rPr>
        <w:drawing>
          <wp:inline distT="0" distB="0" distL="0" distR="0" wp14:anchorId="3BE4B3A5" wp14:editId="4FCCA0A0">
            <wp:extent cx="4591050" cy="2990850"/>
            <wp:effectExtent l="0" t="0" r="0" b="0"/>
            <wp:docPr id="1547001745" name="image1.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Diagrama&#10;&#10;Descrição gerada automaticamente"/>
                    <pic:cNvPicPr preferRelativeResize="0"/>
                  </pic:nvPicPr>
                  <pic:blipFill>
                    <a:blip r:embed="rId6"/>
                    <a:srcRect/>
                    <a:stretch>
                      <a:fillRect/>
                    </a:stretch>
                  </pic:blipFill>
                  <pic:spPr>
                    <a:xfrm>
                      <a:off x="0" y="0"/>
                      <a:ext cx="4591197" cy="2990946"/>
                    </a:xfrm>
                    <a:prstGeom prst="rect">
                      <a:avLst/>
                    </a:prstGeom>
                    <a:ln/>
                  </pic:spPr>
                </pic:pic>
              </a:graphicData>
            </a:graphic>
          </wp:inline>
        </w:drawing>
      </w:r>
    </w:p>
    <w:p w14:paraId="4D215DA2" w14:textId="77777777" w:rsidR="00E619E3" w:rsidRPr="00307693" w:rsidRDefault="00E619E3" w:rsidP="00E619E3">
      <w:pPr>
        <w:pStyle w:val="Normal0"/>
        <w:spacing w:after="0" w:line="0" w:lineRule="atLeast"/>
        <w:jc w:val="center"/>
        <w:rPr>
          <w:rFonts w:ascii="Arial" w:hAnsi="Arial" w:cs="Arial"/>
        </w:rPr>
      </w:pPr>
      <w:r w:rsidRPr="00307693">
        <w:rPr>
          <w:rFonts w:ascii="Arial" w:hAnsi="Arial" w:cs="Arial"/>
        </w:rPr>
        <w:t>Fonte: Traduzido de Hudson (2003).</w:t>
      </w:r>
    </w:p>
    <w:p w14:paraId="1411F169" w14:textId="77777777" w:rsidR="00E619E3" w:rsidRDefault="00E619E3" w:rsidP="00E619E3">
      <w:pPr>
        <w:pStyle w:val="Normal0"/>
        <w:spacing w:after="0" w:line="0" w:lineRule="atLeast"/>
        <w:jc w:val="both"/>
        <w:rPr>
          <w:rFonts w:ascii="Arial" w:hAnsi="Arial" w:cs="Arial"/>
        </w:rPr>
      </w:pPr>
    </w:p>
    <w:p w14:paraId="0F670FA8"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De acordo com Hudson (</w:t>
      </w:r>
      <w:r>
        <w:rPr>
          <w:rFonts w:ascii="Arial" w:hAnsi="Arial" w:cs="Arial"/>
        </w:rPr>
        <w:t xml:space="preserve">2001, </w:t>
      </w:r>
      <w:r w:rsidRPr="0011662D">
        <w:rPr>
          <w:rFonts w:ascii="Arial" w:hAnsi="Arial" w:cs="Arial"/>
        </w:rPr>
        <w:t>2003), os cinco estágios possuem as seguintes características:</w:t>
      </w:r>
    </w:p>
    <w:p w14:paraId="7FD05095"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b/>
        </w:rPr>
        <w:t>Primeiro Estágio – Patológico</w:t>
      </w:r>
      <w:r w:rsidRPr="0011662D">
        <w:rPr>
          <w:rFonts w:ascii="Arial" w:hAnsi="Arial" w:cs="Arial"/>
        </w:rPr>
        <w:t xml:space="preserve">: A segurança é um problema pela falta de ações, a principal motivação das ações é não ter penalidades oriundas do não cumprimento da legislação; </w:t>
      </w:r>
    </w:p>
    <w:p w14:paraId="75B058F0"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b/>
        </w:rPr>
        <w:t>Segundo Estágio – Reativo</w:t>
      </w:r>
      <w:r w:rsidRPr="0011662D">
        <w:rPr>
          <w:rFonts w:ascii="Arial" w:hAnsi="Arial" w:cs="Arial"/>
        </w:rPr>
        <w:t>: As organizações começam a considerar de forma mais séria a segurança do trabalho e só há ações para solucionar os problemas após a ocorrência de acidentes e incidentes;</w:t>
      </w:r>
    </w:p>
    <w:p w14:paraId="0950F649"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b/>
        </w:rPr>
        <w:t xml:space="preserve">Terceiro Estágio – </w:t>
      </w:r>
      <w:proofErr w:type="spellStart"/>
      <w:r w:rsidRPr="0011662D">
        <w:rPr>
          <w:rFonts w:ascii="Arial" w:hAnsi="Arial" w:cs="Arial"/>
          <w:b/>
        </w:rPr>
        <w:t>Calculativo</w:t>
      </w:r>
      <w:proofErr w:type="spellEnd"/>
      <w:r w:rsidRPr="0011662D">
        <w:rPr>
          <w:rFonts w:ascii="Arial" w:hAnsi="Arial" w:cs="Arial"/>
        </w:rPr>
        <w:t>: A segurança do trabalho é impulsionada por sistemas de gestão, há coleta de dados e quantificação de riscos. Porém, neste estágio, as ações não têm interação com a percepção dos trabalhadores, sendo uma gestão imposta.</w:t>
      </w:r>
    </w:p>
    <w:p w14:paraId="0205152E" w14:textId="77777777" w:rsidR="00E619E3" w:rsidRPr="0011662D" w:rsidRDefault="00E619E3" w:rsidP="00E619E3">
      <w:pPr>
        <w:pStyle w:val="Normal0"/>
        <w:spacing w:after="0" w:line="0" w:lineRule="atLeast"/>
        <w:ind w:firstLine="720"/>
        <w:rPr>
          <w:rFonts w:ascii="Arial" w:hAnsi="Arial" w:cs="Arial"/>
        </w:rPr>
      </w:pPr>
      <w:r w:rsidRPr="0011662D">
        <w:rPr>
          <w:rFonts w:ascii="Arial" w:hAnsi="Arial" w:cs="Arial"/>
          <w:b/>
        </w:rPr>
        <w:t>Quarto Estágio – Proativo</w:t>
      </w:r>
      <w:r w:rsidRPr="0011662D">
        <w:rPr>
          <w:rFonts w:ascii="Arial" w:hAnsi="Arial" w:cs="Arial"/>
        </w:rPr>
        <w:t xml:space="preserve">: Existem melhorias contínuas voltadas para saúde e segurança dos trabalhadores e os riscos podem ser antecipados. O </w:t>
      </w:r>
      <w:r w:rsidRPr="0011662D">
        <w:rPr>
          <w:rFonts w:ascii="Arial" w:hAnsi="Arial" w:cs="Arial"/>
        </w:rPr>
        <w:lastRenderedPageBreak/>
        <w:t>envolvimento dos trabalhadores com as ações propostas começa a se desenvolver, porém ocorrem de forma hierárquica (de cima para baixo).</w:t>
      </w:r>
    </w:p>
    <w:p w14:paraId="180A4434"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b/>
        </w:rPr>
        <w:t>Quinto Estágio – Construtivo</w:t>
      </w:r>
      <w:r w:rsidRPr="0011662D">
        <w:rPr>
          <w:rFonts w:ascii="Arial" w:hAnsi="Arial" w:cs="Arial"/>
        </w:rPr>
        <w:t xml:space="preserve">: Nesse estágio há participação ativa de todos os níveis hierárquicos da organização, a segurança é percebida como parte inerente do negócio. O foco está voltado para a antecipação de riscos e prevenção de acidentes. Existem informações para gerir a segurança do trabalho e melhorias contínuas ocorrem naturalmente. </w:t>
      </w:r>
    </w:p>
    <w:p w14:paraId="5CE74519"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Segundo De </w:t>
      </w:r>
      <w:proofErr w:type="spellStart"/>
      <w:r w:rsidRPr="0011662D">
        <w:rPr>
          <w:rFonts w:ascii="Arial" w:hAnsi="Arial" w:cs="Arial"/>
        </w:rPr>
        <w:t>Machi</w:t>
      </w:r>
      <w:proofErr w:type="spellEnd"/>
      <w:r w:rsidRPr="0011662D">
        <w:rPr>
          <w:rFonts w:ascii="Arial" w:hAnsi="Arial" w:cs="Arial"/>
        </w:rPr>
        <w:t xml:space="preserve"> (2018), entre os principais estudos que classificam a maturidade da cultura de segurança, o proposto por Hudson (2001, 2003) é o mais completo em sua descrição de estágios e não apresenta restrições quanto ao seu uso. Os estágios de Hudson (2001) são amplamente utilizados, e estão presentes nos estudos de </w:t>
      </w:r>
      <w:r>
        <w:rPr>
          <w:rFonts w:ascii="Arial" w:hAnsi="Arial" w:cs="Arial"/>
        </w:rPr>
        <w:t>Parker, Lawrie e Hudson (2006)</w:t>
      </w:r>
      <w:r w:rsidRPr="0011662D">
        <w:rPr>
          <w:rFonts w:ascii="Arial" w:hAnsi="Arial" w:cs="Arial"/>
        </w:rPr>
        <w:t xml:space="preserve">, </w:t>
      </w:r>
      <w:r>
        <w:rPr>
          <w:rFonts w:ascii="Arial" w:hAnsi="Arial" w:cs="Arial"/>
        </w:rPr>
        <w:t xml:space="preserve">Gonçalves, Andrade e Marinho (2011, </w:t>
      </w:r>
      <w:r w:rsidRPr="0011662D">
        <w:rPr>
          <w:rFonts w:ascii="Arial" w:hAnsi="Arial" w:cs="Arial"/>
        </w:rPr>
        <w:t>2013), Vieira</w:t>
      </w:r>
      <w:r>
        <w:rPr>
          <w:rFonts w:ascii="Arial" w:hAnsi="Arial" w:cs="Arial"/>
        </w:rPr>
        <w:t>, Silva A. e Silva P.</w:t>
      </w:r>
      <w:r w:rsidRPr="0011662D">
        <w:rPr>
          <w:rFonts w:ascii="Arial" w:hAnsi="Arial" w:cs="Arial"/>
        </w:rPr>
        <w:t xml:space="preserve"> (2014), </w:t>
      </w:r>
      <w:proofErr w:type="spellStart"/>
      <w:r w:rsidRPr="0011662D">
        <w:rPr>
          <w:rFonts w:ascii="Arial" w:hAnsi="Arial" w:cs="Arial"/>
        </w:rPr>
        <w:t>Stemn</w:t>
      </w:r>
      <w:proofErr w:type="spellEnd"/>
      <w:r w:rsidRPr="0011662D">
        <w:rPr>
          <w:rFonts w:ascii="Arial" w:hAnsi="Arial" w:cs="Arial"/>
        </w:rPr>
        <w:t xml:space="preserve"> et al. (2019), </w:t>
      </w:r>
      <w:r>
        <w:rPr>
          <w:rFonts w:ascii="Arial" w:hAnsi="Arial" w:cs="Arial"/>
        </w:rPr>
        <w:t xml:space="preserve">Buffon, De Aguiar e </w:t>
      </w:r>
      <w:proofErr w:type="spellStart"/>
      <w:r>
        <w:rPr>
          <w:rFonts w:ascii="Arial" w:hAnsi="Arial" w:cs="Arial"/>
        </w:rPr>
        <w:t>Godarth</w:t>
      </w:r>
      <w:proofErr w:type="spellEnd"/>
      <w:r>
        <w:rPr>
          <w:rFonts w:ascii="Arial" w:hAnsi="Arial" w:cs="Arial"/>
        </w:rPr>
        <w:t xml:space="preserve"> (2018)</w:t>
      </w:r>
      <w:r w:rsidRPr="0011662D">
        <w:rPr>
          <w:rFonts w:ascii="Arial" w:hAnsi="Arial" w:cs="Arial"/>
        </w:rPr>
        <w:t xml:space="preserve"> e Silva (2023).</w:t>
      </w:r>
    </w:p>
    <w:p w14:paraId="2F52C87E"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Para a formulação de um modelo de maturidade da cultura de segurança, </w:t>
      </w:r>
      <w:r>
        <w:rPr>
          <w:rFonts w:ascii="Arial" w:hAnsi="Arial" w:cs="Arial"/>
        </w:rPr>
        <w:t>Gonçalves, Andrade e Marinho (2011)</w:t>
      </w:r>
      <w:r w:rsidRPr="0011662D">
        <w:rPr>
          <w:rFonts w:ascii="Arial" w:hAnsi="Arial" w:cs="Arial"/>
        </w:rPr>
        <w:t xml:space="preserve"> </w:t>
      </w:r>
      <w:r>
        <w:rPr>
          <w:rFonts w:ascii="Arial" w:hAnsi="Arial" w:cs="Arial"/>
        </w:rPr>
        <w:t>substituíram</w:t>
      </w:r>
      <w:r w:rsidRPr="0011662D">
        <w:rPr>
          <w:rFonts w:ascii="Arial" w:hAnsi="Arial" w:cs="Arial"/>
        </w:rPr>
        <w:t xml:space="preserve"> o nome do terceiro estágio </w:t>
      </w:r>
      <w:proofErr w:type="spellStart"/>
      <w:r w:rsidRPr="0011662D">
        <w:rPr>
          <w:rFonts w:ascii="Arial" w:hAnsi="Arial" w:cs="Arial"/>
        </w:rPr>
        <w:t>calculativo</w:t>
      </w:r>
      <w:proofErr w:type="spellEnd"/>
      <w:r w:rsidRPr="0011662D">
        <w:rPr>
          <w:rFonts w:ascii="Arial" w:hAnsi="Arial" w:cs="Arial"/>
        </w:rPr>
        <w:t xml:space="preserve"> </w:t>
      </w:r>
      <w:r>
        <w:rPr>
          <w:rFonts w:ascii="Arial" w:hAnsi="Arial" w:cs="Arial"/>
        </w:rPr>
        <w:t xml:space="preserve">por </w:t>
      </w:r>
      <w:r w:rsidRPr="0011662D">
        <w:rPr>
          <w:rFonts w:ascii="Arial" w:hAnsi="Arial" w:cs="Arial"/>
        </w:rPr>
        <w:t xml:space="preserve">burocrático, como originalmente sugerido por </w:t>
      </w:r>
      <w:proofErr w:type="spellStart"/>
      <w:r w:rsidRPr="0011662D">
        <w:rPr>
          <w:rFonts w:ascii="Arial" w:hAnsi="Arial" w:cs="Arial"/>
        </w:rPr>
        <w:t>Westrum</w:t>
      </w:r>
      <w:proofErr w:type="spellEnd"/>
      <w:r w:rsidRPr="0011662D">
        <w:rPr>
          <w:rFonts w:ascii="Arial" w:hAnsi="Arial" w:cs="Arial"/>
        </w:rPr>
        <w:t xml:space="preserve"> (1993), com o objetivo de torná-lo mais aderente à realidade </w:t>
      </w:r>
      <w:r>
        <w:rPr>
          <w:rFonts w:ascii="Arial" w:hAnsi="Arial" w:cs="Arial"/>
        </w:rPr>
        <w:t>para a</w:t>
      </w:r>
      <w:r w:rsidRPr="0011662D">
        <w:rPr>
          <w:rFonts w:ascii="Arial" w:hAnsi="Arial" w:cs="Arial"/>
        </w:rPr>
        <w:t xml:space="preserve"> qual o modelo </w:t>
      </w:r>
      <w:r>
        <w:rPr>
          <w:rFonts w:ascii="Arial" w:hAnsi="Arial" w:cs="Arial"/>
        </w:rPr>
        <w:t xml:space="preserve">foi </w:t>
      </w:r>
      <w:r w:rsidRPr="0011662D">
        <w:rPr>
          <w:rFonts w:ascii="Arial" w:hAnsi="Arial" w:cs="Arial"/>
        </w:rPr>
        <w:t>criado. Assim, no modelo utilizado na presente pesquisa</w:t>
      </w:r>
      <w:r>
        <w:rPr>
          <w:rFonts w:ascii="Arial" w:hAnsi="Arial" w:cs="Arial"/>
        </w:rPr>
        <w:t>,</w:t>
      </w:r>
      <w:r w:rsidRPr="0011662D">
        <w:rPr>
          <w:rFonts w:ascii="Arial" w:hAnsi="Arial" w:cs="Arial"/>
        </w:rPr>
        <w:t xml:space="preserve"> os estágios de maturidade de cultura de segurança, do menos maduro para o ideal, são: Patológico, Reativo, Burocrático, Proativo e Construtivo.</w:t>
      </w:r>
    </w:p>
    <w:p w14:paraId="15E25FA5" w14:textId="77777777" w:rsidR="00E619E3"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Além disso, </w:t>
      </w:r>
      <w:r>
        <w:rPr>
          <w:rFonts w:ascii="Arial" w:hAnsi="Arial" w:cs="Arial"/>
        </w:rPr>
        <w:t>Gonçalves, Andrade e Marinho (2011)</w:t>
      </w:r>
      <w:r w:rsidRPr="0011662D">
        <w:rPr>
          <w:rFonts w:ascii="Arial" w:hAnsi="Arial" w:cs="Arial"/>
        </w:rPr>
        <w:t xml:space="preserve"> selecionaram cinco fatores que mais frequentemente são citados nos estudos sobre o tema. Esses fatores são os indicativos da maturidade da cultura de segurança e devem ser analisados para diagnosticar em qual dos cinco estágios da maturidade definidos por Hudson (2001, 2003) uma organização melhor se enquadra. </w:t>
      </w:r>
    </w:p>
    <w:p w14:paraId="287BF690"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Os cinco fatores a serem analisados para utilizar o modelo proposto por </w:t>
      </w:r>
      <w:r>
        <w:rPr>
          <w:rFonts w:ascii="Arial" w:hAnsi="Arial" w:cs="Arial"/>
        </w:rPr>
        <w:t>Gonçalves, Andrade e Marinho (2011)</w:t>
      </w:r>
      <w:r w:rsidRPr="0011662D">
        <w:rPr>
          <w:rFonts w:ascii="Arial" w:hAnsi="Arial" w:cs="Arial"/>
        </w:rPr>
        <w:t xml:space="preserve"> são</w:t>
      </w:r>
      <w:r w:rsidRPr="00BC5D20">
        <w:rPr>
          <w:rFonts w:ascii="Arial" w:hAnsi="Arial" w:cs="Arial"/>
          <w:b/>
          <w:bCs/>
        </w:rPr>
        <w:t xml:space="preserve"> a informação,</w:t>
      </w:r>
      <w:r>
        <w:rPr>
          <w:rFonts w:ascii="Arial" w:hAnsi="Arial" w:cs="Arial"/>
        </w:rPr>
        <w:t xml:space="preserve"> a aprendizagem organizacional, o envolvimento, a comunicação e o comprometimento. Sobre o primeiro fator pode-se afirmar que a informação dever ter base na </w:t>
      </w:r>
      <w:r w:rsidRPr="0011662D">
        <w:rPr>
          <w:rFonts w:ascii="Arial" w:hAnsi="Arial" w:cs="Arial"/>
        </w:rPr>
        <w:t>confiança que os empregados da organização possuem para relatar erros, acidentes e incidentes ocorridos durante o trabalho</w:t>
      </w:r>
      <w:r>
        <w:rPr>
          <w:rFonts w:ascii="Arial" w:hAnsi="Arial" w:cs="Arial"/>
        </w:rPr>
        <w:t xml:space="preserve">. O segundo diz respeito </w:t>
      </w:r>
      <w:r w:rsidRPr="00BC5D20">
        <w:rPr>
          <w:rFonts w:ascii="Arial" w:hAnsi="Arial" w:cs="Arial"/>
          <w:b/>
          <w:bCs/>
        </w:rPr>
        <w:t xml:space="preserve">à aprendizagem organizacional </w:t>
      </w:r>
      <w:r>
        <w:rPr>
          <w:rFonts w:ascii="Arial" w:hAnsi="Arial" w:cs="Arial"/>
        </w:rPr>
        <w:t xml:space="preserve">que está relacionada à </w:t>
      </w:r>
      <w:r w:rsidRPr="0011662D">
        <w:rPr>
          <w:rFonts w:ascii="Arial" w:hAnsi="Arial" w:cs="Arial"/>
        </w:rPr>
        <w:t xml:space="preserve">busca contínua </w:t>
      </w:r>
      <w:r>
        <w:rPr>
          <w:rFonts w:ascii="Arial" w:hAnsi="Arial" w:cs="Arial"/>
        </w:rPr>
        <w:t xml:space="preserve">da </w:t>
      </w:r>
      <w:r w:rsidRPr="0011662D">
        <w:rPr>
          <w:rFonts w:ascii="Arial" w:hAnsi="Arial" w:cs="Arial"/>
        </w:rPr>
        <w:t>melhor</w:t>
      </w:r>
      <w:r>
        <w:rPr>
          <w:rFonts w:ascii="Arial" w:hAnsi="Arial" w:cs="Arial"/>
        </w:rPr>
        <w:t xml:space="preserve">ia de </w:t>
      </w:r>
      <w:r w:rsidRPr="0011662D">
        <w:rPr>
          <w:rFonts w:ascii="Arial" w:hAnsi="Arial" w:cs="Arial"/>
        </w:rPr>
        <w:t>processos relacionados a segurança do trabalho</w:t>
      </w:r>
      <w:r>
        <w:rPr>
          <w:rFonts w:ascii="Arial" w:hAnsi="Arial" w:cs="Arial"/>
        </w:rPr>
        <w:t>. Vai refletir</w:t>
      </w:r>
      <w:r w:rsidRPr="0011662D">
        <w:rPr>
          <w:rFonts w:ascii="Arial" w:hAnsi="Arial" w:cs="Arial"/>
        </w:rPr>
        <w:t xml:space="preserve"> a forma como a organização trata informações e investiga acidentes e incidentes do trabalho e se são propostas e implementadas ações de melhorias após esses eventos</w:t>
      </w:r>
      <w:r>
        <w:rPr>
          <w:rFonts w:ascii="Arial" w:hAnsi="Arial" w:cs="Arial"/>
        </w:rPr>
        <w:t xml:space="preserve">. O terceiro fator diz respeito </w:t>
      </w:r>
      <w:r w:rsidRPr="00BC5D20">
        <w:rPr>
          <w:rFonts w:ascii="Arial" w:hAnsi="Arial" w:cs="Arial"/>
          <w:b/>
          <w:bCs/>
        </w:rPr>
        <w:t>ao envolvimento</w:t>
      </w:r>
      <w:r>
        <w:rPr>
          <w:rFonts w:ascii="Arial" w:hAnsi="Arial" w:cs="Arial"/>
        </w:rPr>
        <w:t xml:space="preserve"> dos </w:t>
      </w:r>
      <w:r w:rsidRPr="0011662D">
        <w:rPr>
          <w:rFonts w:ascii="Arial" w:hAnsi="Arial" w:cs="Arial"/>
        </w:rPr>
        <w:t>empregados</w:t>
      </w:r>
      <w:r>
        <w:rPr>
          <w:rFonts w:ascii="Arial" w:hAnsi="Arial" w:cs="Arial"/>
        </w:rPr>
        <w:t xml:space="preserve"> que</w:t>
      </w:r>
      <w:r w:rsidRPr="0011662D">
        <w:rPr>
          <w:rFonts w:ascii="Arial" w:hAnsi="Arial" w:cs="Arial"/>
        </w:rPr>
        <w:t xml:space="preserve"> participam das questões de segurança durante a investigação de um acidente, na análise dos riscos aos quais estão expostos na sua rotina e ambiente de trabalho, nas propostas de melhoria e na sua implementação e procedimentos de trabalho</w:t>
      </w:r>
      <w:r>
        <w:rPr>
          <w:rFonts w:ascii="Arial" w:hAnsi="Arial" w:cs="Arial"/>
        </w:rPr>
        <w:t xml:space="preserve">. O quarto fator é </w:t>
      </w:r>
      <w:r w:rsidRPr="00BC5D20">
        <w:rPr>
          <w:rFonts w:ascii="Arial" w:hAnsi="Arial" w:cs="Arial"/>
          <w:b/>
          <w:bCs/>
        </w:rPr>
        <w:t>a comunicação</w:t>
      </w:r>
      <w:r>
        <w:rPr>
          <w:rFonts w:ascii="Arial" w:hAnsi="Arial" w:cs="Arial"/>
        </w:rPr>
        <w:t xml:space="preserve"> com base </w:t>
      </w:r>
      <w:r w:rsidRPr="0011662D">
        <w:rPr>
          <w:rFonts w:ascii="Arial" w:hAnsi="Arial" w:cs="Arial"/>
        </w:rPr>
        <w:t>nos canais de comunicação aberto entre empregados e chefias, envolve a forma, conveniência, oportunidade e efetividade</w:t>
      </w:r>
      <w:r>
        <w:rPr>
          <w:rFonts w:ascii="Arial" w:hAnsi="Arial" w:cs="Arial"/>
        </w:rPr>
        <w:t xml:space="preserve">. E, por fim, o quinto e último fator, </w:t>
      </w:r>
      <w:r w:rsidRPr="00BC5D20">
        <w:rPr>
          <w:rFonts w:ascii="Arial" w:hAnsi="Arial" w:cs="Arial"/>
          <w:b/>
          <w:bCs/>
        </w:rPr>
        <w:t xml:space="preserve">o </w:t>
      </w:r>
      <w:r>
        <w:rPr>
          <w:rFonts w:ascii="Arial" w:hAnsi="Arial" w:cs="Arial"/>
          <w:b/>
          <w:bCs/>
        </w:rPr>
        <w:t>c</w:t>
      </w:r>
      <w:r w:rsidRPr="00BC5D20">
        <w:rPr>
          <w:rFonts w:ascii="Arial" w:hAnsi="Arial" w:cs="Arial"/>
          <w:b/>
          <w:bCs/>
        </w:rPr>
        <w:t>omprometimento</w:t>
      </w:r>
      <w:r>
        <w:rPr>
          <w:rFonts w:ascii="Arial" w:hAnsi="Arial" w:cs="Arial"/>
        </w:rPr>
        <w:t xml:space="preserve"> que </w:t>
      </w:r>
      <w:r w:rsidRPr="0011662D">
        <w:rPr>
          <w:rFonts w:ascii="Arial" w:hAnsi="Arial" w:cs="Arial"/>
        </w:rPr>
        <w:t>envolve a quantidade de recursos que são alocados na gestão da segurança, tempo, dinheiro, pessoas e a existência de um sistema de gestão da segurança do trabalho alinhado à visão e objetivos da organização.</w:t>
      </w:r>
      <w:r>
        <w:rPr>
          <w:rFonts w:ascii="Arial" w:hAnsi="Arial" w:cs="Arial"/>
        </w:rPr>
        <w:t xml:space="preserve"> (Gonçalves, Andrade e Marinho, 2011).</w:t>
      </w:r>
    </w:p>
    <w:p w14:paraId="36AEBFF0"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O modelo desenvolvido por </w:t>
      </w:r>
      <w:r>
        <w:rPr>
          <w:rFonts w:ascii="Arial" w:hAnsi="Arial" w:cs="Arial"/>
        </w:rPr>
        <w:t>Gonçalves, Andrade e Marinho (2011)</w:t>
      </w:r>
      <w:r w:rsidRPr="0011662D">
        <w:rPr>
          <w:rFonts w:ascii="Arial" w:hAnsi="Arial" w:cs="Arial"/>
        </w:rPr>
        <w:t xml:space="preserve"> descreve como cada um dos cinco fatores selecionados</w:t>
      </w:r>
      <w:r>
        <w:rPr>
          <w:rFonts w:ascii="Arial" w:hAnsi="Arial" w:cs="Arial"/>
        </w:rPr>
        <w:t xml:space="preserve"> </w:t>
      </w:r>
      <w:r w:rsidRPr="0011662D">
        <w:rPr>
          <w:rFonts w:ascii="Arial" w:hAnsi="Arial" w:cs="Arial"/>
        </w:rPr>
        <w:t>deve</w:t>
      </w:r>
      <w:r>
        <w:rPr>
          <w:rFonts w:ascii="Arial" w:hAnsi="Arial" w:cs="Arial"/>
        </w:rPr>
        <w:t>m</w:t>
      </w:r>
      <w:r w:rsidRPr="0011662D">
        <w:rPr>
          <w:rFonts w:ascii="Arial" w:hAnsi="Arial" w:cs="Arial"/>
        </w:rPr>
        <w:t xml:space="preserve"> ser tratado</w:t>
      </w:r>
      <w:r>
        <w:rPr>
          <w:rFonts w:ascii="Arial" w:hAnsi="Arial" w:cs="Arial"/>
        </w:rPr>
        <w:t>s</w:t>
      </w:r>
      <w:r w:rsidRPr="0011662D">
        <w:rPr>
          <w:rFonts w:ascii="Arial" w:hAnsi="Arial" w:cs="Arial"/>
        </w:rPr>
        <w:t xml:space="preserve"> e analisado</w:t>
      </w:r>
      <w:r>
        <w:rPr>
          <w:rFonts w:ascii="Arial" w:hAnsi="Arial" w:cs="Arial"/>
        </w:rPr>
        <w:t>s</w:t>
      </w:r>
      <w:r w:rsidRPr="0011662D">
        <w:rPr>
          <w:rFonts w:ascii="Arial" w:hAnsi="Arial" w:cs="Arial"/>
        </w:rPr>
        <w:t xml:space="preserve"> em cada um dos cinco estágios de maturidade da cultura de segurança: patológico, reativo, burocrático, proativo e construtivo. </w:t>
      </w:r>
    </w:p>
    <w:p w14:paraId="69063AEB"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lastRenderedPageBreak/>
        <w:t>Dessa forma, a definição do estágio de maturidade da cultura de segurança deve ser realizada através da análise de como a organização trata cada um dos cinco fatores indicativos de maturidade</w:t>
      </w:r>
      <w:r>
        <w:rPr>
          <w:rFonts w:ascii="Arial" w:hAnsi="Arial" w:cs="Arial"/>
        </w:rPr>
        <w:t>, individualmente. Em seguida</w:t>
      </w:r>
      <w:r w:rsidRPr="0011662D">
        <w:rPr>
          <w:rFonts w:ascii="Arial" w:hAnsi="Arial" w:cs="Arial"/>
        </w:rPr>
        <w:t>, deve-se comparar com a descrição que consta</w:t>
      </w:r>
      <w:r>
        <w:rPr>
          <w:rFonts w:ascii="Arial" w:hAnsi="Arial" w:cs="Arial"/>
        </w:rPr>
        <w:t>m</w:t>
      </w:r>
      <w:r w:rsidRPr="0011662D">
        <w:rPr>
          <w:rFonts w:ascii="Arial" w:hAnsi="Arial" w:cs="Arial"/>
        </w:rPr>
        <w:t xml:space="preserve"> no modelo (</w:t>
      </w:r>
      <w:r>
        <w:rPr>
          <w:rFonts w:ascii="Arial" w:hAnsi="Arial" w:cs="Arial"/>
        </w:rPr>
        <w:t>Gonçalves; Andrade; Marinho, 2011</w:t>
      </w:r>
      <w:r w:rsidRPr="0011662D">
        <w:rPr>
          <w:rFonts w:ascii="Arial" w:hAnsi="Arial" w:cs="Arial"/>
        </w:rPr>
        <w:t>, 2013).</w:t>
      </w:r>
    </w:p>
    <w:p w14:paraId="2F0F3651"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Não </w:t>
      </w:r>
      <w:r>
        <w:rPr>
          <w:rFonts w:ascii="Arial" w:hAnsi="Arial" w:cs="Arial"/>
        </w:rPr>
        <w:t>há</w:t>
      </w:r>
      <w:r w:rsidRPr="0011662D">
        <w:rPr>
          <w:rFonts w:ascii="Arial" w:hAnsi="Arial" w:cs="Arial"/>
        </w:rPr>
        <w:t xml:space="preserve"> fronteira bem definida entre um estágio e outro. A cultura de segurança pode se desenvolver de forma diferente em cada setor da organização, assim, as ações para melhorar a cultura de segurança podem levar mais de tempo em algumas áreas, em comparação com outras. Uma organização só pode considerar que possui efetivamente uma cultura de segurança quando todos os fatores e suas descrições se enquadram no último estágio de maturidade, o </w:t>
      </w:r>
      <w:r>
        <w:rPr>
          <w:rFonts w:ascii="Arial" w:hAnsi="Arial" w:cs="Arial"/>
        </w:rPr>
        <w:t>c</w:t>
      </w:r>
      <w:r w:rsidRPr="0011662D">
        <w:rPr>
          <w:rFonts w:ascii="Arial" w:hAnsi="Arial" w:cs="Arial"/>
        </w:rPr>
        <w:t>onstrutivo (Hudson, 2003).</w:t>
      </w:r>
    </w:p>
    <w:p w14:paraId="75A39F4F" w14:textId="77777777" w:rsidR="00E619E3" w:rsidRPr="0011662D" w:rsidRDefault="00E619E3" w:rsidP="00E619E3">
      <w:pPr>
        <w:pStyle w:val="Normal0"/>
        <w:spacing w:after="0" w:line="0" w:lineRule="atLeast"/>
        <w:jc w:val="both"/>
        <w:rPr>
          <w:rFonts w:ascii="Arial" w:hAnsi="Arial" w:cs="Arial"/>
        </w:rPr>
      </w:pPr>
    </w:p>
    <w:p w14:paraId="21238A65" w14:textId="77777777" w:rsidR="00E619E3" w:rsidRDefault="00E619E3" w:rsidP="00E619E3">
      <w:pPr>
        <w:pStyle w:val="Normal0"/>
        <w:spacing w:after="0" w:line="0" w:lineRule="atLeast"/>
        <w:jc w:val="both"/>
        <w:rPr>
          <w:rFonts w:ascii="Arial" w:hAnsi="Arial" w:cs="Arial"/>
          <w:b/>
        </w:rPr>
      </w:pPr>
      <w:r w:rsidRPr="0011662D">
        <w:rPr>
          <w:rFonts w:ascii="Arial" w:hAnsi="Arial" w:cs="Arial"/>
          <w:b/>
        </w:rPr>
        <w:t xml:space="preserve">Procedimentos Metodológicos </w:t>
      </w:r>
    </w:p>
    <w:p w14:paraId="6B80FF5C" w14:textId="77777777" w:rsidR="00E619E3" w:rsidRPr="0011662D" w:rsidRDefault="00E619E3" w:rsidP="00E619E3">
      <w:pPr>
        <w:pStyle w:val="Normal0"/>
        <w:spacing w:after="0" w:line="0" w:lineRule="atLeast"/>
        <w:jc w:val="both"/>
        <w:rPr>
          <w:rFonts w:ascii="Arial" w:hAnsi="Arial" w:cs="Arial"/>
          <w:b/>
        </w:rPr>
      </w:pPr>
    </w:p>
    <w:p w14:paraId="4ED14EE1" w14:textId="77777777" w:rsidR="00E619E3" w:rsidRPr="0011662D" w:rsidRDefault="00E619E3" w:rsidP="00E619E3">
      <w:pPr>
        <w:pStyle w:val="Normal0"/>
        <w:spacing w:after="0" w:line="0" w:lineRule="atLeast"/>
        <w:jc w:val="both"/>
        <w:rPr>
          <w:rFonts w:ascii="Arial" w:hAnsi="Arial" w:cs="Arial"/>
        </w:rPr>
      </w:pPr>
      <w:r w:rsidRPr="0011662D">
        <w:rPr>
          <w:rFonts w:ascii="Arial" w:hAnsi="Arial" w:cs="Arial"/>
        </w:rPr>
        <w:tab/>
        <w:t xml:space="preserve">A natureza desta pesquisa classifica-se como qualitativa, pois busca apresentar uma avaliação detalhada de algumas práticas continuadas Flick (2012), </w:t>
      </w:r>
      <w:r>
        <w:rPr>
          <w:rFonts w:ascii="Arial" w:hAnsi="Arial" w:cs="Arial"/>
        </w:rPr>
        <w:t>compreendendo</w:t>
      </w:r>
      <w:r w:rsidRPr="0011662D">
        <w:rPr>
          <w:rFonts w:ascii="Arial" w:hAnsi="Arial" w:cs="Arial"/>
        </w:rPr>
        <w:t xml:space="preserve"> os fenômenos que estão relacionados ao estágio de maturidade da cultura de segurança dentro do contexto da Prefeitura Municipal de Uberlândia</w:t>
      </w:r>
      <w:r>
        <w:rPr>
          <w:rFonts w:ascii="Arial" w:hAnsi="Arial" w:cs="Arial"/>
        </w:rPr>
        <w:t xml:space="preserve"> (PMU)</w:t>
      </w:r>
      <w:r w:rsidRPr="0011662D">
        <w:rPr>
          <w:rFonts w:ascii="Arial" w:hAnsi="Arial" w:cs="Arial"/>
        </w:rPr>
        <w:t xml:space="preserve">. </w:t>
      </w:r>
    </w:p>
    <w:p w14:paraId="4ECBDB4A" w14:textId="77777777" w:rsidR="00E619E3" w:rsidRPr="0011662D" w:rsidRDefault="00E619E3" w:rsidP="00E619E3">
      <w:pPr>
        <w:pStyle w:val="Normal0"/>
        <w:spacing w:after="0" w:line="0" w:lineRule="atLeast"/>
        <w:jc w:val="both"/>
        <w:rPr>
          <w:rFonts w:ascii="Arial" w:hAnsi="Arial" w:cs="Arial"/>
        </w:rPr>
      </w:pPr>
      <w:r w:rsidRPr="0011662D">
        <w:rPr>
          <w:rFonts w:ascii="Arial" w:hAnsi="Arial" w:cs="Arial"/>
        </w:rPr>
        <w:t xml:space="preserve">Para análise dos cinco fatores definidos por </w:t>
      </w:r>
      <w:r>
        <w:rPr>
          <w:rFonts w:ascii="Arial" w:hAnsi="Arial" w:cs="Arial"/>
        </w:rPr>
        <w:t>Gonçalves, Andrade e Marinho (2011)</w:t>
      </w:r>
      <w:r w:rsidRPr="0011662D">
        <w:rPr>
          <w:rFonts w:ascii="Arial" w:hAnsi="Arial" w:cs="Arial"/>
        </w:rPr>
        <w:t>, que direcionam o diagnóstico dos estágios de maturidade da cultura de segurança, foi utilizada a estratégia de pesquisa documental com técnica de coleta de dados (Flick, 2012) a partir dos documentos que são disponibilizados pela PMU</w:t>
      </w:r>
      <w:r>
        <w:rPr>
          <w:rFonts w:ascii="Arial" w:hAnsi="Arial" w:cs="Arial"/>
        </w:rPr>
        <w:t>, publicamente,</w:t>
      </w:r>
      <w:r w:rsidRPr="0011662D">
        <w:rPr>
          <w:rFonts w:ascii="Arial" w:hAnsi="Arial" w:cs="Arial"/>
        </w:rPr>
        <w:t xml:space="preserve"> aos seus servidores sobre segurança do trabalho no seu endereço eletrônico.</w:t>
      </w:r>
    </w:p>
    <w:p w14:paraId="7DA87FA5"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Atualmente, </w:t>
      </w:r>
      <w:r>
        <w:rPr>
          <w:rFonts w:ascii="Arial" w:hAnsi="Arial" w:cs="Arial"/>
        </w:rPr>
        <w:t xml:space="preserve">a PMU disponibiliza </w:t>
      </w:r>
      <w:r w:rsidRPr="0011662D">
        <w:rPr>
          <w:rFonts w:ascii="Arial" w:hAnsi="Arial" w:cs="Arial"/>
        </w:rPr>
        <w:t>seis tipos de documentos</w:t>
      </w:r>
      <w:r>
        <w:rPr>
          <w:rFonts w:ascii="Arial" w:hAnsi="Arial" w:cs="Arial"/>
        </w:rPr>
        <w:t xml:space="preserve"> aos</w:t>
      </w:r>
      <w:r w:rsidRPr="0011662D">
        <w:rPr>
          <w:rFonts w:ascii="Arial" w:hAnsi="Arial" w:cs="Arial"/>
        </w:rPr>
        <w:t xml:space="preserve"> seus servidores: (1) Documentos sobre a SIPAT – Semana Interna de Prevenção de Acidentes do Trabalho e o material utilizado nas palestras; (2) Documentos </w:t>
      </w:r>
      <w:r>
        <w:rPr>
          <w:rFonts w:ascii="Arial" w:hAnsi="Arial" w:cs="Arial"/>
        </w:rPr>
        <w:t>referente ao</w:t>
      </w:r>
      <w:r w:rsidRPr="0011662D">
        <w:rPr>
          <w:rFonts w:ascii="Arial" w:hAnsi="Arial" w:cs="Arial"/>
        </w:rPr>
        <w:t xml:space="preserve"> curso da CIPA – Comissão Interna de Prevenção a Acidentes e Assédio; (3) Declarações de testemunha e chefia em caso de acidente do trabalho; (4) Formulários para reclamação de EPI – Equipamentos de Proteção Individual e para Solicitação de adicional de insalubridade; (5) </w:t>
      </w:r>
      <w:r>
        <w:rPr>
          <w:rFonts w:ascii="Arial" w:hAnsi="Arial" w:cs="Arial"/>
        </w:rPr>
        <w:t>Procedimentos</w:t>
      </w:r>
      <w:r w:rsidRPr="0011662D">
        <w:rPr>
          <w:rFonts w:ascii="Arial" w:hAnsi="Arial" w:cs="Arial"/>
        </w:rPr>
        <w:t>, em formato de fluxogramas, para os assuntos relacionados a segurança do trabalho; e (6) o Manual do Servidor. E é através da análise desses documentos que o presente estudo irá se basear para d</w:t>
      </w:r>
      <w:r>
        <w:rPr>
          <w:rFonts w:ascii="Arial" w:hAnsi="Arial" w:cs="Arial"/>
        </w:rPr>
        <w:t>iagnosticar</w:t>
      </w:r>
      <w:r w:rsidRPr="0011662D">
        <w:rPr>
          <w:rFonts w:ascii="Arial" w:hAnsi="Arial" w:cs="Arial"/>
        </w:rPr>
        <w:t xml:space="preserve"> o estágio da maturidade da cultura de segurança na PMU, como mostra o Quadro 1.</w:t>
      </w:r>
    </w:p>
    <w:p w14:paraId="4435CE02" w14:textId="77777777" w:rsidR="00E619E3" w:rsidRPr="0011662D" w:rsidRDefault="00E619E3" w:rsidP="00E619E3">
      <w:pPr>
        <w:pStyle w:val="Normal0"/>
        <w:pBdr>
          <w:top w:val="nil"/>
          <w:left w:val="nil"/>
          <w:bottom w:val="nil"/>
          <w:right w:val="nil"/>
          <w:between w:val="nil"/>
        </w:pBdr>
        <w:spacing w:after="0" w:line="0" w:lineRule="atLeast"/>
        <w:jc w:val="center"/>
        <w:rPr>
          <w:rFonts w:ascii="Arial" w:hAnsi="Arial" w:cs="Arial"/>
          <w:color w:val="000000"/>
        </w:rPr>
      </w:pPr>
      <w:bookmarkStart w:id="1" w:name="_heading=h.30j0zll" w:colFirst="0" w:colLast="0"/>
      <w:bookmarkEnd w:id="1"/>
      <w:r w:rsidRPr="0011662D">
        <w:rPr>
          <w:rFonts w:ascii="Arial" w:hAnsi="Arial" w:cs="Arial"/>
          <w:color w:val="000000"/>
        </w:rPr>
        <w:t>Quadro 1 - Descrição dos documentos utilizados para definir o estágio de maturidade da cultura de segurança na PMU.</w:t>
      </w:r>
    </w:p>
    <w:tbl>
      <w:tblPr>
        <w:tblW w:w="8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559"/>
        <w:gridCol w:w="2410"/>
        <w:gridCol w:w="1976"/>
      </w:tblGrid>
      <w:tr w:rsidR="00E619E3" w:rsidRPr="0011662D" w14:paraId="2BB6E887" w14:textId="77777777" w:rsidTr="007F542B">
        <w:trPr>
          <w:trHeight w:val="397"/>
          <w:jc w:val="center"/>
        </w:trPr>
        <w:tc>
          <w:tcPr>
            <w:tcW w:w="2547" w:type="dxa"/>
            <w:vAlign w:val="center"/>
          </w:tcPr>
          <w:p w14:paraId="5F2D004F" w14:textId="77777777" w:rsidR="00E619E3" w:rsidRPr="0011662D" w:rsidRDefault="00E619E3" w:rsidP="007F542B">
            <w:pPr>
              <w:pStyle w:val="Normal0"/>
              <w:spacing w:line="0" w:lineRule="atLeast"/>
              <w:rPr>
                <w:rFonts w:ascii="Arial" w:hAnsi="Arial" w:cs="Arial"/>
              </w:rPr>
            </w:pPr>
            <w:r w:rsidRPr="0011662D">
              <w:rPr>
                <w:rFonts w:ascii="Arial" w:hAnsi="Arial" w:cs="Arial"/>
              </w:rPr>
              <w:t>Tipo de Material</w:t>
            </w:r>
          </w:p>
        </w:tc>
        <w:tc>
          <w:tcPr>
            <w:tcW w:w="1559" w:type="dxa"/>
            <w:vAlign w:val="center"/>
          </w:tcPr>
          <w:p w14:paraId="5C71D1E1" w14:textId="77777777" w:rsidR="00E619E3" w:rsidRPr="0011662D" w:rsidRDefault="00E619E3" w:rsidP="007F542B">
            <w:pPr>
              <w:pStyle w:val="Normal0"/>
              <w:spacing w:line="0" w:lineRule="atLeast"/>
              <w:rPr>
                <w:rFonts w:ascii="Arial" w:hAnsi="Arial" w:cs="Arial"/>
              </w:rPr>
            </w:pPr>
            <w:r w:rsidRPr="0011662D">
              <w:rPr>
                <w:rFonts w:ascii="Arial" w:hAnsi="Arial" w:cs="Arial"/>
              </w:rPr>
              <w:t>Quantidade</w:t>
            </w:r>
          </w:p>
        </w:tc>
        <w:tc>
          <w:tcPr>
            <w:tcW w:w="2410" w:type="dxa"/>
            <w:vAlign w:val="center"/>
          </w:tcPr>
          <w:p w14:paraId="158D9642" w14:textId="77777777" w:rsidR="00E619E3" w:rsidRPr="0011662D" w:rsidRDefault="00E619E3" w:rsidP="007F542B">
            <w:pPr>
              <w:pStyle w:val="Normal0"/>
              <w:spacing w:line="0" w:lineRule="atLeast"/>
              <w:rPr>
                <w:rFonts w:ascii="Arial" w:hAnsi="Arial" w:cs="Arial"/>
              </w:rPr>
            </w:pPr>
            <w:r w:rsidRPr="0011662D">
              <w:rPr>
                <w:rFonts w:ascii="Arial" w:hAnsi="Arial" w:cs="Arial"/>
              </w:rPr>
              <w:t>Número de Laudas</w:t>
            </w:r>
          </w:p>
        </w:tc>
        <w:tc>
          <w:tcPr>
            <w:tcW w:w="1976" w:type="dxa"/>
            <w:vAlign w:val="center"/>
          </w:tcPr>
          <w:p w14:paraId="73CA1C91" w14:textId="77777777" w:rsidR="00E619E3" w:rsidRPr="0011662D" w:rsidRDefault="00E619E3" w:rsidP="007F542B">
            <w:pPr>
              <w:pStyle w:val="Normal0"/>
              <w:spacing w:line="0" w:lineRule="atLeast"/>
              <w:rPr>
                <w:rFonts w:ascii="Arial" w:hAnsi="Arial" w:cs="Arial"/>
              </w:rPr>
            </w:pPr>
            <w:r w:rsidRPr="0011662D">
              <w:rPr>
                <w:rFonts w:ascii="Arial" w:hAnsi="Arial" w:cs="Arial"/>
              </w:rPr>
              <w:t>Fonte</w:t>
            </w:r>
          </w:p>
        </w:tc>
      </w:tr>
      <w:tr w:rsidR="00E619E3" w:rsidRPr="0011662D" w14:paraId="7495869D" w14:textId="77777777" w:rsidTr="007F542B">
        <w:trPr>
          <w:trHeight w:val="397"/>
          <w:jc w:val="center"/>
        </w:trPr>
        <w:tc>
          <w:tcPr>
            <w:tcW w:w="2547" w:type="dxa"/>
            <w:vAlign w:val="center"/>
          </w:tcPr>
          <w:p w14:paraId="230354A4" w14:textId="77777777" w:rsidR="00E619E3" w:rsidRPr="0011662D" w:rsidRDefault="00E619E3" w:rsidP="007F542B">
            <w:pPr>
              <w:pStyle w:val="Normal0"/>
              <w:spacing w:line="0" w:lineRule="atLeast"/>
              <w:rPr>
                <w:rFonts w:ascii="Arial" w:hAnsi="Arial" w:cs="Arial"/>
              </w:rPr>
            </w:pPr>
            <w:r>
              <w:rPr>
                <w:rFonts w:ascii="Arial" w:hAnsi="Arial" w:cs="Arial"/>
              </w:rPr>
              <w:t>Documentos sobre a SIPAT</w:t>
            </w:r>
          </w:p>
        </w:tc>
        <w:tc>
          <w:tcPr>
            <w:tcW w:w="1559" w:type="dxa"/>
            <w:vAlign w:val="center"/>
          </w:tcPr>
          <w:p w14:paraId="51D2EA00"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17</w:t>
            </w:r>
          </w:p>
        </w:tc>
        <w:tc>
          <w:tcPr>
            <w:tcW w:w="2410" w:type="dxa"/>
            <w:vAlign w:val="center"/>
          </w:tcPr>
          <w:p w14:paraId="2367D459"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281</w:t>
            </w:r>
          </w:p>
        </w:tc>
        <w:tc>
          <w:tcPr>
            <w:tcW w:w="1976" w:type="dxa"/>
            <w:vMerge w:val="restart"/>
            <w:vAlign w:val="center"/>
          </w:tcPr>
          <w:p w14:paraId="614A25B5" w14:textId="77777777" w:rsidR="00E619E3" w:rsidRPr="0011662D" w:rsidRDefault="00E619E3" w:rsidP="007F542B">
            <w:pPr>
              <w:pStyle w:val="Normal0"/>
              <w:spacing w:line="0" w:lineRule="atLeast"/>
              <w:rPr>
                <w:rFonts w:ascii="Arial" w:hAnsi="Arial" w:cs="Arial"/>
              </w:rPr>
            </w:pPr>
            <w:r w:rsidRPr="0011662D">
              <w:rPr>
                <w:rFonts w:ascii="Arial" w:hAnsi="Arial" w:cs="Arial"/>
              </w:rPr>
              <w:t>Endereço eletrônico da PMU</w:t>
            </w:r>
          </w:p>
        </w:tc>
      </w:tr>
      <w:tr w:rsidR="00E619E3" w:rsidRPr="0011662D" w14:paraId="56AD02BB" w14:textId="77777777" w:rsidTr="007F542B">
        <w:trPr>
          <w:trHeight w:val="397"/>
          <w:jc w:val="center"/>
        </w:trPr>
        <w:tc>
          <w:tcPr>
            <w:tcW w:w="2547" w:type="dxa"/>
            <w:vAlign w:val="center"/>
          </w:tcPr>
          <w:p w14:paraId="275A2A86" w14:textId="77777777" w:rsidR="00E619E3" w:rsidRPr="0011662D" w:rsidRDefault="00E619E3" w:rsidP="007F542B">
            <w:pPr>
              <w:pStyle w:val="Normal0"/>
              <w:spacing w:line="0" w:lineRule="atLeast"/>
              <w:rPr>
                <w:rFonts w:ascii="Arial" w:hAnsi="Arial" w:cs="Arial"/>
              </w:rPr>
            </w:pPr>
            <w:r>
              <w:rPr>
                <w:rFonts w:ascii="Arial" w:hAnsi="Arial" w:cs="Arial"/>
              </w:rPr>
              <w:t>Documentos referente a CIPA</w:t>
            </w:r>
          </w:p>
        </w:tc>
        <w:tc>
          <w:tcPr>
            <w:tcW w:w="1559" w:type="dxa"/>
            <w:vAlign w:val="center"/>
          </w:tcPr>
          <w:p w14:paraId="491E2953"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2</w:t>
            </w:r>
            <w:r>
              <w:rPr>
                <w:rFonts w:ascii="Arial" w:hAnsi="Arial" w:cs="Arial"/>
              </w:rPr>
              <w:t>1</w:t>
            </w:r>
          </w:p>
        </w:tc>
        <w:tc>
          <w:tcPr>
            <w:tcW w:w="2410" w:type="dxa"/>
            <w:vAlign w:val="center"/>
          </w:tcPr>
          <w:p w14:paraId="25243C68"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38</w:t>
            </w:r>
            <w:r>
              <w:rPr>
                <w:rFonts w:ascii="Arial" w:hAnsi="Arial" w:cs="Arial"/>
              </w:rPr>
              <w:t>2</w:t>
            </w:r>
          </w:p>
        </w:tc>
        <w:tc>
          <w:tcPr>
            <w:tcW w:w="1976" w:type="dxa"/>
            <w:vMerge/>
            <w:vAlign w:val="center"/>
          </w:tcPr>
          <w:p w14:paraId="7A2E20CB" w14:textId="77777777" w:rsidR="00E619E3" w:rsidRPr="0011662D" w:rsidRDefault="00E619E3" w:rsidP="007F542B">
            <w:pPr>
              <w:pStyle w:val="Normal0"/>
              <w:widowControl w:val="0"/>
              <w:pBdr>
                <w:top w:val="nil"/>
                <w:left w:val="nil"/>
                <w:bottom w:val="nil"/>
                <w:right w:val="nil"/>
                <w:between w:val="nil"/>
              </w:pBdr>
              <w:spacing w:line="0" w:lineRule="atLeast"/>
              <w:rPr>
                <w:rFonts w:ascii="Arial" w:hAnsi="Arial" w:cs="Arial"/>
              </w:rPr>
            </w:pPr>
          </w:p>
        </w:tc>
      </w:tr>
      <w:tr w:rsidR="00E619E3" w:rsidRPr="0011662D" w14:paraId="395E537A" w14:textId="77777777" w:rsidTr="007F542B">
        <w:trPr>
          <w:trHeight w:val="397"/>
          <w:jc w:val="center"/>
        </w:trPr>
        <w:tc>
          <w:tcPr>
            <w:tcW w:w="2547" w:type="dxa"/>
            <w:vAlign w:val="center"/>
          </w:tcPr>
          <w:p w14:paraId="464EAADB" w14:textId="77777777" w:rsidR="00E619E3" w:rsidRPr="0011662D" w:rsidRDefault="00E619E3" w:rsidP="007F542B">
            <w:pPr>
              <w:pStyle w:val="Normal0"/>
              <w:spacing w:line="0" w:lineRule="atLeast"/>
              <w:rPr>
                <w:rFonts w:ascii="Arial" w:hAnsi="Arial" w:cs="Arial"/>
              </w:rPr>
            </w:pPr>
            <w:r w:rsidRPr="0011662D">
              <w:rPr>
                <w:rFonts w:ascii="Arial" w:hAnsi="Arial" w:cs="Arial"/>
              </w:rPr>
              <w:t>Declarações de acidente</w:t>
            </w:r>
          </w:p>
        </w:tc>
        <w:tc>
          <w:tcPr>
            <w:tcW w:w="1559" w:type="dxa"/>
            <w:vAlign w:val="center"/>
          </w:tcPr>
          <w:p w14:paraId="52FD751D"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2</w:t>
            </w:r>
          </w:p>
        </w:tc>
        <w:tc>
          <w:tcPr>
            <w:tcW w:w="2410" w:type="dxa"/>
            <w:vAlign w:val="center"/>
          </w:tcPr>
          <w:p w14:paraId="6082C668"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3</w:t>
            </w:r>
          </w:p>
        </w:tc>
        <w:tc>
          <w:tcPr>
            <w:tcW w:w="1976" w:type="dxa"/>
            <w:vMerge/>
            <w:vAlign w:val="center"/>
          </w:tcPr>
          <w:p w14:paraId="14025AB3" w14:textId="77777777" w:rsidR="00E619E3" w:rsidRPr="0011662D" w:rsidRDefault="00E619E3" w:rsidP="007F542B">
            <w:pPr>
              <w:pStyle w:val="Normal0"/>
              <w:widowControl w:val="0"/>
              <w:pBdr>
                <w:top w:val="nil"/>
                <w:left w:val="nil"/>
                <w:bottom w:val="nil"/>
                <w:right w:val="nil"/>
                <w:between w:val="nil"/>
              </w:pBdr>
              <w:spacing w:line="0" w:lineRule="atLeast"/>
              <w:rPr>
                <w:rFonts w:ascii="Arial" w:hAnsi="Arial" w:cs="Arial"/>
              </w:rPr>
            </w:pPr>
          </w:p>
        </w:tc>
      </w:tr>
      <w:tr w:rsidR="00E619E3" w:rsidRPr="0011662D" w14:paraId="11D780A5" w14:textId="77777777" w:rsidTr="007F542B">
        <w:trPr>
          <w:trHeight w:val="397"/>
          <w:jc w:val="center"/>
        </w:trPr>
        <w:tc>
          <w:tcPr>
            <w:tcW w:w="2547" w:type="dxa"/>
            <w:vAlign w:val="center"/>
          </w:tcPr>
          <w:p w14:paraId="72B54FFA" w14:textId="77777777" w:rsidR="00E619E3" w:rsidRPr="0011662D" w:rsidRDefault="00E619E3" w:rsidP="007F542B">
            <w:pPr>
              <w:pStyle w:val="Normal0"/>
              <w:spacing w:line="0" w:lineRule="atLeast"/>
              <w:rPr>
                <w:rFonts w:ascii="Arial" w:hAnsi="Arial" w:cs="Arial"/>
              </w:rPr>
            </w:pPr>
            <w:r w:rsidRPr="0011662D">
              <w:rPr>
                <w:rFonts w:ascii="Arial" w:hAnsi="Arial" w:cs="Arial"/>
              </w:rPr>
              <w:t xml:space="preserve">Formulários </w:t>
            </w:r>
          </w:p>
        </w:tc>
        <w:tc>
          <w:tcPr>
            <w:tcW w:w="1559" w:type="dxa"/>
            <w:vAlign w:val="center"/>
          </w:tcPr>
          <w:p w14:paraId="30CA0FCD"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2</w:t>
            </w:r>
          </w:p>
        </w:tc>
        <w:tc>
          <w:tcPr>
            <w:tcW w:w="2410" w:type="dxa"/>
            <w:vAlign w:val="center"/>
          </w:tcPr>
          <w:p w14:paraId="52CCE731"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3</w:t>
            </w:r>
          </w:p>
        </w:tc>
        <w:tc>
          <w:tcPr>
            <w:tcW w:w="1976" w:type="dxa"/>
            <w:vMerge/>
            <w:vAlign w:val="center"/>
          </w:tcPr>
          <w:p w14:paraId="19CE13BA" w14:textId="77777777" w:rsidR="00E619E3" w:rsidRPr="0011662D" w:rsidRDefault="00E619E3" w:rsidP="007F542B">
            <w:pPr>
              <w:pStyle w:val="Normal0"/>
              <w:widowControl w:val="0"/>
              <w:pBdr>
                <w:top w:val="nil"/>
                <w:left w:val="nil"/>
                <w:bottom w:val="nil"/>
                <w:right w:val="nil"/>
                <w:between w:val="nil"/>
              </w:pBdr>
              <w:spacing w:line="0" w:lineRule="atLeast"/>
              <w:rPr>
                <w:rFonts w:ascii="Arial" w:hAnsi="Arial" w:cs="Arial"/>
              </w:rPr>
            </w:pPr>
          </w:p>
        </w:tc>
      </w:tr>
      <w:tr w:rsidR="00E619E3" w:rsidRPr="0011662D" w14:paraId="02C7C1E3" w14:textId="77777777" w:rsidTr="007F542B">
        <w:trPr>
          <w:trHeight w:val="397"/>
          <w:jc w:val="center"/>
        </w:trPr>
        <w:tc>
          <w:tcPr>
            <w:tcW w:w="2547" w:type="dxa"/>
            <w:vAlign w:val="center"/>
          </w:tcPr>
          <w:p w14:paraId="136EE4A7" w14:textId="77777777" w:rsidR="00E619E3" w:rsidRPr="0011662D" w:rsidRDefault="00E619E3" w:rsidP="007F542B">
            <w:pPr>
              <w:pStyle w:val="Normal0"/>
              <w:spacing w:line="0" w:lineRule="atLeast"/>
              <w:rPr>
                <w:rFonts w:ascii="Arial" w:hAnsi="Arial" w:cs="Arial"/>
              </w:rPr>
            </w:pPr>
            <w:r w:rsidRPr="0011662D">
              <w:rPr>
                <w:rFonts w:ascii="Arial" w:hAnsi="Arial" w:cs="Arial"/>
              </w:rPr>
              <w:t xml:space="preserve">Procedimentos </w:t>
            </w:r>
          </w:p>
        </w:tc>
        <w:tc>
          <w:tcPr>
            <w:tcW w:w="1559" w:type="dxa"/>
            <w:vAlign w:val="center"/>
          </w:tcPr>
          <w:p w14:paraId="2046A2AD"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8</w:t>
            </w:r>
          </w:p>
        </w:tc>
        <w:tc>
          <w:tcPr>
            <w:tcW w:w="2410" w:type="dxa"/>
            <w:vAlign w:val="center"/>
          </w:tcPr>
          <w:p w14:paraId="50DB8FAD"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12</w:t>
            </w:r>
          </w:p>
        </w:tc>
        <w:tc>
          <w:tcPr>
            <w:tcW w:w="1976" w:type="dxa"/>
            <w:vMerge/>
            <w:vAlign w:val="center"/>
          </w:tcPr>
          <w:p w14:paraId="1223CEF8" w14:textId="77777777" w:rsidR="00E619E3" w:rsidRPr="0011662D" w:rsidRDefault="00E619E3" w:rsidP="007F542B">
            <w:pPr>
              <w:pStyle w:val="Normal0"/>
              <w:widowControl w:val="0"/>
              <w:pBdr>
                <w:top w:val="nil"/>
                <w:left w:val="nil"/>
                <w:bottom w:val="nil"/>
                <w:right w:val="nil"/>
                <w:between w:val="nil"/>
              </w:pBdr>
              <w:spacing w:line="0" w:lineRule="atLeast"/>
              <w:rPr>
                <w:rFonts w:ascii="Arial" w:hAnsi="Arial" w:cs="Arial"/>
              </w:rPr>
            </w:pPr>
          </w:p>
        </w:tc>
      </w:tr>
      <w:tr w:rsidR="00E619E3" w:rsidRPr="0011662D" w14:paraId="7A1552BB" w14:textId="77777777" w:rsidTr="007F542B">
        <w:trPr>
          <w:trHeight w:val="397"/>
          <w:jc w:val="center"/>
        </w:trPr>
        <w:tc>
          <w:tcPr>
            <w:tcW w:w="2547" w:type="dxa"/>
            <w:vAlign w:val="center"/>
          </w:tcPr>
          <w:p w14:paraId="4465C102" w14:textId="77777777" w:rsidR="00E619E3" w:rsidRPr="0011662D" w:rsidRDefault="00E619E3" w:rsidP="007F542B">
            <w:pPr>
              <w:pStyle w:val="Normal0"/>
              <w:spacing w:line="0" w:lineRule="atLeast"/>
              <w:rPr>
                <w:rFonts w:ascii="Arial" w:hAnsi="Arial" w:cs="Arial"/>
              </w:rPr>
            </w:pPr>
            <w:r w:rsidRPr="0011662D">
              <w:rPr>
                <w:rFonts w:ascii="Arial" w:hAnsi="Arial" w:cs="Arial"/>
              </w:rPr>
              <w:t>Manual do Servidor</w:t>
            </w:r>
          </w:p>
        </w:tc>
        <w:tc>
          <w:tcPr>
            <w:tcW w:w="1559" w:type="dxa"/>
            <w:vAlign w:val="center"/>
          </w:tcPr>
          <w:p w14:paraId="0EAA55A1"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1</w:t>
            </w:r>
          </w:p>
        </w:tc>
        <w:tc>
          <w:tcPr>
            <w:tcW w:w="2410" w:type="dxa"/>
            <w:vAlign w:val="center"/>
          </w:tcPr>
          <w:p w14:paraId="37A3BB2F" w14:textId="77777777" w:rsidR="00E619E3" w:rsidRPr="0011662D" w:rsidRDefault="00E619E3" w:rsidP="007F542B">
            <w:pPr>
              <w:pStyle w:val="Normal0"/>
              <w:spacing w:line="0" w:lineRule="atLeast"/>
              <w:jc w:val="center"/>
              <w:rPr>
                <w:rFonts w:ascii="Arial" w:hAnsi="Arial" w:cs="Arial"/>
              </w:rPr>
            </w:pPr>
            <w:r w:rsidRPr="0011662D">
              <w:rPr>
                <w:rFonts w:ascii="Arial" w:hAnsi="Arial" w:cs="Arial"/>
              </w:rPr>
              <w:t>102</w:t>
            </w:r>
          </w:p>
        </w:tc>
        <w:tc>
          <w:tcPr>
            <w:tcW w:w="1976" w:type="dxa"/>
            <w:vMerge/>
            <w:vAlign w:val="center"/>
          </w:tcPr>
          <w:p w14:paraId="1F50CEAC" w14:textId="77777777" w:rsidR="00E619E3" w:rsidRPr="0011662D" w:rsidRDefault="00E619E3" w:rsidP="007F542B">
            <w:pPr>
              <w:pStyle w:val="Normal0"/>
              <w:widowControl w:val="0"/>
              <w:pBdr>
                <w:top w:val="nil"/>
                <w:left w:val="nil"/>
                <w:bottom w:val="nil"/>
                <w:right w:val="nil"/>
                <w:between w:val="nil"/>
              </w:pBdr>
              <w:spacing w:line="0" w:lineRule="atLeast"/>
              <w:rPr>
                <w:rFonts w:ascii="Arial" w:hAnsi="Arial" w:cs="Arial"/>
              </w:rPr>
            </w:pPr>
          </w:p>
        </w:tc>
      </w:tr>
    </w:tbl>
    <w:p w14:paraId="1F13BD42" w14:textId="77777777" w:rsidR="00E619E3" w:rsidRPr="00307693" w:rsidRDefault="00E619E3" w:rsidP="00E619E3">
      <w:pPr>
        <w:pStyle w:val="Normal0"/>
        <w:spacing w:after="0" w:line="0" w:lineRule="atLeast"/>
        <w:jc w:val="center"/>
        <w:rPr>
          <w:rFonts w:ascii="Arial" w:hAnsi="Arial" w:cs="Arial"/>
        </w:rPr>
      </w:pPr>
      <w:r w:rsidRPr="00307693">
        <w:rPr>
          <w:rFonts w:ascii="Arial" w:hAnsi="Arial" w:cs="Arial"/>
        </w:rPr>
        <w:lastRenderedPageBreak/>
        <w:t>Fonte: Autoria própria (2024).</w:t>
      </w:r>
    </w:p>
    <w:p w14:paraId="5350410D" w14:textId="77777777" w:rsidR="00E619E3" w:rsidRPr="0011662D" w:rsidRDefault="00E619E3" w:rsidP="00E619E3">
      <w:pPr>
        <w:pStyle w:val="Normal0"/>
        <w:spacing w:after="0" w:line="0" w:lineRule="atLeast"/>
        <w:jc w:val="both"/>
        <w:rPr>
          <w:rFonts w:ascii="Arial" w:hAnsi="Arial" w:cs="Arial"/>
        </w:rPr>
      </w:pPr>
    </w:p>
    <w:p w14:paraId="48DC72C7"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Os procedimentos adotados para análise de dados foram realizados conforme orientação de Bardin (2011) para a análise de conteúdo e incluiu a </w:t>
      </w:r>
      <w:proofErr w:type="spellStart"/>
      <w:r w:rsidRPr="0011662D">
        <w:rPr>
          <w:rFonts w:ascii="Arial" w:hAnsi="Arial" w:cs="Arial"/>
        </w:rPr>
        <w:t>pré-análise</w:t>
      </w:r>
      <w:proofErr w:type="spellEnd"/>
      <w:r w:rsidRPr="0011662D">
        <w:rPr>
          <w:rFonts w:ascii="Arial" w:hAnsi="Arial" w:cs="Arial"/>
        </w:rPr>
        <w:t xml:space="preserve"> dos documentos, a exploração do material e agrupamento das informações nas categorias pré-estabelecidas a partir dos objetivos, sendo estas constituídas dos cinco fatores: informação, aprendizagem organizacional, envolvimento, comunicação e comprometimento do modelo de </w:t>
      </w:r>
      <w:r>
        <w:rPr>
          <w:rFonts w:ascii="Arial" w:hAnsi="Arial" w:cs="Arial"/>
        </w:rPr>
        <w:t>Gonçalves, Andrade e Marinho (2011)</w:t>
      </w:r>
      <w:r w:rsidRPr="0011662D">
        <w:rPr>
          <w:rFonts w:ascii="Arial" w:hAnsi="Arial" w:cs="Arial"/>
        </w:rPr>
        <w:t xml:space="preserve"> e, por fim, o tratamento dos resultados obtidos e a interpretação para a definição do enquadramento nos estágios de maturidade utilizados como modelo.</w:t>
      </w:r>
    </w:p>
    <w:p w14:paraId="4C2C1B14" w14:textId="77777777" w:rsidR="00E619E3" w:rsidRPr="0011662D" w:rsidRDefault="00E619E3" w:rsidP="00E619E3">
      <w:pPr>
        <w:pStyle w:val="Normal0"/>
        <w:spacing w:after="0" w:line="0" w:lineRule="atLeast"/>
        <w:jc w:val="both"/>
        <w:rPr>
          <w:rFonts w:ascii="Arial" w:hAnsi="Arial" w:cs="Arial"/>
          <w:b/>
        </w:rPr>
      </w:pPr>
    </w:p>
    <w:p w14:paraId="53179F7D" w14:textId="77777777" w:rsidR="00E619E3" w:rsidRDefault="00E619E3" w:rsidP="00E619E3">
      <w:pPr>
        <w:pStyle w:val="Normal0"/>
        <w:spacing w:after="0" w:line="0" w:lineRule="atLeast"/>
        <w:jc w:val="both"/>
        <w:rPr>
          <w:rFonts w:ascii="Arial" w:hAnsi="Arial" w:cs="Arial"/>
          <w:b/>
        </w:rPr>
      </w:pPr>
      <w:r w:rsidRPr="0011662D">
        <w:rPr>
          <w:rFonts w:ascii="Arial" w:hAnsi="Arial" w:cs="Arial"/>
          <w:b/>
        </w:rPr>
        <w:t>Estágio de maturidade da Cultura de Segurança na PMU</w:t>
      </w:r>
    </w:p>
    <w:p w14:paraId="4C4E545A" w14:textId="77777777" w:rsidR="00E619E3" w:rsidRPr="0011662D" w:rsidRDefault="00E619E3" w:rsidP="00E619E3">
      <w:pPr>
        <w:pStyle w:val="Normal0"/>
        <w:spacing w:after="0" w:line="0" w:lineRule="atLeast"/>
        <w:jc w:val="both"/>
        <w:rPr>
          <w:rFonts w:ascii="Arial" w:hAnsi="Arial" w:cs="Arial"/>
          <w:b/>
        </w:rPr>
      </w:pPr>
    </w:p>
    <w:p w14:paraId="7406E7A5" w14:textId="2979E559"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O estágio da cultura de segurança da Prefeitura Municipal de Uberlândia foi definido a partir da análise de como a organização trata cada um dos cinco fatores indicadores de maturidade </w:t>
      </w:r>
      <w:r>
        <w:rPr>
          <w:rFonts w:ascii="Arial" w:hAnsi="Arial" w:cs="Arial"/>
        </w:rPr>
        <w:t xml:space="preserve">- </w:t>
      </w:r>
      <w:r w:rsidRPr="0011662D">
        <w:rPr>
          <w:rFonts w:ascii="Arial" w:hAnsi="Arial" w:cs="Arial"/>
        </w:rPr>
        <w:t>informação, aprendizagem organizacional, envolvimento, comunicação e comprometimento</w:t>
      </w:r>
      <w:r>
        <w:rPr>
          <w:rFonts w:ascii="Arial" w:hAnsi="Arial" w:cs="Arial"/>
        </w:rPr>
        <w:t xml:space="preserve"> -</w:t>
      </w:r>
      <w:r w:rsidRPr="0011662D">
        <w:rPr>
          <w:rFonts w:ascii="Arial" w:hAnsi="Arial" w:cs="Arial"/>
        </w:rPr>
        <w:t xml:space="preserve"> conforme </w:t>
      </w:r>
      <w:r w:rsidR="0052032E">
        <w:rPr>
          <w:rFonts w:ascii="Arial" w:hAnsi="Arial" w:cs="Arial"/>
        </w:rPr>
        <w:t xml:space="preserve">as </w:t>
      </w:r>
      <w:r w:rsidRPr="0011662D">
        <w:rPr>
          <w:rFonts w:ascii="Arial" w:hAnsi="Arial" w:cs="Arial"/>
        </w:rPr>
        <w:t>descri</w:t>
      </w:r>
      <w:r>
        <w:rPr>
          <w:rFonts w:ascii="Arial" w:hAnsi="Arial" w:cs="Arial"/>
        </w:rPr>
        <w:t>ções</w:t>
      </w:r>
      <w:r w:rsidRPr="0011662D">
        <w:rPr>
          <w:rFonts w:ascii="Arial" w:hAnsi="Arial" w:cs="Arial"/>
        </w:rPr>
        <w:t xml:space="preserve"> proposta</w:t>
      </w:r>
      <w:r>
        <w:rPr>
          <w:rFonts w:ascii="Arial" w:hAnsi="Arial" w:cs="Arial"/>
        </w:rPr>
        <w:t>s</w:t>
      </w:r>
      <w:r w:rsidRPr="0011662D">
        <w:rPr>
          <w:rFonts w:ascii="Arial" w:hAnsi="Arial" w:cs="Arial"/>
        </w:rPr>
        <w:t xml:space="preserve"> por </w:t>
      </w:r>
      <w:r>
        <w:rPr>
          <w:rFonts w:ascii="Arial" w:hAnsi="Arial" w:cs="Arial"/>
        </w:rPr>
        <w:t>Gonçalves, Andrade e Marinho (2011) para cada fator</w:t>
      </w:r>
      <w:r w:rsidRPr="0011662D">
        <w:rPr>
          <w:rFonts w:ascii="Arial" w:hAnsi="Arial" w:cs="Arial"/>
        </w:rPr>
        <w:t>.</w:t>
      </w:r>
    </w:p>
    <w:p w14:paraId="47F194CF" w14:textId="4AD9BB38"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Quanto ao fator </w:t>
      </w:r>
      <w:r w:rsidRPr="0011662D">
        <w:rPr>
          <w:rFonts w:ascii="Arial" w:hAnsi="Arial" w:cs="Arial"/>
          <w:b/>
        </w:rPr>
        <w:t>Informação</w:t>
      </w:r>
      <w:r w:rsidRPr="0011662D">
        <w:rPr>
          <w:rFonts w:ascii="Arial" w:hAnsi="Arial" w:cs="Arial"/>
        </w:rPr>
        <w:t>, é possível encontrar evidências nos documentos analisados que demonstram que a PMU fornece meios que permitam que os seus empregados informem os acidentes do trabalho ocorridos</w:t>
      </w:r>
      <w:r>
        <w:rPr>
          <w:rFonts w:ascii="Arial" w:hAnsi="Arial" w:cs="Arial"/>
        </w:rPr>
        <w:t>. No entanto, há</w:t>
      </w:r>
      <w:r w:rsidRPr="0011662D">
        <w:rPr>
          <w:rFonts w:ascii="Arial" w:hAnsi="Arial" w:cs="Arial"/>
        </w:rPr>
        <w:t xml:space="preserve"> indícios de que ocorrências anormais só encontram </w:t>
      </w:r>
      <w:r w:rsidR="00284480">
        <w:rPr>
          <w:rFonts w:ascii="Arial" w:hAnsi="Arial" w:cs="Arial"/>
        </w:rPr>
        <w:t xml:space="preserve">os </w:t>
      </w:r>
      <w:r w:rsidRPr="0011662D">
        <w:rPr>
          <w:rFonts w:ascii="Arial" w:hAnsi="Arial" w:cs="Arial"/>
        </w:rPr>
        <w:t>meios de notificação se resultarem em acidentes, uma vez que, o procedimento de registro da ocorrência exige que o trabalhador apresente um atestado médico para que seja investigada.</w:t>
      </w:r>
      <w:r>
        <w:rPr>
          <w:rFonts w:ascii="Arial" w:hAnsi="Arial" w:cs="Arial"/>
        </w:rPr>
        <w:t xml:space="preserve"> Além disso, </w:t>
      </w:r>
      <w:r w:rsidRPr="0011662D">
        <w:rPr>
          <w:rFonts w:ascii="Arial" w:hAnsi="Arial" w:cs="Arial"/>
        </w:rPr>
        <w:t>os únicos índices de desempenho da segurança no trabalho disponibilizados nos documentos</w:t>
      </w:r>
      <w:r>
        <w:rPr>
          <w:rFonts w:ascii="Arial" w:hAnsi="Arial" w:cs="Arial"/>
        </w:rPr>
        <w:t xml:space="preserve"> é</w:t>
      </w:r>
      <w:r w:rsidRPr="0011662D">
        <w:rPr>
          <w:rFonts w:ascii="Arial" w:hAnsi="Arial" w:cs="Arial"/>
        </w:rPr>
        <w:t xml:space="preserve"> a taxa d</w:t>
      </w:r>
      <w:r w:rsidR="00284480">
        <w:rPr>
          <w:rFonts w:ascii="Arial" w:hAnsi="Arial" w:cs="Arial"/>
        </w:rPr>
        <w:t>os</w:t>
      </w:r>
      <w:r w:rsidRPr="0011662D">
        <w:rPr>
          <w:rFonts w:ascii="Arial" w:hAnsi="Arial" w:cs="Arial"/>
        </w:rPr>
        <w:t xml:space="preserve"> acidentes do trabalho </w:t>
      </w:r>
      <w:r w:rsidR="00284480">
        <w:rPr>
          <w:rFonts w:ascii="Arial" w:hAnsi="Arial" w:cs="Arial"/>
        </w:rPr>
        <w:t>que ocorreram</w:t>
      </w:r>
      <w:r w:rsidRPr="0011662D">
        <w:rPr>
          <w:rFonts w:ascii="Arial" w:hAnsi="Arial" w:cs="Arial"/>
        </w:rPr>
        <w:t xml:space="preserve"> desde o ano de 2008 agrupados por Secretarias Municipais. Esses fatos evidenciam traços do estágio burocrático de maturidade da cultura de segurança do modelo de </w:t>
      </w:r>
      <w:r>
        <w:rPr>
          <w:rFonts w:ascii="Arial" w:hAnsi="Arial" w:cs="Arial"/>
        </w:rPr>
        <w:t>Gonçalves, Andrade e Marinho (2011),</w:t>
      </w:r>
      <w:r w:rsidRPr="0011662D">
        <w:rPr>
          <w:rFonts w:ascii="Arial" w:hAnsi="Arial" w:cs="Arial"/>
        </w:rPr>
        <w:t xml:space="preserve"> e</w:t>
      </w:r>
      <w:r>
        <w:rPr>
          <w:rFonts w:ascii="Arial" w:hAnsi="Arial" w:cs="Arial"/>
        </w:rPr>
        <w:t xml:space="preserve"> do</w:t>
      </w:r>
      <w:r w:rsidRPr="0011662D">
        <w:rPr>
          <w:rFonts w:ascii="Arial" w:hAnsi="Arial" w:cs="Arial"/>
        </w:rPr>
        <w:t xml:space="preserve"> estágio </w:t>
      </w:r>
      <w:proofErr w:type="spellStart"/>
      <w:r w:rsidRPr="0011662D">
        <w:rPr>
          <w:rFonts w:ascii="Arial" w:hAnsi="Arial" w:cs="Arial"/>
        </w:rPr>
        <w:t>calculativo</w:t>
      </w:r>
      <w:proofErr w:type="spellEnd"/>
      <w:r w:rsidRPr="0011662D">
        <w:rPr>
          <w:rFonts w:ascii="Arial" w:hAnsi="Arial" w:cs="Arial"/>
        </w:rPr>
        <w:t xml:space="preserve"> proposto originalmente por Hudson (200</w:t>
      </w:r>
      <w:r>
        <w:rPr>
          <w:rFonts w:ascii="Arial" w:hAnsi="Arial" w:cs="Arial"/>
        </w:rPr>
        <w:t>1</w:t>
      </w:r>
      <w:r w:rsidRPr="0011662D">
        <w:rPr>
          <w:rFonts w:ascii="Arial" w:hAnsi="Arial" w:cs="Arial"/>
        </w:rPr>
        <w:t>).</w:t>
      </w:r>
    </w:p>
    <w:p w14:paraId="19E6AA62" w14:textId="5BBC8124"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Analisando-se o fator </w:t>
      </w:r>
      <w:r w:rsidRPr="0011662D">
        <w:rPr>
          <w:rFonts w:ascii="Arial" w:hAnsi="Arial" w:cs="Arial"/>
          <w:b/>
        </w:rPr>
        <w:t>Aprendizagem Organizacional</w:t>
      </w:r>
      <w:r w:rsidRPr="0011662D">
        <w:rPr>
          <w:rFonts w:ascii="Arial" w:hAnsi="Arial" w:cs="Arial"/>
        </w:rPr>
        <w:t xml:space="preserve">, os documentos </w:t>
      </w:r>
      <w:r>
        <w:rPr>
          <w:rFonts w:ascii="Arial" w:hAnsi="Arial" w:cs="Arial"/>
        </w:rPr>
        <w:t>examinados</w:t>
      </w:r>
      <w:r w:rsidRPr="0011662D">
        <w:rPr>
          <w:rFonts w:ascii="Arial" w:hAnsi="Arial" w:cs="Arial"/>
        </w:rPr>
        <w:t xml:space="preserve"> não mencionam </w:t>
      </w:r>
      <w:r>
        <w:rPr>
          <w:rFonts w:ascii="Arial" w:hAnsi="Arial" w:cs="Arial"/>
        </w:rPr>
        <w:t>avaliação</w:t>
      </w:r>
      <w:r w:rsidRPr="0011662D">
        <w:rPr>
          <w:rFonts w:ascii="Arial" w:hAnsi="Arial" w:cs="Arial"/>
        </w:rPr>
        <w:t xml:space="preserve"> de ocorrências anormais que não resultam em acidentes do trabalho, sugerindo que essas ocorrências não são analisadas ou notificadas</w:t>
      </w:r>
      <w:r>
        <w:rPr>
          <w:rFonts w:ascii="Arial" w:hAnsi="Arial" w:cs="Arial"/>
        </w:rPr>
        <w:t>. P</w:t>
      </w:r>
      <w:r w:rsidRPr="0011662D">
        <w:rPr>
          <w:rFonts w:ascii="Arial" w:hAnsi="Arial" w:cs="Arial"/>
        </w:rPr>
        <w:t xml:space="preserve">or outro lado, há documentos que </w:t>
      </w:r>
      <w:r>
        <w:rPr>
          <w:rFonts w:ascii="Arial" w:hAnsi="Arial" w:cs="Arial"/>
        </w:rPr>
        <w:t>indicam</w:t>
      </w:r>
      <w:r w:rsidRPr="0011662D">
        <w:rPr>
          <w:rFonts w:ascii="Arial" w:hAnsi="Arial" w:cs="Arial"/>
        </w:rPr>
        <w:t xml:space="preserve"> fortemente que todos os tipos ocorrências que resultaram em acidentes d</w:t>
      </w:r>
      <w:r>
        <w:rPr>
          <w:rFonts w:ascii="Arial" w:hAnsi="Arial" w:cs="Arial"/>
        </w:rPr>
        <w:t>o</w:t>
      </w:r>
      <w:r w:rsidRPr="0011662D">
        <w:rPr>
          <w:rFonts w:ascii="Arial" w:hAnsi="Arial" w:cs="Arial"/>
        </w:rPr>
        <w:t xml:space="preserve"> trabalho, </w:t>
      </w:r>
      <w:r>
        <w:rPr>
          <w:rFonts w:ascii="Arial" w:hAnsi="Arial" w:cs="Arial"/>
        </w:rPr>
        <w:t xml:space="preserve">sejam </w:t>
      </w:r>
      <w:r w:rsidRPr="0011662D">
        <w:rPr>
          <w:rFonts w:ascii="Arial" w:hAnsi="Arial" w:cs="Arial"/>
        </w:rPr>
        <w:t>leve</w:t>
      </w:r>
      <w:r>
        <w:rPr>
          <w:rFonts w:ascii="Arial" w:hAnsi="Arial" w:cs="Arial"/>
        </w:rPr>
        <w:t>s</w:t>
      </w:r>
      <w:r w:rsidRPr="0011662D">
        <w:rPr>
          <w:rFonts w:ascii="Arial" w:hAnsi="Arial" w:cs="Arial"/>
        </w:rPr>
        <w:t xml:space="preserve"> ou grave</w:t>
      </w:r>
      <w:r>
        <w:rPr>
          <w:rFonts w:ascii="Arial" w:hAnsi="Arial" w:cs="Arial"/>
        </w:rPr>
        <w:t>s</w:t>
      </w:r>
      <w:r w:rsidRPr="0011662D">
        <w:rPr>
          <w:rFonts w:ascii="Arial" w:hAnsi="Arial" w:cs="Arial"/>
        </w:rPr>
        <w:t xml:space="preserve">, são registrados e investigados pela organização. </w:t>
      </w:r>
      <w:r>
        <w:rPr>
          <w:rFonts w:ascii="Arial" w:hAnsi="Arial" w:cs="Arial"/>
        </w:rPr>
        <w:t>Além disso, o</w:t>
      </w:r>
      <w:r w:rsidRPr="0011662D">
        <w:rPr>
          <w:rFonts w:ascii="Arial" w:hAnsi="Arial" w:cs="Arial"/>
        </w:rPr>
        <w:t>s documentos também mencionam que</w:t>
      </w:r>
      <w:r>
        <w:rPr>
          <w:rFonts w:ascii="Arial" w:hAnsi="Arial" w:cs="Arial"/>
        </w:rPr>
        <w:t>,</w:t>
      </w:r>
      <w:r w:rsidRPr="0011662D">
        <w:rPr>
          <w:rFonts w:ascii="Arial" w:hAnsi="Arial" w:cs="Arial"/>
        </w:rPr>
        <w:t xml:space="preserve"> após </w:t>
      </w:r>
      <w:r>
        <w:rPr>
          <w:rFonts w:ascii="Arial" w:hAnsi="Arial" w:cs="Arial"/>
        </w:rPr>
        <w:t>a</w:t>
      </w:r>
      <w:r w:rsidRPr="0011662D">
        <w:rPr>
          <w:rFonts w:ascii="Arial" w:hAnsi="Arial" w:cs="Arial"/>
        </w:rPr>
        <w:t xml:space="preserve"> investigação de</w:t>
      </w:r>
      <w:r>
        <w:rPr>
          <w:rFonts w:ascii="Arial" w:hAnsi="Arial" w:cs="Arial"/>
        </w:rPr>
        <w:t xml:space="preserve"> um</w:t>
      </w:r>
      <w:r w:rsidRPr="0011662D">
        <w:rPr>
          <w:rFonts w:ascii="Arial" w:hAnsi="Arial" w:cs="Arial"/>
        </w:rPr>
        <w:t xml:space="preserve"> acidente de trabalho</w:t>
      </w:r>
      <w:r>
        <w:rPr>
          <w:rFonts w:ascii="Arial" w:hAnsi="Arial" w:cs="Arial"/>
        </w:rPr>
        <w:t>,</w:t>
      </w:r>
      <w:r w:rsidRPr="0011662D">
        <w:rPr>
          <w:rFonts w:ascii="Arial" w:hAnsi="Arial" w:cs="Arial"/>
        </w:rPr>
        <w:t xml:space="preserve"> são disponibilizadas ao setor, ao gestor, a CIPA e ao acidentado, informações relevantes associadas a ocorrência do acidente, </w:t>
      </w:r>
      <w:r w:rsidR="008D3FA4">
        <w:rPr>
          <w:rFonts w:ascii="Arial" w:hAnsi="Arial" w:cs="Arial"/>
        </w:rPr>
        <w:t xml:space="preserve">tais </w:t>
      </w:r>
      <w:r w:rsidRPr="0011662D">
        <w:rPr>
          <w:rFonts w:ascii="Arial" w:hAnsi="Arial" w:cs="Arial"/>
        </w:rPr>
        <w:t>como</w:t>
      </w:r>
      <w:r>
        <w:rPr>
          <w:rFonts w:ascii="Arial" w:hAnsi="Arial" w:cs="Arial"/>
        </w:rPr>
        <w:t xml:space="preserve"> os </w:t>
      </w:r>
      <w:r w:rsidRPr="0011662D">
        <w:rPr>
          <w:rFonts w:ascii="Arial" w:hAnsi="Arial" w:cs="Arial"/>
        </w:rPr>
        <w:t>fatores que direcionaram a investigação da ocorrência e sugestões de ações e adaptações do ambiente para que não ocorra novamente um acidente com as mesmas características. Assim, quanto ao fator aprendizagem organizacional, é possível identificar descrições tanto do estágio Reativo e Burocrático na PMU (</w:t>
      </w:r>
      <w:r>
        <w:rPr>
          <w:rFonts w:ascii="Arial" w:hAnsi="Arial" w:cs="Arial"/>
        </w:rPr>
        <w:t>Gonçalves; Andrade; Marinho, 2011</w:t>
      </w:r>
      <w:r w:rsidRPr="0011662D">
        <w:rPr>
          <w:rFonts w:ascii="Arial" w:hAnsi="Arial" w:cs="Arial"/>
        </w:rPr>
        <w:t xml:space="preserve">; </w:t>
      </w:r>
      <w:r>
        <w:rPr>
          <w:rFonts w:ascii="Arial" w:hAnsi="Arial" w:cs="Arial"/>
        </w:rPr>
        <w:t>Parker; Lawrie; Hudson, 2006</w:t>
      </w:r>
      <w:r w:rsidRPr="0011662D">
        <w:rPr>
          <w:rFonts w:ascii="Arial" w:hAnsi="Arial" w:cs="Arial"/>
        </w:rPr>
        <w:t>).</w:t>
      </w:r>
    </w:p>
    <w:p w14:paraId="41233BA2"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Segundo </w:t>
      </w:r>
      <w:proofErr w:type="spellStart"/>
      <w:r w:rsidRPr="0011662D">
        <w:rPr>
          <w:rFonts w:ascii="Arial" w:hAnsi="Arial" w:cs="Arial"/>
        </w:rPr>
        <w:t>Reason</w:t>
      </w:r>
      <w:proofErr w:type="spellEnd"/>
      <w:r w:rsidRPr="0011662D">
        <w:rPr>
          <w:rFonts w:ascii="Arial" w:hAnsi="Arial" w:cs="Arial"/>
        </w:rPr>
        <w:t xml:space="preserve"> (1997), a Comunicação e a forma como as informações fluem dentro da organização </w:t>
      </w:r>
      <w:r>
        <w:rPr>
          <w:rFonts w:ascii="Arial" w:hAnsi="Arial" w:cs="Arial"/>
        </w:rPr>
        <w:t>são fatores</w:t>
      </w:r>
      <w:r w:rsidRPr="0011662D">
        <w:rPr>
          <w:rFonts w:ascii="Arial" w:hAnsi="Arial" w:cs="Arial"/>
        </w:rPr>
        <w:t xml:space="preserve"> crucia</w:t>
      </w:r>
      <w:r>
        <w:rPr>
          <w:rFonts w:ascii="Arial" w:hAnsi="Arial" w:cs="Arial"/>
        </w:rPr>
        <w:t>is</w:t>
      </w:r>
      <w:r w:rsidRPr="0011662D">
        <w:rPr>
          <w:rFonts w:ascii="Arial" w:hAnsi="Arial" w:cs="Arial"/>
        </w:rPr>
        <w:t xml:space="preserve"> </w:t>
      </w:r>
      <w:r>
        <w:rPr>
          <w:rFonts w:ascii="Arial" w:hAnsi="Arial" w:cs="Arial"/>
        </w:rPr>
        <w:t>para a</w:t>
      </w:r>
      <w:r w:rsidRPr="0011662D">
        <w:rPr>
          <w:rFonts w:ascii="Arial" w:hAnsi="Arial" w:cs="Arial"/>
        </w:rPr>
        <w:t xml:space="preserve"> cultura de segurança, </w:t>
      </w:r>
      <w:r>
        <w:rPr>
          <w:rFonts w:ascii="Arial" w:hAnsi="Arial" w:cs="Arial"/>
        </w:rPr>
        <w:t xml:space="preserve">e </w:t>
      </w:r>
      <w:r w:rsidRPr="0011662D">
        <w:rPr>
          <w:rFonts w:ascii="Arial" w:hAnsi="Arial" w:cs="Arial"/>
        </w:rPr>
        <w:t xml:space="preserve">a maturidade dos estágios deve estar sempre associada ao comportamento deste fator. </w:t>
      </w:r>
      <w:r>
        <w:rPr>
          <w:rFonts w:ascii="Arial" w:hAnsi="Arial" w:cs="Arial"/>
        </w:rPr>
        <w:t>Ao analisar</w:t>
      </w:r>
      <w:r w:rsidRPr="0011662D">
        <w:rPr>
          <w:rFonts w:ascii="Arial" w:hAnsi="Arial" w:cs="Arial"/>
        </w:rPr>
        <w:t xml:space="preserve"> a </w:t>
      </w:r>
      <w:r w:rsidRPr="0011662D">
        <w:rPr>
          <w:rFonts w:ascii="Arial" w:hAnsi="Arial" w:cs="Arial"/>
          <w:b/>
        </w:rPr>
        <w:t>Comunicação</w:t>
      </w:r>
      <w:r w:rsidRPr="0011662D">
        <w:rPr>
          <w:rFonts w:ascii="Arial" w:hAnsi="Arial" w:cs="Arial"/>
        </w:rPr>
        <w:t xml:space="preserve"> dos assuntos relacionados à segurança do trabalho no contexto da PMU, é possível encontrar evidências dos estágios Burocráticos e Proativos definidos por Hudson (2003) e descritos por </w:t>
      </w:r>
      <w:r>
        <w:rPr>
          <w:rFonts w:ascii="Arial" w:hAnsi="Arial" w:cs="Arial"/>
        </w:rPr>
        <w:t>Gonçalves, Andrade e Marinho</w:t>
      </w:r>
      <w:r w:rsidRPr="0011662D">
        <w:rPr>
          <w:rFonts w:ascii="Arial" w:hAnsi="Arial" w:cs="Arial"/>
        </w:rPr>
        <w:t xml:space="preserve"> (2011, 2013) e </w:t>
      </w:r>
      <w:r>
        <w:rPr>
          <w:rFonts w:ascii="Arial" w:hAnsi="Arial" w:cs="Arial"/>
        </w:rPr>
        <w:t>Parker, Lawrie e Hudson (2006)</w:t>
      </w:r>
      <w:r w:rsidRPr="0011662D">
        <w:rPr>
          <w:rFonts w:ascii="Arial" w:hAnsi="Arial" w:cs="Arial"/>
        </w:rPr>
        <w:t xml:space="preserve">. </w:t>
      </w:r>
    </w:p>
    <w:p w14:paraId="7FB37B02" w14:textId="389D2751" w:rsidR="00E619E3" w:rsidRDefault="00E619E3" w:rsidP="00E619E3">
      <w:pPr>
        <w:pStyle w:val="Normal0"/>
        <w:spacing w:after="0" w:line="0" w:lineRule="atLeast"/>
        <w:ind w:firstLine="720"/>
        <w:jc w:val="both"/>
        <w:rPr>
          <w:rFonts w:ascii="Arial" w:hAnsi="Arial" w:cs="Arial"/>
        </w:rPr>
      </w:pPr>
      <w:r w:rsidRPr="0011662D">
        <w:rPr>
          <w:rFonts w:ascii="Arial" w:hAnsi="Arial" w:cs="Arial"/>
        </w:rPr>
        <w:lastRenderedPageBreak/>
        <w:t xml:space="preserve">A PMU demonstra, através </w:t>
      </w:r>
      <w:r>
        <w:rPr>
          <w:rFonts w:ascii="Arial" w:hAnsi="Arial" w:cs="Arial"/>
        </w:rPr>
        <w:t>de</w:t>
      </w:r>
      <w:r w:rsidRPr="0011662D">
        <w:rPr>
          <w:rFonts w:ascii="Arial" w:hAnsi="Arial" w:cs="Arial"/>
        </w:rPr>
        <w:t xml:space="preserve"> seus documentos, que as notícias sobre segurança no trabalho </w:t>
      </w:r>
      <w:r>
        <w:rPr>
          <w:rFonts w:ascii="Arial" w:hAnsi="Arial" w:cs="Arial"/>
        </w:rPr>
        <w:t>abrangem diversos assuntos</w:t>
      </w:r>
      <w:r w:rsidRPr="0011662D">
        <w:rPr>
          <w:rFonts w:ascii="Arial" w:hAnsi="Arial" w:cs="Arial"/>
        </w:rPr>
        <w:t>,</w:t>
      </w:r>
      <w:r w:rsidR="00663BF2">
        <w:rPr>
          <w:rFonts w:ascii="Arial" w:hAnsi="Arial" w:cs="Arial"/>
        </w:rPr>
        <w:t xml:space="preserve"> tais</w:t>
      </w:r>
      <w:r w:rsidRPr="0011662D">
        <w:rPr>
          <w:rFonts w:ascii="Arial" w:hAnsi="Arial" w:cs="Arial"/>
        </w:rPr>
        <w:t xml:space="preserve"> </w:t>
      </w:r>
      <w:r>
        <w:rPr>
          <w:rFonts w:ascii="Arial" w:hAnsi="Arial" w:cs="Arial"/>
        </w:rPr>
        <w:t xml:space="preserve">como </w:t>
      </w:r>
      <w:r w:rsidRPr="0011662D">
        <w:rPr>
          <w:rFonts w:ascii="Arial" w:hAnsi="Arial" w:cs="Arial"/>
        </w:rPr>
        <w:t xml:space="preserve">Equipamentos de Proteção Individual (EPI), Comissão Interna de Prevenção de Acidentes (CIPA), treinamentos, palestras, metodologias de </w:t>
      </w:r>
      <w:r>
        <w:rPr>
          <w:rFonts w:ascii="Arial" w:hAnsi="Arial" w:cs="Arial"/>
        </w:rPr>
        <w:t>investigação</w:t>
      </w:r>
      <w:r w:rsidRPr="0011662D">
        <w:rPr>
          <w:rFonts w:ascii="Arial" w:hAnsi="Arial" w:cs="Arial"/>
        </w:rPr>
        <w:t xml:space="preserve"> de acidentes, Semana Interna de Prevenção de Acidentes (SIPAT), Normas Regulamentadoras (NR), ergonomia e adicionais de risco (insalubridade e periculosidade). </w:t>
      </w:r>
      <w:r>
        <w:rPr>
          <w:rFonts w:ascii="Arial" w:hAnsi="Arial" w:cs="Arial"/>
        </w:rPr>
        <w:t>Em</w:t>
      </w:r>
      <w:r w:rsidRPr="0011662D">
        <w:rPr>
          <w:rFonts w:ascii="Arial" w:hAnsi="Arial" w:cs="Arial"/>
        </w:rPr>
        <w:t xml:space="preserve"> todos os documentos há informações para contato do setor responsável. Esse tipo de comunicação é descrito por </w:t>
      </w:r>
      <w:r>
        <w:rPr>
          <w:rFonts w:ascii="Arial" w:hAnsi="Arial" w:cs="Arial"/>
        </w:rPr>
        <w:t>Gonçalves, Andrade e Marinho (2011)</w:t>
      </w:r>
      <w:r w:rsidRPr="0011662D">
        <w:rPr>
          <w:rFonts w:ascii="Arial" w:hAnsi="Arial" w:cs="Arial"/>
        </w:rPr>
        <w:t xml:space="preserve"> como características do estágio Proativo. </w:t>
      </w:r>
    </w:p>
    <w:p w14:paraId="2382EEAB" w14:textId="7E4E78C5" w:rsidR="00E619E3" w:rsidRPr="0056708A" w:rsidRDefault="00E619E3" w:rsidP="00E619E3">
      <w:pPr>
        <w:pStyle w:val="Normal0"/>
        <w:spacing w:after="0" w:line="0" w:lineRule="atLeast"/>
        <w:ind w:firstLine="720"/>
        <w:jc w:val="both"/>
        <w:rPr>
          <w:rFonts w:ascii="Arial" w:hAnsi="Arial" w:cs="Arial"/>
        </w:rPr>
      </w:pPr>
      <w:r>
        <w:rPr>
          <w:rFonts w:ascii="Arial" w:hAnsi="Arial" w:cs="Arial"/>
        </w:rPr>
        <w:t>No entanto</w:t>
      </w:r>
      <w:r w:rsidRPr="0056708A">
        <w:rPr>
          <w:rFonts w:ascii="Arial" w:hAnsi="Arial" w:cs="Arial"/>
        </w:rPr>
        <w:t xml:space="preserve">, ao investigar se essa comunicação chega à maioria dos empregados, há evidências </w:t>
      </w:r>
      <w:r>
        <w:rPr>
          <w:rFonts w:ascii="Arial" w:hAnsi="Arial" w:cs="Arial"/>
        </w:rPr>
        <w:t>de que a</w:t>
      </w:r>
      <w:r w:rsidRPr="0056708A">
        <w:rPr>
          <w:rFonts w:ascii="Arial" w:hAnsi="Arial" w:cs="Arial"/>
        </w:rPr>
        <w:t xml:space="preserve"> divulgação </w:t>
      </w:r>
      <w:r>
        <w:rPr>
          <w:rFonts w:ascii="Arial" w:hAnsi="Arial" w:cs="Arial"/>
        </w:rPr>
        <w:t xml:space="preserve">não é </w:t>
      </w:r>
      <w:r w:rsidRPr="0056708A">
        <w:rPr>
          <w:rFonts w:ascii="Arial" w:hAnsi="Arial" w:cs="Arial"/>
        </w:rPr>
        <w:t xml:space="preserve">ampla e </w:t>
      </w:r>
      <w:r>
        <w:rPr>
          <w:rFonts w:ascii="Arial" w:hAnsi="Arial" w:cs="Arial"/>
        </w:rPr>
        <w:t xml:space="preserve">não utiliza outras </w:t>
      </w:r>
      <w:r w:rsidRPr="0056708A">
        <w:rPr>
          <w:rFonts w:ascii="Arial" w:hAnsi="Arial" w:cs="Arial"/>
        </w:rPr>
        <w:t>plataformas</w:t>
      </w:r>
      <w:r>
        <w:rPr>
          <w:rFonts w:ascii="Arial" w:hAnsi="Arial" w:cs="Arial"/>
        </w:rPr>
        <w:t>,</w:t>
      </w:r>
      <w:r w:rsidRPr="0056708A">
        <w:rPr>
          <w:rFonts w:ascii="Arial" w:hAnsi="Arial" w:cs="Arial"/>
        </w:rPr>
        <w:t xml:space="preserve"> além do </w:t>
      </w:r>
      <w:r>
        <w:rPr>
          <w:rFonts w:ascii="Arial" w:hAnsi="Arial" w:cs="Arial"/>
        </w:rPr>
        <w:t>endereço eletrônico,</w:t>
      </w:r>
      <w:r w:rsidRPr="0056708A">
        <w:rPr>
          <w:rFonts w:ascii="Arial" w:hAnsi="Arial" w:cs="Arial"/>
        </w:rPr>
        <w:t xml:space="preserve"> </w:t>
      </w:r>
      <w:r>
        <w:rPr>
          <w:rFonts w:ascii="Arial" w:hAnsi="Arial" w:cs="Arial"/>
        </w:rPr>
        <w:t>para relatar</w:t>
      </w:r>
      <w:r w:rsidRPr="0056708A">
        <w:rPr>
          <w:rFonts w:ascii="Arial" w:hAnsi="Arial" w:cs="Arial"/>
        </w:rPr>
        <w:t xml:space="preserve"> procedimentos e notícias</w:t>
      </w:r>
      <w:r>
        <w:rPr>
          <w:rFonts w:ascii="Arial" w:hAnsi="Arial" w:cs="Arial"/>
        </w:rPr>
        <w:t xml:space="preserve"> relacionadas </w:t>
      </w:r>
      <w:r w:rsidR="00A71BA4">
        <w:rPr>
          <w:rFonts w:ascii="Arial" w:hAnsi="Arial" w:cs="Arial"/>
        </w:rPr>
        <w:t>à</w:t>
      </w:r>
      <w:r>
        <w:rPr>
          <w:rFonts w:ascii="Arial" w:hAnsi="Arial" w:cs="Arial"/>
        </w:rPr>
        <w:t xml:space="preserve"> segurança</w:t>
      </w:r>
      <w:r w:rsidRPr="0056708A">
        <w:rPr>
          <w:rFonts w:ascii="Arial" w:hAnsi="Arial" w:cs="Arial"/>
        </w:rPr>
        <w:t>. A PMU é uma instituição com mais de quatorze mil funcionários e muitos locais de trabalho</w:t>
      </w:r>
      <w:r>
        <w:rPr>
          <w:rFonts w:ascii="Arial" w:hAnsi="Arial" w:cs="Arial"/>
        </w:rPr>
        <w:t>,</w:t>
      </w:r>
      <w:r w:rsidRPr="0056708A">
        <w:rPr>
          <w:rFonts w:ascii="Arial" w:hAnsi="Arial" w:cs="Arial"/>
        </w:rPr>
        <w:t xml:space="preserve"> divididos em suas Secretarias Municipais (PMU, 2024)</w:t>
      </w:r>
      <w:r>
        <w:rPr>
          <w:rFonts w:ascii="Arial" w:hAnsi="Arial" w:cs="Arial"/>
        </w:rPr>
        <w:t>. Esses fatos permitem</w:t>
      </w:r>
      <w:r w:rsidRPr="0056708A">
        <w:rPr>
          <w:rFonts w:ascii="Arial" w:hAnsi="Arial" w:cs="Arial"/>
        </w:rPr>
        <w:t xml:space="preserve"> inferir que as comunicações sobre segurança </w:t>
      </w:r>
      <w:r w:rsidR="00A71BA4">
        <w:rPr>
          <w:rFonts w:ascii="Arial" w:hAnsi="Arial" w:cs="Arial"/>
        </w:rPr>
        <w:t>alcançam</w:t>
      </w:r>
      <w:r w:rsidRPr="0056708A">
        <w:rPr>
          <w:rFonts w:ascii="Arial" w:hAnsi="Arial" w:cs="Arial"/>
        </w:rPr>
        <w:t xml:space="preserve"> a uma minoria dos empregados, que precisam saber onde e como procurar as informações relativas à segurança do trabalho. Assim, além de características do estágio proativo</w:t>
      </w:r>
      <w:r>
        <w:rPr>
          <w:rFonts w:ascii="Arial" w:hAnsi="Arial" w:cs="Arial"/>
        </w:rPr>
        <w:t xml:space="preserve">, </w:t>
      </w:r>
      <w:r w:rsidRPr="0056708A">
        <w:rPr>
          <w:rFonts w:ascii="Arial" w:hAnsi="Arial" w:cs="Arial"/>
        </w:rPr>
        <w:t xml:space="preserve">também </w:t>
      </w:r>
      <w:r>
        <w:rPr>
          <w:rFonts w:ascii="Arial" w:hAnsi="Arial" w:cs="Arial"/>
        </w:rPr>
        <w:t xml:space="preserve">se identifica </w:t>
      </w:r>
      <w:r w:rsidRPr="0056708A">
        <w:rPr>
          <w:rFonts w:ascii="Arial" w:hAnsi="Arial" w:cs="Arial"/>
        </w:rPr>
        <w:t>traços do estágio descrito como burocrático</w:t>
      </w:r>
      <w:r>
        <w:rPr>
          <w:rFonts w:ascii="Arial" w:hAnsi="Arial" w:cs="Arial"/>
        </w:rPr>
        <w:t xml:space="preserve"> no fator Comunicação</w:t>
      </w:r>
      <w:r w:rsidRPr="0056708A">
        <w:rPr>
          <w:rFonts w:ascii="Arial" w:hAnsi="Arial" w:cs="Arial"/>
        </w:rPr>
        <w:t xml:space="preserve"> (Gonçalves; Andrade; Marinho, 2011, 2013).</w:t>
      </w:r>
    </w:p>
    <w:p w14:paraId="710AE22C" w14:textId="5ECEFE1A"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Os documentos relativos à identificação e análise dos riscos da PMU não </w:t>
      </w:r>
      <w:r>
        <w:rPr>
          <w:rFonts w:ascii="Arial" w:hAnsi="Arial" w:cs="Arial"/>
        </w:rPr>
        <w:t xml:space="preserve">estão </w:t>
      </w:r>
      <w:r w:rsidRPr="0011662D">
        <w:rPr>
          <w:rFonts w:ascii="Arial" w:hAnsi="Arial" w:cs="Arial"/>
        </w:rPr>
        <w:t xml:space="preserve">acessíveis aos servidores no endereço eletrônico </w:t>
      </w:r>
      <w:r>
        <w:rPr>
          <w:rFonts w:ascii="Arial" w:hAnsi="Arial" w:cs="Arial"/>
        </w:rPr>
        <w:t>da organização. Nos documentos disponíveis, há menções a documentos como Programa de Gerenciamento de Riscos (PGR) e Laudo Técnico das Condições do Ambiente de Trabalho (LTCAT) porém, como não são informações públicas, não foi possível analisá-las detalhadamente, o que prejudica</w:t>
      </w:r>
      <w:r w:rsidRPr="0011662D">
        <w:rPr>
          <w:rFonts w:ascii="Arial" w:hAnsi="Arial" w:cs="Arial"/>
        </w:rPr>
        <w:t xml:space="preserve"> a análise do fator </w:t>
      </w:r>
      <w:r w:rsidRPr="0011662D">
        <w:rPr>
          <w:rFonts w:ascii="Arial" w:hAnsi="Arial" w:cs="Arial"/>
          <w:b/>
        </w:rPr>
        <w:t>Comprometimento</w:t>
      </w:r>
      <w:r>
        <w:rPr>
          <w:rFonts w:ascii="Arial" w:hAnsi="Arial" w:cs="Arial"/>
        </w:rPr>
        <w:t xml:space="preserve">. </w:t>
      </w:r>
      <w:r w:rsidRPr="0011662D">
        <w:rPr>
          <w:rFonts w:ascii="Arial" w:hAnsi="Arial" w:cs="Arial"/>
        </w:rPr>
        <w:t>Outras características</w:t>
      </w:r>
      <w:r>
        <w:rPr>
          <w:rFonts w:ascii="Arial" w:hAnsi="Arial" w:cs="Arial"/>
        </w:rPr>
        <w:t>,</w:t>
      </w:r>
      <w:r w:rsidRPr="0011662D">
        <w:rPr>
          <w:rFonts w:ascii="Arial" w:hAnsi="Arial" w:cs="Arial"/>
        </w:rPr>
        <w:t xml:space="preserve"> obtidas através do portal da transparência (PMU, 2024), como</w:t>
      </w:r>
      <w:r w:rsidR="00CF1C36">
        <w:rPr>
          <w:rFonts w:ascii="Arial" w:hAnsi="Arial" w:cs="Arial"/>
        </w:rPr>
        <w:t xml:space="preserve"> a</w:t>
      </w:r>
      <w:r w:rsidRPr="0011662D">
        <w:rPr>
          <w:rFonts w:ascii="Arial" w:hAnsi="Arial" w:cs="Arial"/>
        </w:rPr>
        <w:t xml:space="preserve"> dimensão adequada da equipe e</w:t>
      </w:r>
      <w:r w:rsidR="00CF1C36">
        <w:rPr>
          <w:rFonts w:ascii="Arial" w:hAnsi="Arial" w:cs="Arial"/>
        </w:rPr>
        <w:t xml:space="preserve"> os</w:t>
      </w:r>
      <w:r w:rsidRPr="0011662D">
        <w:rPr>
          <w:rFonts w:ascii="Arial" w:hAnsi="Arial" w:cs="Arial"/>
        </w:rPr>
        <w:t xml:space="preserve"> investimentos em Equipamentos de Proteção Individual</w:t>
      </w:r>
      <w:r>
        <w:rPr>
          <w:rFonts w:ascii="Arial" w:hAnsi="Arial" w:cs="Arial"/>
        </w:rPr>
        <w:t xml:space="preserve"> (EPI), fora</w:t>
      </w:r>
      <w:r w:rsidR="00DF76D3">
        <w:rPr>
          <w:rFonts w:ascii="Arial" w:hAnsi="Arial" w:cs="Arial"/>
        </w:rPr>
        <w:t>m</w:t>
      </w:r>
      <w:r>
        <w:rPr>
          <w:rFonts w:ascii="Arial" w:hAnsi="Arial" w:cs="Arial"/>
        </w:rPr>
        <w:t xml:space="preserve"> obtidas</w:t>
      </w:r>
      <w:r w:rsidRPr="0011662D">
        <w:rPr>
          <w:rFonts w:ascii="Arial" w:hAnsi="Arial" w:cs="Arial"/>
        </w:rPr>
        <w:t xml:space="preserve"> e mostram que a equipe técnica é adequada e </w:t>
      </w:r>
      <w:r w:rsidR="00DF76D3">
        <w:rPr>
          <w:rFonts w:ascii="Arial" w:hAnsi="Arial" w:cs="Arial"/>
        </w:rPr>
        <w:t xml:space="preserve">que </w:t>
      </w:r>
      <w:r w:rsidRPr="0011662D">
        <w:rPr>
          <w:rFonts w:ascii="Arial" w:hAnsi="Arial" w:cs="Arial"/>
        </w:rPr>
        <w:t xml:space="preserve">são adquiridos EPI. Esses fatos apontam traços dos estágios </w:t>
      </w:r>
      <w:r>
        <w:rPr>
          <w:rFonts w:ascii="Arial" w:hAnsi="Arial" w:cs="Arial"/>
        </w:rPr>
        <w:t>B</w:t>
      </w:r>
      <w:r w:rsidRPr="0011662D">
        <w:rPr>
          <w:rFonts w:ascii="Arial" w:hAnsi="Arial" w:cs="Arial"/>
        </w:rPr>
        <w:t xml:space="preserve">urocrático e </w:t>
      </w:r>
      <w:r>
        <w:rPr>
          <w:rFonts w:ascii="Arial" w:hAnsi="Arial" w:cs="Arial"/>
        </w:rPr>
        <w:t>R</w:t>
      </w:r>
      <w:r w:rsidRPr="0011662D">
        <w:rPr>
          <w:rFonts w:ascii="Arial" w:hAnsi="Arial" w:cs="Arial"/>
        </w:rPr>
        <w:t xml:space="preserve">eativo, </w:t>
      </w:r>
      <w:r>
        <w:rPr>
          <w:rFonts w:ascii="Arial" w:hAnsi="Arial" w:cs="Arial"/>
        </w:rPr>
        <w:t>mas</w:t>
      </w:r>
      <w:r w:rsidRPr="0011662D">
        <w:rPr>
          <w:rFonts w:ascii="Arial" w:hAnsi="Arial" w:cs="Arial"/>
        </w:rPr>
        <w:t xml:space="preserve"> não é possível afirmar que</w:t>
      </w:r>
      <w:r>
        <w:rPr>
          <w:rFonts w:ascii="Arial" w:hAnsi="Arial" w:cs="Arial"/>
        </w:rPr>
        <w:t xml:space="preserve"> essas informações e documentos</w:t>
      </w:r>
      <w:r w:rsidRPr="0011662D">
        <w:rPr>
          <w:rFonts w:ascii="Arial" w:hAnsi="Arial" w:cs="Arial"/>
        </w:rPr>
        <w:t xml:space="preserve"> são suficientes para completo enquadramento nesses estágios.</w:t>
      </w:r>
    </w:p>
    <w:p w14:paraId="499399D6" w14:textId="77777777"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t xml:space="preserve">O </w:t>
      </w:r>
      <w:r w:rsidRPr="0011662D">
        <w:rPr>
          <w:rFonts w:ascii="Arial" w:hAnsi="Arial" w:cs="Arial"/>
          <w:b/>
        </w:rPr>
        <w:t>Envolvimento</w:t>
      </w:r>
      <w:r w:rsidRPr="0011662D">
        <w:rPr>
          <w:rFonts w:ascii="Arial" w:hAnsi="Arial" w:cs="Arial"/>
        </w:rPr>
        <w:t xml:space="preserve"> dos empregados da PMU nas questões de segurança do trabalho, como na análise dos acidentes, propostas de melhorias e envolvimento com CIPA é evidenciado pelos documentos como pouco, incluindo a minoria dos empregados. </w:t>
      </w:r>
      <w:r>
        <w:rPr>
          <w:rFonts w:ascii="Arial" w:hAnsi="Arial" w:cs="Arial"/>
        </w:rPr>
        <w:t xml:space="preserve">Esse envolvimento reduzido é </w:t>
      </w:r>
      <w:r w:rsidRPr="0011662D">
        <w:rPr>
          <w:rFonts w:ascii="Arial" w:hAnsi="Arial" w:cs="Arial"/>
        </w:rPr>
        <w:t xml:space="preserve">confirmado </w:t>
      </w:r>
      <w:r>
        <w:rPr>
          <w:rFonts w:ascii="Arial" w:hAnsi="Arial" w:cs="Arial"/>
        </w:rPr>
        <w:t>pelo</w:t>
      </w:r>
      <w:r w:rsidRPr="0011662D">
        <w:rPr>
          <w:rFonts w:ascii="Arial" w:hAnsi="Arial" w:cs="Arial"/>
        </w:rPr>
        <w:t xml:space="preserve"> baixo número de empregados inscritos para eleição da CIPA e pela </w:t>
      </w:r>
      <w:r>
        <w:rPr>
          <w:rFonts w:ascii="Arial" w:hAnsi="Arial" w:cs="Arial"/>
        </w:rPr>
        <w:t xml:space="preserve">falta de </w:t>
      </w:r>
      <w:r w:rsidRPr="0011662D">
        <w:rPr>
          <w:rFonts w:ascii="Arial" w:hAnsi="Arial" w:cs="Arial"/>
        </w:rPr>
        <w:t>divulgação das análises de risco e investigações de acidentes ocorridos</w:t>
      </w:r>
      <w:r w:rsidRPr="00ED0DAA">
        <w:rPr>
          <w:rFonts w:ascii="Arial" w:hAnsi="Arial" w:cs="Arial"/>
        </w:rPr>
        <w:t xml:space="preserve"> </w:t>
      </w:r>
      <w:r w:rsidRPr="0011662D">
        <w:rPr>
          <w:rFonts w:ascii="Arial" w:hAnsi="Arial" w:cs="Arial"/>
        </w:rPr>
        <w:t xml:space="preserve">com todos os setores da PMU. </w:t>
      </w:r>
      <w:r>
        <w:rPr>
          <w:rFonts w:ascii="Arial" w:hAnsi="Arial" w:cs="Arial"/>
        </w:rPr>
        <w:t>Essas são características</w:t>
      </w:r>
      <w:r w:rsidRPr="0011662D">
        <w:rPr>
          <w:rFonts w:ascii="Arial" w:hAnsi="Arial" w:cs="Arial"/>
        </w:rPr>
        <w:t xml:space="preserve"> do </w:t>
      </w:r>
      <w:r>
        <w:rPr>
          <w:rFonts w:ascii="Arial" w:hAnsi="Arial" w:cs="Arial"/>
        </w:rPr>
        <w:t xml:space="preserve">fator </w:t>
      </w:r>
      <w:r w:rsidRPr="0011662D">
        <w:rPr>
          <w:rFonts w:ascii="Arial" w:hAnsi="Arial" w:cs="Arial"/>
        </w:rPr>
        <w:t xml:space="preserve">envolvimento </w:t>
      </w:r>
      <w:r>
        <w:rPr>
          <w:rFonts w:ascii="Arial" w:hAnsi="Arial" w:cs="Arial"/>
        </w:rPr>
        <w:t xml:space="preserve">enquadrado </w:t>
      </w:r>
      <w:r w:rsidRPr="0011662D">
        <w:rPr>
          <w:rFonts w:ascii="Arial" w:hAnsi="Arial" w:cs="Arial"/>
        </w:rPr>
        <w:t>no estágio burocrático de maturidade da cultura de segurança (</w:t>
      </w:r>
      <w:r>
        <w:rPr>
          <w:rFonts w:ascii="Arial" w:hAnsi="Arial" w:cs="Arial"/>
        </w:rPr>
        <w:t>Gonçalves; Andrade; Marinho, 2011</w:t>
      </w:r>
      <w:r w:rsidRPr="0011662D">
        <w:rPr>
          <w:rFonts w:ascii="Arial" w:hAnsi="Arial" w:cs="Arial"/>
        </w:rPr>
        <w:t>).</w:t>
      </w:r>
    </w:p>
    <w:p w14:paraId="3E81774A" w14:textId="77777777" w:rsidR="00E619E3" w:rsidRDefault="00E619E3" w:rsidP="00E619E3">
      <w:pPr>
        <w:pStyle w:val="Normal0"/>
        <w:spacing w:after="0" w:line="0" w:lineRule="atLeast"/>
        <w:ind w:firstLine="720"/>
        <w:jc w:val="both"/>
        <w:rPr>
          <w:rFonts w:ascii="Arial" w:hAnsi="Arial" w:cs="Arial"/>
        </w:rPr>
      </w:pPr>
      <w:r>
        <w:rPr>
          <w:rFonts w:ascii="Arial" w:hAnsi="Arial" w:cs="Arial"/>
        </w:rPr>
        <w:t>Com base na</w:t>
      </w:r>
      <w:r w:rsidRPr="0011662D">
        <w:rPr>
          <w:rFonts w:ascii="Arial" w:hAnsi="Arial" w:cs="Arial"/>
        </w:rPr>
        <w:t xml:space="preserve"> proposta dessa pesquisa e</w:t>
      </w:r>
      <w:r>
        <w:rPr>
          <w:rFonts w:ascii="Arial" w:hAnsi="Arial" w:cs="Arial"/>
        </w:rPr>
        <w:t xml:space="preserve"> na</w:t>
      </w:r>
      <w:r w:rsidRPr="0011662D">
        <w:rPr>
          <w:rFonts w:ascii="Arial" w:hAnsi="Arial" w:cs="Arial"/>
        </w:rPr>
        <w:t xml:space="preserve"> análise dos documentos obtidos do endereço eletrônico da Prefeitura Municipal de Uberlândia, utilizando a descrição dos fatores indicativos de maturidade definidos por </w:t>
      </w:r>
      <w:r>
        <w:rPr>
          <w:rFonts w:ascii="Arial" w:hAnsi="Arial" w:cs="Arial"/>
        </w:rPr>
        <w:t>Gonçalves, Andrade e Marinho (2011)</w:t>
      </w:r>
      <w:r w:rsidRPr="0011662D">
        <w:rPr>
          <w:rFonts w:ascii="Arial" w:hAnsi="Arial" w:cs="Arial"/>
        </w:rPr>
        <w:t xml:space="preserve"> e correlacionando com os estágios de Hudson (2001, 2003), </w:t>
      </w:r>
      <w:r>
        <w:rPr>
          <w:rFonts w:ascii="Arial" w:hAnsi="Arial" w:cs="Arial"/>
        </w:rPr>
        <w:t>é apresentado o</w:t>
      </w:r>
      <w:r w:rsidRPr="0011662D">
        <w:rPr>
          <w:rFonts w:ascii="Arial" w:hAnsi="Arial" w:cs="Arial"/>
        </w:rPr>
        <w:t xml:space="preserve"> Quadro 2, </w:t>
      </w:r>
      <w:r>
        <w:rPr>
          <w:rFonts w:ascii="Arial" w:hAnsi="Arial" w:cs="Arial"/>
        </w:rPr>
        <w:t>que resume</w:t>
      </w:r>
      <w:r w:rsidRPr="0011662D">
        <w:rPr>
          <w:rFonts w:ascii="Arial" w:hAnsi="Arial" w:cs="Arial"/>
        </w:rPr>
        <w:t xml:space="preserve"> o estágio de maturidade da cultura de segurança da PMU de acordo com os fatores analisados.</w:t>
      </w:r>
    </w:p>
    <w:p w14:paraId="3CB9C384" w14:textId="77777777" w:rsidR="00F21902" w:rsidRDefault="00F21902" w:rsidP="00E619E3">
      <w:pPr>
        <w:pStyle w:val="Normal0"/>
        <w:spacing w:after="0" w:line="0" w:lineRule="atLeast"/>
        <w:ind w:firstLine="720"/>
        <w:jc w:val="both"/>
        <w:rPr>
          <w:rFonts w:ascii="Arial" w:hAnsi="Arial" w:cs="Arial"/>
        </w:rPr>
      </w:pPr>
    </w:p>
    <w:p w14:paraId="07CA35D7" w14:textId="77777777" w:rsidR="00E619E3" w:rsidRPr="0011662D" w:rsidRDefault="00E619E3" w:rsidP="00E619E3">
      <w:pPr>
        <w:pStyle w:val="Normal0"/>
        <w:spacing w:after="0" w:line="0" w:lineRule="atLeast"/>
        <w:jc w:val="both"/>
        <w:rPr>
          <w:rFonts w:ascii="Arial" w:hAnsi="Arial" w:cs="Arial"/>
        </w:rPr>
      </w:pPr>
    </w:p>
    <w:p w14:paraId="7380386B" w14:textId="77777777" w:rsidR="00E619E3" w:rsidRPr="0011662D" w:rsidRDefault="00E619E3" w:rsidP="00E619E3">
      <w:pPr>
        <w:pStyle w:val="Normal0"/>
        <w:pBdr>
          <w:top w:val="nil"/>
          <w:left w:val="nil"/>
          <w:bottom w:val="nil"/>
          <w:right w:val="nil"/>
          <w:between w:val="nil"/>
        </w:pBdr>
        <w:spacing w:after="0" w:line="0" w:lineRule="atLeast"/>
        <w:jc w:val="center"/>
        <w:rPr>
          <w:rFonts w:ascii="Arial" w:hAnsi="Arial" w:cs="Arial"/>
          <w:color w:val="000000"/>
        </w:rPr>
      </w:pPr>
      <w:bookmarkStart w:id="2" w:name="_heading=h.1fob9te" w:colFirst="0" w:colLast="0"/>
      <w:bookmarkEnd w:id="2"/>
      <w:r w:rsidRPr="0011662D">
        <w:rPr>
          <w:rFonts w:ascii="Arial" w:hAnsi="Arial" w:cs="Arial"/>
          <w:color w:val="000000"/>
        </w:rPr>
        <w:t xml:space="preserve">Quadro 2 - Estágio de maturidade da cultura de segurança na PMU de acordo com os fatores definidos por </w:t>
      </w:r>
      <w:r>
        <w:rPr>
          <w:rFonts w:ascii="Arial" w:hAnsi="Arial" w:cs="Arial"/>
          <w:color w:val="000000"/>
        </w:rPr>
        <w:t>Gonçalves, Andrade e Marinho (2011)</w:t>
      </w:r>
      <w:r w:rsidRPr="0011662D">
        <w:rPr>
          <w:rFonts w:ascii="Arial" w:hAnsi="Arial" w:cs="Arial"/>
          <w:color w:val="000000"/>
        </w:rPr>
        <w:t>.</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1230"/>
        <w:gridCol w:w="1511"/>
        <w:gridCol w:w="1454"/>
        <w:gridCol w:w="1879"/>
        <w:gridCol w:w="1529"/>
      </w:tblGrid>
      <w:tr w:rsidR="00E619E3" w:rsidRPr="0011662D" w14:paraId="5D9F7BC8" w14:textId="77777777" w:rsidTr="00F21902">
        <w:trPr>
          <w:trHeight w:val="845"/>
        </w:trPr>
        <w:tc>
          <w:tcPr>
            <w:tcW w:w="1458" w:type="dxa"/>
          </w:tcPr>
          <w:p w14:paraId="6201E996" w14:textId="777D13AB" w:rsidR="00E619E3" w:rsidRPr="0011662D" w:rsidRDefault="00F21902" w:rsidP="007F542B">
            <w:pPr>
              <w:pStyle w:val="Normal0"/>
              <w:spacing w:line="0" w:lineRule="atLeast"/>
              <w:jc w:val="both"/>
              <w:rPr>
                <w:rFonts w:ascii="Arial" w:hAnsi="Arial" w:cs="Arial"/>
                <w:sz w:val="20"/>
                <w:szCs w:val="20"/>
              </w:rPr>
            </w:pPr>
            <w:r w:rsidRPr="0011662D">
              <w:rPr>
                <w:rFonts w:ascii="Arial" w:hAnsi="Arial" w:cs="Arial"/>
                <w:noProof/>
                <w:sz w:val="20"/>
                <w:szCs w:val="20"/>
                <w:lang w:eastAsia="pt-BR"/>
              </w:rPr>
              <w:lastRenderedPageBreak/>
              <mc:AlternateContent>
                <mc:Choice Requires="wps">
                  <w:drawing>
                    <wp:anchor distT="0" distB="0" distL="114300" distR="114300" simplePos="0" relativeHeight="251659264" behindDoc="0" locked="0" layoutInCell="1" hidden="0" allowOverlap="1" wp14:anchorId="783AF23D" wp14:editId="32F1FA96">
                      <wp:simplePos x="0" y="0"/>
                      <wp:positionH relativeFrom="column">
                        <wp:posOffset>-75565</wp:posOffset>
                      </wp:positionH>
                      <wp:positionV relativeFrom="paragraph">
                        <wp:posOffset>-10160</wp:posOffset>
                      </wp:positionV>
                      <wp:extent cx="923925" cy="552450"/>
                      <wp:effectExtent l="0" t="0" r="28575" b="19050"/>
                      <wp:wrapNone/>
                      <wp:docPr id="1547001744" name="Conector de Seta Reta 1547001744"/>
                      <wp:cNvGraphicFramePr/>
                      <a:graphic xmlns:a="http://schemas.openxmlformats.org/drawingml/2006/main">
                        <a:graphicData uri="http://schemas.microsoft.com/office/word/2010/wordprocessingShape">
                          <wps:wsp>
                            <wps:cNvCnPr/>
                            <wps:spPr>
                              <a:xfrm>
                                <a:off x="0" y="0"/>
                                <a:ext cx="923925" cy="55245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DBA5317" id="_x0000_t32" coordsize="21600,21600" o:spt="32" o:oned="t" path="m,l21600,21600e" filled="f">
                      <v:path arrowok="t" fillok="f" o:connecttype="none"/>
                      <o:lock v:ext="edit" shapetype="t"/>
                    </v:shapetype>
                    <v:shape id="Conector de Seta Reta 1547001744" o:spid="_x0000_s1026" type="#_x0000_t32" style="position:absolute;margin-left:-5.95pt;margin-top:-.8pt;width:72.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" strokecolor="black [3200]">
                      <v:stroke startarrowwidth="narrow" startarrowlength="short" endarrowwidth="narrow" endarrowlength="short" joinstyle="miter"/>
                    </v:shape>
                  </w:pict>
                </mc:Fallback>
              </mc:AlternateContent>
            </w:r>
            <w:r w:rsidR="00E619E3" w:rsidRPr="0011662D">
              <w:rPr>
                <w:rFonts w:ascii="Arial" w:hAnsi="Arial" w:cs="Arial"/>
                <w:sz w:val="20"/>
                <w:szCs w:val="20"/>
              </w:rPr>
              <w:t xml:space="preserve">     </w:t>
            </w:r>
            <w:r w:rsidR="00E619E3">
              <w:rPr>
                <w:rFonts w:ascii="Arial" w:hAnsi="Arial" w:cs="Arial"/>
                <w:sz w:val="20"/>
                <w:szCs w:val="20"/>
              </w:rPr>
              <w:t xml:space="preserve">    </w:t>
            </w:r>
            <w:r w:rsidR="00E619E3" w:rsidRPr="0011662D">
              <w:rPr>
                <w:rFonts w:ascii="Arial" w:hAnsi="Arial" w:cs="Arial"/>
                <w:sz w:val="20"/>
                <w:szCs w:val="20"/>
              </w:rPr>
              <w:t xml:space="preserve"> Fatores</w:t>
            </w:r>
          </w:p>
          <w:p w14:paraId="7E6B028B" w14:textId="77777777" w:rsidR="00E619E3" w:rsidRPr="0011662D" w:rsidRDefault="00E619E3" w:rsidP="007F542B">
            <w:pPr>
              <w:pStyle w:val="Normal0"/>
              <w:spacing w:line="0" w:lineRule="atLeast"/>
              <w:jc w:val="both"/>
              <w:rPr>
                <w:rFonts w:ascii="Arial" w:hAnsi="Arial" w:cs="Arial"/>
                <w:sz w:val="20"/>
                <w:szCs w:val="20"/>
              </w:rPr>
            </w:pPr>
            <w:r w:rsidRPr="0011662D">
              <w:rPr>
                <w:rFonts w:ascii="Arial" w:hAnsi="Arial" w:cs="Arial"/>
                <w:sz w:val="20"/>
                <w:szCs w:val="20"/>
              </w:rPr>
              <w:t>Estágios</w:t>
            </w:r>
          </w:p>
        </w:tc>
        <w:tc>
          <w:tcPr>
            <w:tcW w:w="1230" w:type="dxa"/>
            <w:vAlign w:val="center"/>
          </w:tcPr>
          <w:p w14:paraId="6A4D93A4" w14:textId="77777777" w:rsidR="00E619E3" w:rsidRPr="0011662D" w:rsidRDefault="00E619E3" w:rsidP="007F542B">
            <w:pPr>
              <w:pStyle w:val="Normal0"/>
              <w:spacing w:line="0" w:lineRule="atLeast"/>
              <w:jc w:val="center"/>
              <w:rPr>
                <w:rFonts w:ascii="Arial" w:hAnsi="Arial" w:cs="Arial"/>
                <w:sz w:val="20"/>
                <w:szCs w:val="20"/>
              </w:rPr>
            </w:pPr>
            <w:r w:rsidRPr="0011662D">
              <w:rPr>
                <w:rFonts w:ascii="Arial" w:hAnsi="Arial" w:cs="Arial"/>
                <w:sz w:val="20"/>
                <w:szCs w:val="20"/>
              </w:rPr>
              <w:t>Informação</w:t>
            </w:r>
          </w:p>
        </w:tc>
        <w:tc>
          <w:tcPr>
            <w:tcW w:w="1511" w:type="dxa"/>
            <w:vAlign w:val="center"/>
          </w:tcPr>
          <w:p w14:paraId="3D25F23D" w14:textId="77777777" w:rsidR="00E619E3" w:rsidRPr="0011662D" w:rsidRDefault="00E619E3" w:rsidP="007F542B">
            <w:pPr>
              <w:pStyle w:val="Normal0"/>
              <w:spacing w:line="0" w:lineRule="atLeast"/>
              <w:jc w:val="center"/>
              <w:rPr>
                <w:rFonts w:ascii="Arial" w:hAnsi="Arial" w:cs="Arial"/>
                <w:sz w:val="20"/>
                <w:szCs w:val="20"/>
              </w:rPr>
            </w:pPr>
            <w:r w:rsidRPr="0011662D">
              <w:rPr>
                <w:rFonts w:ascii="Arial" w:hAnsi="Arial" w:cs="Arial"/>
                <w:sz w:val="20"/>
                <w:szCs w:val="20"/>
              </w:rPr>
              <w:t>Aprendizagem organizacional</w:t>
            </w:r>
          </w:p>
        </w:tc>
        <w:tc>
          <w:tcPr>
            <w:tcW w:w="1454" w:type="dxa"/>
            <w:vAlign w:val="center"/>
          </w:tcPr>
          <w:p w14:paraId="73CAEB12" w14:textId="77777777" w:rsidR="00E619E3" w:rsidRPr="0011662D" w:rsidRDefault="00E619E3" w:rsidP="007F542B">
            <w:pPr>
              <w:pStyle w:val="Normal0"/>
              <w:spacing w:line="0" w:lineRule="atLeast"/>
              <w:jc w:val="center"/>
              <w:rPr>
                <w:rFonts w:ascii="Arial" w:hAnsi="Arial" w:cs="Arial"/>
                <w:sz w:val="20"/>
                <w:szCs w:val="20"/>
              </w:rPr>
            </w:pPr>
            <w:r w:rsidRPr="0011662D">
              <w:rPr>
                <w:rFonts w:ascii="Arial" w:hAnsi="Arial" w:cs="Arial"/>
                <w:sz w:val="20"/>
                <w:szCs w:val="20"/>
              </w:rPr>
              <w:t>Comunicação</w:t>
            </w:r>
          </w:p>
        </w:tc>
        <w:tc>
          <w:tcPr>
            <w:tcW w:w="1879" w:type="dxa"/>
            <w:vAlign w:val="center"/>
          </w:tcPr>
          <w:p w14:paraId="4AA8F45F" w14:textId="77777777" w:rsidR="00E619E3" w:rsidRPr="0011662D" w:rsidRDefault="00E619E3" w:rsidP="007F542B">
            <w:pPr>
              <w:pStyle w:val="Normal0"/>
              <w:spacing w:line="0" w:lineRule="atLeast"/>
              <w:jc w:val="center"/>
              <w:rPr>
                <w:rFonts w:ascii="Arial" w:hAnsi="Arial" w:cs="Arial"/>
                <w:sz w:val="20"/>
                <w:szCs w:val="20"/>
              </w:rPr>
            </w:pPr>
            <w:r w:rsidRPr="0011662D">
              <w:rPr>
                <w:rFonts w:ascii="Arial" w:hAnsi="Arial" w:cs="Arial"/>
                <w:sz w:val="20"/>
                <w:szCs w:val="20"/>
              </w:rPr>
              <w:t>Comprometimento</w:t>
            </w:r>
          </w:p>
        </w:tc>
        <w:tc>
          <w:tcPr>
            <w:tcW w:w="1529" w:type="dxa"/>
            <w:vAlign w:val="center"/>
          </w:tcPr>
          <w:p w14:paraId="4EB3AA77" w14:textId="77777777" w:rsidR="00E619E3" w:rsidRPr="0011662D" w:rsidRDefault="00E619E3" w:rsidP="007F542B">
            <w:pPr>
              <w:pStyle w:val="Normal0"/>
              <w:spacing w:line="0" w:lineRule="atLeast"/>
              <w:jc w:val="center"/>
              <w:rPr>
                <w:rFonts w:ascii="Arial" w:hAnsi="Arial" w:cs="Arial"/>
                <w:sz w:val="20"/>
                <w:szCs w:val="20"/>
              </w:rPr>
            </w:pPr>
            <w:r w:rsidRPr="0011662D">
              <w:rPr>
                <w:rFonts w:ascii="Arial" w:hAnsi="Arial" w:cs="Arial"/>
                <w:sz w:val="20"/>
                <w:szCs w:val="20"/>
              </w:rPr>
              <w:t>Envolvimento</w:t>
            </w:r>
          </w:p>
        </w:tc>
      </w:tr>
      <w:tr w:rsidR="00E619E3" w:rsidRPr="0011662D" w14:paraId="14AA99E4" w14:textId="77777777" w:rsidTr="007F542B">
        <w:trPr>
          <w:trHeight w:val="454"/>
        </w:trPr>
        <w:tc>
          <w:tcPr>
            <w:tcW w:w="1458" w:type="dxa"/>
            <w:vAlign w:val="center"/>
          </w:tcPr>
          <w:p w14:paraId="4A5C9EB8" w14:textId="0184892E" w:rsidR="00E619E3" w:rsidRPr="0011662D" w:rsidRDefault="00E619E3" w:rsidP="007F542B">
            <w:pPr>
              <w:pStyle w:val="Normal0"/>
              <w:spacing w:line="0" w:lineRule="atLeast"/>
              <w:rPr>
                <w:rFonts w:ascii="Arial" w:hAnsi="Arial" w:cs="Arial"/>
                <w:sz w:val="20"/>
                <w:szCs w:val="20"/>
              </w:rPr>
            </w:pPr>
            <w:r w:rsidRPr="0011662D">
              <w:rPr>
                <w:rFonts w:ascii="Arial" w:hAnsi="Arial" w:cs="Arial"/>
                <w:sz w:val="20"/>
                <w:szCs w:val="20"/>
              </w:rPr>
              <w:t>Patológico</w:t>
            </w:r>
          </w:p>
        </w:tc>
        <w:tc>
          <w:tcPr>
            <w:tcW w:w="1230" w:type="dxa"/>
          </w:tcPr>
          <w:p w14:paraId="5E41C45F" w14:textId="77777777" w:rsidR="00E619E3" w:rsidRPr="0011662D" w:rsidRDefault="00E619E3" w:rsidP="007F542B">
            <w:pPr>
              <w:pStyle w:val="Normal0"/>
              <w:spacing w:line="0" w:lineRule="atLeast"/>
              <w:jc w:val="both"/>
              <w:rPr>
                <w:rFonts w:ascii="Arial" w:hAnsi="Arial" w:cs="Arial"/>
              </w:rPr>
            </w:pPr>
          </w:p>
        </w:tc>
        <w:tc>
          <w:tcPr>
            <w:tcW w:w="1511" w:type="dxa"/>
          </w:tcPr>
          <w:p w14:paraId="1C174DF3" w14:textId="77777777" w:rsidR="00E619E3" w:rsidRPr="0011662D" w:rsidRDefault="00E619E3" w:rsidP="007F542B">
            <w:pPr>
              <w:pStyle w:val="Normal0"/>
              <w:spacing w:line="0" w:lineRule="atLeast"/>
              <w:jc w:val="both"/>
              <w:rPr>
                <w:rFonts w:ascii="Arial" w:hAnsi="Arial" w:cs="Arial"/>
              </w:rPr>
            </w:pPr>
          </w:p>
        </w:tc>
        <w:tc>
          <w:tcPr>
            <w:tcW w:w="1454" w:type="dxa"/>
          </w:tcPr>
          <w:p w14:paraId="45162A29" w14:textId="77777777" w:rsidR="00E619E3" w:rsidRPr="0011662D" w:rsidRDefault="00E619E3" w:rsidP="007F542B">
            <w:pPr>
              <w:pStyle w:val="Normal0"/>
              <w:spacing w:line="0" w:lineRule="atLeast"/>
              <w:jc w:val="both"/>
              <w:rPr>
                <w:rFonts w:ascii="Arial" w:hAnsi="Arial" w:cs="Arial"/>
              </w:rPr>
            </w:pPr>
          </w:p>
        </w:tc>
        <w:tc>
          <w:tcPr>
            <w:tcW w:w="1879" w:type="dxa"/>
          </w:tcPr>
          <w:p w14:paraId="7E5C3A49" w14:textId="77777777" w:rsidR="00E619E3" w:rsidRPr="0011662D" w:rsidRDefault="00E619E3" w:rsidP="007F542B">
            <w:pPr>
              <w:pStyle w:val="Normal0"/>
              <w:spacing w:line="0" w:lineRule="atLeast"/>
              <w:jc w:val="both"/>
              <w:rPr>
                <w:rFonts w:ascii="Arial" w:hAnsi="Arial" w:cs="Arial"/>
              </w:rPr>
            </w:pPr>
          </w:p>
        </w:tc>
        <w:tc>
          <w:tcPr>
            <w:tcW w:w="1529" w:type="dxa"/>
          </w:tcPr>
          <w:p w14:paraId="33350918" w14:textId="77777777" w:rsidR="00E619E3" w:rsidRPr="0011662D" w:rsidRDefault="00E619E3" w:rsidP="007F542B">
            <w:pPr>
              <w:pStyle w:val="Normal0"/>
              <w:spacing w:line="0" w:lineRule="atLeast"/>
              <w:jc w:val="both"/>
              <w:rPr>
                <w:rFonts w:ascii="Arial" w:hAnsi="Arial" w:cs="Arial"/>
              </w:rPr>
            </w:pPr>
          </w:p>
        </w:tc>
      </w:tr>
      <w:tr w:rsidR="00E619E3" w:rsidRPr="0011662D" w14:paraId="56EA2F41" w14:textId="77777777" w:rsidTr="007F542B">
        <w:trPr>
          <w:trHeight w:val="454"/>
        </w:trPr>
        <w:tc>
          <w:tcPr>
            <w:tcW w:w="1458" w:type="dxa"/>
            <w:vAlign w:val="center"/>
          </w:tcPr>
          <w:p w14:paraId="6FDE6DD5" w14:textId="77777777" w:rsidR="00E619E3" w:rsidRPr="0011662D" w:rsidRDefault="00E619E3" w:rsidP="007F542B">
            <w:pPr>
              <w:pStyle w:val="Normal0"/>
              <w:spacing w:line="0" w:lineRule="atLeast"/>
              <w:rPr>
                <w:rFonts w:ascii="Arial" w:hAnsi="Arial" w:cs="Arial"/>
                <w:sz w:val="20"/>
                <w:szCs w:val="20"/>
              </w:rPr>
            </w:pPr>
            <w:r w:rsidRPr="0011662D">
              <w:rPr>
                <w:rFonts w:ascii="Arial" w:hAnsi="Arial" w:cs="Arial"/>
                <w:sz w:val="20"/>
                <w:szCs w:val="20"/>
              </w:rPr>
              <w:t>Reativo</w:t>
            </w:r>
          </w:p>
        </w:tc>
        <w:tc>
          <w:tcPr>
            <w:tcW w:w="1230" w:type="dxa"/>
          </w:tcPr>
          <w:p w14:paraId="43287273" w14:textId="77777777" w:rsidR="00E619E3" w:rsidRPr="0011662D" w:rsidRDefault="00E619E3" w:rsidP="007F542B">
            <w:pPr>
              <w:pStyle w:val="Normal0"/>
              <w:spacing w:line="0" w:lineRule="atLeast"/>
              <w:jc w:val="both"/>
              <w:rPr>
                <w:rFonts w:ascii="Arial" w:hAnsi="Arial" w:cs="Arial"/>
              </w:rPr>
            </w:pPr>
          </w:p>
        </w:tc>
        <w:tc>
          <w:tcPr>
            <w:tcW w:w="1511" w:type="dxa"/>
            <w:shd w:val="clear" w:color="auto" w:fill="595959"/>
          </w:tcPr>
          <w:p w14:paraId="01BB792D" w14:textId="77777777" w:rsidR="00E619E3" w:rsidRPr="0011662D" w:rsidRDefault="00E619E3" w:rsidP="007F542B">
            <w:pPr>
              <w:pStyle w:val="Normal0"/>
              <w:spacing w:line="0" w:lineRule="atLeast"/>
              <w:jc w:val="both"/>
              <w:rPr>
                <w:rFonts w:ascii="Arial" w:hAnsi="Arial" w:cs="Arial"/>
              </w:rPr>
            </w:pPr>
          </w:p>
        </w:tc>
        <w:tc>
          <w:tcPr>
            <w:tcW w:w="1454" w:type="dxa"/>
            <w:shd w:val="clear" w:color="auto" w:fill="auto"/>
          </w:tcPr>
          <w:p w14:paraId="10246D32" w14:textId="77777777" w:rsidR="00E619E3" w:rsidRPr="0011662D" w:rsidRDefault="00E619E3" w:rsidP="007F542B">
            <w:pPr>
              <w:pStyle w:val="Normal0"/>
              <w:spacing w:line="0" w:lineRule="atLeast"/>
              <w:jc w:val="both"/>
              <w:rPr>
                <w:rFonts w:ascii="Arial" w:hAnsi="Arial" w:cs="Arial"/>
              </w:rPr>
            </w:pPr>
          </w:p>
        </w:tc>
        <w:tc>
          <w:tcPr>
            <w:tcW w:w="1879" w:type="dxa"/>
            <w:shd w:val="clear" w:color="auto" w:fill="595959"/>
          </w:tcPr>
          <w:p w14:paraId="607DD355" w14:textId="77777777" w:rsidR="00E619E3" w:rsidRPr="0011662D" w:rsidRDefault="00E619E3" w:rsidP="007F542B">
            <w:pPr>
              <w:pStyle w:val="Normal0"/>
              <w:spacing w:line="0" w:lineRule="atLeast"/>
              <w:jc w:val="both"/>
              <w:rPr>
                <w:rFonts w:ascii="Arial" w:hAnsi="Arial" w:cs="Arial"/>
              </w:rPr>
            </w:pPr>
          </w:p>
        </w:tc>
        <w:tc>
          <w:tcPr>
            <w:tcW w:w="1529" w:type="dxa"/>
            <w:shd w:val="clear" w:color="auto" w:fill="auto"/>
          </w:tcPr>
          <w:p w14:paraId="56214F40" w14:textId="77777777" w:rsidR="00E619E3" w:rsidRPr="0011662D" w:rsidRDefault="00E619E3" w:rsidP="007F542B">
            <w:pPr>
              <w:pStyle w:val="Normal0"/>
              <w:spacing w:line="0" w:lineRule="atLeast"/>
              <w:jc w:val="both"/>
              <w:rPr>
                <w:rFonts w:ascii="Arial" w:hAnsi="Arial" w:cs="Arial"/>
              </w:rPr>
            </w:pPr>
          </w:p>
        </w:tc>
      </w:tr>
      <w:tr w:rsidR="00E619E3" w:rsidRPr="0011662D" w14:paraId="3775E0C7" w14:textId="77777777" w:rsidTr="007F542B">
        <w:trPr>
          <w:trHeight w:val="454"/>
        </w:trPr>
        <w:tc>
          <w:tcPr>
            <w:tcW w:w="1458" w:type="dxa"/>
            <w:vAlign w:val="center"/>
          </w:tcPr>
          <w:p w14:paraId="7123A4C1" w14:textId="77777777" w:rsidR="00E619E3" w:rsidRPr="0011662D" w:rsidRDefault="00E619E3" w:rsidP="007F542B">
            <w:pPr>
              <w:pStyle w:val="Normal0"/>
              <w:spacing w:line="0" w:lineRule="atLeast"/>
              <w:rPr>
                <w:rFonts w:ascii="Arial" w:hAnsi="Arial" w:cs="Arial"/>
                <w:sz w:val="20"/>
                <w:szCs w:val="20"/>
              </w:rPr>
            </w:pPr>
            <w:r w:rsidRPr="0011662D">
              <w:rPr>
                <w:rFonts w:ascii="Arial" w:hAnsi="Arial" w:cs="Arial"/>
                <w:sz w:val="20"/>
                <w:szCs w:val="20"/>
              </w:rPr>
              <w:t>Burocrático</w:t>
            </w:r>
          </w:p>
        </w:tc>
        <w:tc>
          <w:tcPr>
            <w:tcW w:w="1230" w:type="dxa"/>
            <w:shd w:val="clear" w:color="auto" w:fill="595959"/>
          </w:tcPr>
          <w:p w14:paraId="7F747FA3" w14:textId="77777777" w:rsidR="00E619E3" w:rsidRPr="0011662D" w:rsidRDefault="00E619E3" w:rsidP="007F542B">
            <w:pPr>
              <w:pStyle w:val="Normal0"/>
              <w:spacing w:line="0" w:lineRule="atLeast"/>
              <w:jc w:val="both"/>
              <w:rPr>
                <w:rFonts w:ascii="Arial" w:hAnsi="Arial" w:cs="Arial"/>
              </w:rPr>
            </w:pPr>
          </w:p>
        </w:tc>
        <w:tc>
          <w:tcPr>
            <w:tcW w:w="1511" w:type="dxa"/>
            <w:shd w:val="clear" w:color="auto" w:fill="595959"/>
          </w:tcPr>
          <w:p w14:paraId="3351966A" w14:textId="77777777" w:rsidR="00E619E3" w:rsidRPr="0011662D" w:rsidRDefault="00E619E3" w:rsidP="007F542B">
            <w:pPr>
              <w:pStyle w:val="Normal0"/>
              <w:spacing w:line="0" w:lineRule="atLeast"/>
              <w:jc w:val="both"/>
              <w:rPr>
                <w:rFonts w:ascii="Arial" w:hAnsi="Arial" w:cs="Arial"/>
              </w:rPr>
            </w:pPr>
          </w:p>
        </w:tc>
        <w:tc>
          <w:tcPr>
            <w:tcW w:w="1454" w:type="dxa"/>
            <w:shd w:val="clear" w:color="auto" w:fill="595959"/>
          </w:tcPr>
          <w:p w14:paraId="5C042045" w14:textId="77777777" w:rsidR="00E619E3" w:rsidRPr="0011662D" w:rsidRDefault="00E619E3" w:rsidP="007F542B">
            <w:pPr>
              <w:pStyle w:val="Normal0"/>
              <w:spacing w:line="0" w:lineRule="atLeast"/>
              <w:jc w:val="both"/>
              <w:rPr>
                <w:rFonts w:ascii="Arial" w:hAnsi="Arial" w:cs="Arial"/>
              </w:rPr>
            </w:pPr>
          </w:p>
        </w:tc>
        <w:tc>
          <w:tcPr>
            <w:tcW w:w="1879" w:type="dxa"/>
            <w:shd w:val="clear" w:color="auto" w:fill="595959"/>
          </w:tcPr>
          <w:p w14:paraId="2556E703" w14:textId="77777777" w:rsidR="00E619E3" w:rsidRPr="0011662D" w:rsidRDefault="00E619E3" w:rsidP="007F542B">
            <w:pPr>
              <w:pStyle w:val="Normal0"/>
              <w:spacing w:line="0" w:lineRule="atLeast"/>
              <w:jc w:val="both"/>
              <w:rPr>
                <w:rFonts w:ascii="Arial" w:hAnsi="Arial" w:cs="Arial"/>
              </w:rPr>
            </w:pPr>
          </w:p>
        </w:tc>
        <w:tc>
          <w:tcPr>
            <w:tcW w:w="1529" w:type="dxa"/>
            <w:shd w:val="clear" w:color="auto" w:fill="595959"/>
          </w:tcPr>
          <w:p w14:paraId="11E91FCE" w14:textId="77777777" w:rsidR="00E619E3" w:rsidRPr="0011662D" w:rsidRDefault="00E619E3" w:rsidP="007F542B">
            <w:pPr>
              <w:pStyle w:val="Normal0"/>
              <w:spacing w:line="0" w:lineRule="atLeast"/>
              <w:jc w:val="both"/>
              <w:rPr>
                <w:rFonts w:ascii="Arial" w:hAnsi="Arial" w:cs="Arial"/>
              </w:rPr>
            </w:pPr>
          </w:p>
        </w:tc>
      </w:tr>
      <w:tr w:rsidR="00E619E3" w:rsidRPr="0011662D" w14:paraId="1B190669" w14:textId="77777777" w:rsidTr="007F542B">
        <w:trPr>
          <w:trHeight w:val="454"/>
        </w:trPr>
        <w:tc>
          <w:tcPr>
            <w:tcW w:w="1458" w:type="dxa"/>
            <w:vAlign w:val="center"/>
          </w:tcPr>
          <w:p w14:paraId="403CFBF3" w14:textId="77777777" w:rsidR="00E619E3" w:rsidRPr="0011662D" w:rsidRDefault="00E619E3" w:rsidP="007F542B">
            <w:pPr>
              <w:pStyle w:val="Normal0"/>
              <w:spacing w:line="0" w:lineRule="atLeast"/>
              <w:rPr>
                <w:rFonts w:ascii="Arial" w:hAnsi="Arial" w:cs="Arial"/>
                <w:sz w:val="20"/>
                <w:szCs w:val="20"/>
              </w:rPr>
            </w:pPr>
            <w:r w:rsidRPr="0011662D">
              <w:rPr>
                <w:rFonts w:ascii="Arial" w:hAnsi="Arial" w:cs="Arial"/>
                <w:sz w:val="20"/>
                <w:szCs w:val="20"/>
              </w:rPr>
              <w:t>Proativo</w:t>
            </w:r>
          </w:p>
        </w:tc>
        <w:tc>
          <w:tcPr>
            <w:tcW w:w="1230" w:type="dxa"/>
          </w:tcPr>
          <w:p w14:paraId="7E9A61F4" w14:textId="77777777" w:rsidR="00E619E3" w:rsidRPr="0011662D" w:rsidRDefault="00E619E3" w:rsidP="007F542B">
            <w:pPr>
              <w:pStyle w:val="Normal0"/>
              <w:spacing w:line="0" w:lineRule="atLeast"/>
              <w:jc w:val="both"/>
              <w:rPr>
                <w:rFonts w:ascii="Arial" w:hAnsi="Arial" w:cs="Arial"/>
              </w:rPr>
            </w:pPr>
          </w:p>
        </w:tc>
        <w:tc>
          <w:tcPr>
            <w:tcW w:w="1511" w:type="dxa"/>
          </w:tcPr>
          <w:p w14:paraId="03ACD531" w14:textId="77777777" w:rsidR="00E619E3" w:rsidRPr="0011662D" w:rsidRDefault="00E619E3" w:rsidP="007F542B">
            <w:pPr>
              <w:pStyle w:val="Normal0"/>
              <w:spacing w:line="0" w:lineRule="atLeast"/>
              <w:jc w:val="both"/>
              <w:rPr>
                <w:rFonts w:ascii="Arial" w:hAnsi="Arial" w:cs="Arial"/>
              </w:rPr>
            </w:pPr>
          </w:p>
        </w:tc>
        <w:tc>
          <w:tcPr>
            <w:tcW w:w="1454" w:type="dxa"/>
            <w:shd w:val="clear" w:color="auto" w:fill="595959"/>
          </w:tcPr>
          <w:p w14:paraId="187B5C8B" w14:textId="77777777" w:rsidR="00E619E3" w:rsidRPr="0011662D" w:rsidRDefault="00E619E3" w:rsidP="007F542B">
            <w:pPr>
              <w:pStyle w:val="Normal0"/>
              <w:spacing w:line="0" w:lineRule="atLeast"/>
              <w:jc w:val="both"/>
              <w:rPr>
                <w:rFonts w:ascii="Arial" w:hAnsi="Arial" w:cs="Arial"/>
              </w:rPr>
            </w:pPr>
          </w:p>
        </w:tc>
        <w:tc>
          <w:tcPr>
            <w:tcW w:w="1879" w:type="dxa"/>
            <w:shd w:val="clear" w:color="auto" w:fill="auto"/>
          </w:tcPr>
          <w:p w14:paraId="4F9A0C9F" w14:textId="77777777" w:rsidR="00E619E3" w:rsidRPr="0011662D" w:rsidRDefault="00E619E3" w:rsidP="007F542B">
            <w:pPr>
              <w:pStyle w:val="Normal0"/>
              <w:spacing w:line="0" w:lineRule="atLeast"/>
              <w:jc w:val="both"/>
              <w:rPr>
                <w:rFonts w:ascii="Arial" w:hAnsi="Arial" w:cs="Arial"/>
              </w:rPr>
            </w:pPr>
          </w:p>
        </w:tc>
        <w:tc>
          <w:tcPr>
            <w:tcW w:w="1529" w:type="dxa"/>
            <w:shd w:val="clear" w:color="auto" w:fill="auto"/>
          </w:tcPr>
          <w:p w14:paraId="63E31E94" w14:textId="77777777" w:rsidR="00E619E3" w:rsidRPr="0011662D" w:rsidRDefault="00E619E3" w:rsidP="007F542B">
            <w:pPr>
              <w:pStyle w:val="Normal0"/>
              <w:spacing w:line="0" w:lineRule="atLeast"/>
              <w:jc w:val="both"/>
              <w:rPr>
                <w:rFonts w:ascii="Arial" w:hAnsi="Arial" w:cs="Arial"/>
              </w:rPr>
            </w:pPr>
          </w:p>
        </w:tc>
      </w:tr>
      <w:tr w:rsidR="00E619E3" w:rsidRPr="0011662D" w14:paraId="721315AA" w14:textId="77777777" w:rsidTr="007F542B">
        <w:trPr>
          <w:trHeight w:val="454"/>
        </w:trPr>
        <w:tc>
          <w:tcPr>
            <w:tcW w:w="1458" w:type="dxa"/>
            <w:vAlign w:val="center"/>
          </w:tcPr>
          <w:p w14:paraId="2A179A2D" w14:textId="77777777" w:rsidR="00E619E3" w:rsidRPr="0011662D" w:rsidRDefault="00E619E3" w:rsidP="007F542B">
            <w:pPr>
              <w:pStyle w:val="Normal0"/>
              <w:spacing w:line="0" w:lineRule="atLeast"/>
              <w:rPr>
                <w:rFonts w:ascii="Arial" w:hAnsi="Arial" w:cs="Arial"/>
                <w:sz w:val="20"/>
                <w:szCs w:val="20"/>
              </w:rPr>
            </w:pPr>
            <w:r w:rsidRPr="0011662D">
              <w:rPr>
                <w:rFonts w:ascii="Arial" w:hAnsi="Arial" w:cs="Arial"/>
                <w:sz w:val="20"/>
                <w:szCs w:val="20"/>
              </w:rPr>
              <w:t>Construtivo</w:t>
            </w:r>
          </w:p>
        </w:tc>
        <w:tc>
          <w:tcPr>
            <w:tcW w:w="1230" w:type="dxa"/>
          </w:tcPr>
          <w:p w14:paraId="66827461" w14:textId="77777777" w:rsidR="00E619E3" w:rsidRPr="0011662D" w:rsidRDefault="00E619E3" w:rsidP="007F542B">
            <w:pPr>
              <w:pStyle w:val="Normal0"/>
              <w:spacing w:line="0" w:lineRule="atLeast"/>
              <w:jc w:val="both"/>
              <w:rPr>
                <w:rFonts w:ascii="Arial" w:hAnsi="Arial" w:cs="Arial"/>
              </w:rPr>
            </w:pPr>
          </w:p>
        </w:tc>
        <w:tc>
          <w:tcPr>
            <w:tcW w:w="1511" w:type="dxa"/>
          </w:tcPr>
          <w:p w14:paraId="35B7AABE" w14:textId="77777777" w:rsidR="00E619E3" w:rsidRPr="0011662D" w:rsidRDefault="00E619E3" w:rsidP="007F542B">
            <w:pPr>
              <w:pStyle w:val="Normal0"/>
              <w:spacing w:line="0" w:lineRule="atLeast"/>
              <w:jc w:val="both"/>
              <w:rPr>
                <w:rFonts w:ascii="Arial" w:hAnsi="Arial" w:cs="Arial"/>
              </w:rPr>
            </w:pPr>
          </w:p>
        </w:tc>
        <w:tc>
          <w:tcPr>
            <w:tcW w:w="1454" w:type="dxa"/>
          </w:tcPr>
          <w:p w14:paraId="621E1E60" w14:textId="77777777" w:rsidR="00E619E3" w:rsidRPr="0011662D" w:rsidRDefault="00E619E3" w:rsidP="007F542B">
            <w:pPr>
              <w:pStyle w:val="Normal0"/>
              <w:spacing w:line="0" w:lineRule="atLeast"/>
              <w:jc w:val="both"/>
              <w:rPr>
                <w:rFonts w:ascii="Arial" w:hAnsi="Arial" w:cs="Arial"/>
              </w:rPr>
            </w:pPr>
          </w:p>
        </w:tc>
        <w:tc>
          <w:tcPr>
            <w:tcW w:w="1879" w:type="dxa"/>
          </w:tcPr>
          <w:p w14:paraId="38804389" w14:textId="77777777" w:rsidR="00E619E3" w:rsidRPr="0011662D" w:rsidRDefault="00E619E3" w:rsidP="007F542B">
            <w:pPr>
              <w:pStyle w:val="Normal0"/>
              <w:spacing w:line="0" w:lineRule="atLeast"/>
              <w:jc w:val="both"/>
              <w:rPr>
                <w:rFonts w:ascii="Arial" w:hAnsi="Arial" w:cs="Arial"/>
              </w:rPr>
            </w:pPr>
          </w:p>
        </w:tc>
        <w:tc>
          <w:tcPr>
            <w:tcW w:w="1529" w:type="dxa"/>
          </w:tcPr>
          <w:p w14:paraId="2BAB9F82" w14:textId="77777777" w:rsidR="00E619E3" w:rsidRPr="0011662D" w:rsidRDefault="00E619E3" w:rsidP="007F542B">
            <w:pPr>
              <w:pStyle w:val="Normal0"/>
              <w:spacing w:line="0" w:lineRule="atLeast"/>
              <w:jc w:val="both"/>
              <w:rPr>
                <w:rFonts w:ascii="Arial" w:hAnsi="Arial" w:cs="Arial"/>
              </w:rPr>
            </w:pPr>
          </w:p>
        </w:tc>
      </w:tr>
    </w:tbl>
    <w:p w14:paraId="613319FC" w14:textId="77777777" w:rsidR="00E619E3" w:rsidRPr="0011662D" w:rsidRDefault="00E619E3" w:rsidP="00E619E3">
      <w:pPr>
        <w:pStyle w:val="Normal0"/>
        <w:spacing w:after="0" w:line="0" w:lineRule="atLeast"/>
        <w:jc w:val="center"/>
        <w:rPr>
          <w:rFonts w:ascii="Arial" w:hAnsi="Arial" w:cs="Arial"/>
        </w:rPr>
      </w:pPr>
      <w:r w:rsidRPr="0011662D">
        <w:rPr>
          <w:rFonts w:ascii="Arial" w:hAnsi="Arial" w:cs="Arial"/>
        </w:rPr>
        <w:t>Fonte: Autoria própria (2024).</w:t>
      </w:r>
    </w:p>
    <w:p w14:paraId="0078C2E0" w14:textId="77777777" w:rsidR="00E619E3" w:rsidRDefault="00E619E3" w:rsidP="00E619E3">
      <w:pPr>
        <w:pStyle w:val="Normal0"/>
        <w:spacing w:after="0" w:line="0" w:lineRule="atLeast"/>
        <w:jc w:val="both"/>
        <w:rPr>
          <w:rFonts w:ascii="Arial" w:hAnsi="Arial" w:cs="Arial"/>
        </w:rPr>
      </w:pPr>
    </w:p>
    <w:p w14:paraId="33D8B530" w14:textId="77777777" w:rsidR="00E619E3" w:rsidRPr="0011662D" w:rsidRDefault="00E619E3" w:rsidP="00E619E3">
      <w:pPr>
        <w:pStyle w:val="Normal0"/>
        <w:spacing w:after="0" w:line="0" w:lineRule="atLeast"/>
        <w:ind w:firstLine="720"/>
        <w:jc w:val="both"/>
        <w:rPr>
          <w:rFonts w:ascii="Arial" w:hAnsi="Arial" w:cs="Arial"/>
        </w:rPr>
      </w:pPr>
      <w:r w:rsidRPr="092ADB77">
        <w:rPr>
          <w:rFonts w:ascii="Arial" w:hAnsi="Arial" w:cs="Arial"/>
        </w:rPr>
        <w:t xml:space="preserve">Baseada nas evidências documentais públicas e nas pesquisas sobre estágios de maturidade de segurança do trabalho, pode-se inferir que a maturidade da cultura de segurança da PMU é marcada por aspectos do estágio Burocrático (Gonçalves; Andrade; Marinho, 2011; Hudson, 2003; Cooper, 200, </w:t>
      </w:r>
      <w:proofErr w:type="spellStart"/>
      <w:r w:rsidRPr="092ADB77">
        <w:rPr>
          <w:rFonts w:ascii="Arial" w:hAnsi="Arial" w:cs="Arial"/>
        </w:rPr>
        <w:t>Westrum</w:t>
      </w:r>
      <w:proofErr w:type="spellEnd"/>
      <w:r w:rsidRPr="092ADB77">
        <w:rPr>
          <w:rFonts w:ascii="Arial" w:hAnsi="Arial" w:cs="Arial"/>
        </w:rPr>
        <w:t xml:space="preserve">, 1993; Parker; Lawrie; Hudson, 2006; Buffon; De Aguiar; </w:t>
      </w:r>
      <w:proofErr w:type="spellStart"/>
      <w:r w:rsidRPr="092ADB77">
        <w:rPr>
          <w:rFonts w:ascii="Arial" w:hAnsi="Arial" w:cs="Arial"/>
        </w:rPr>
        <w:t>Godarth</w:t>
      </w:r>
      <w:proofErr w:type="spellEnd"/>
      <w:r w:rsidRPr="092ADB77">
        <w:rPr>
          <w:rFonts w:ascii="Arial" w:hAnsi="Arial" w:cs="Arial"/>
        </w:rPr>
        <w:t>, 2018), e, também, por algumas características dos estágios reativos e proativos. Hudson (2003) afirma que a cultura de segurança é construída e que naturalmente pode-se encontrar estágios diferentes em fatores distintos, o que pode ser observado no caso específico da PMU.</w:t>
      </w:r>
    </w:p>
    <w:p w14:paraId="1BABB38E" w14:textId="77777777" w:rsidR="00E619E3" w:rsidRPr="0011662D" w:rsidRDefault="00E619E3" w:rsidP="00E619E3">
      <w:pPr>
        <w:pStyle w:val="Normal0"/>
        <w:spacing w:after="0" w:line="0" w:lineRule="atLeast"/>
        <w:jc w:val="both"/>
        <w:rPr>
          <w:rFonts w:ascii="Arial" w:hAnsi="Arial" w:cs="Arial"/>
        </w:rPr>
      </w:pPr>
    </w:p>
    <w:p w14:paraId="251407A5" w14:textId="77777777" w:rsidR="00E619E3" w:rsidRDefault="00E619E3" w:rsidP="00E619E3">
      <w:pPr>
        <w:pStyle w:val="Normal0"/>
        <w:spacing w:after="0" w:line="0" w:lineRule="atLeast"/>
        <w:jc w:val="both"/>
        <w:rPr>
          <w:rFonts w:ascii="Arial" w:hAnsi="Arial" w:cs="Arial"/>
          <w:b/>
        </w:rPr>
      </w:pPr>
      <w:r w:rsidRPr="0011662D">
        <w:rPr>
          <w:rFonts w:ascii="Arial" w:hAnsi="Arial" w:cs="Arial"/>
          <w:b/>
        </w:rPr>
        <w:t xml:space="preserve">Considerações Finais </w:t>
      </w:r>
    </w:p>
    <w:p w14:paraId="0C7617DA" w14:textId="77777777" w:rsidR="00E619E3" w:rsidRPr="0011662D" w:rsidRDefault="00E619E3" w:rsidP="00E619E3">
      <w:pPr>
        <w:pStyle w:val="Normal0"/>
        <w:spacing w:after="0" w:line="0" w:lineRule="atLeast"/>
        <w:jc w:val="both"/>
        <w:rPr>
          <w:rFonts w:ascii="Arial" w:hAnsi="Arial" w:cs="Arial"/>
          <w:b/>
        </w:rPr>
      </w:pPr>
    </w:p>
    <w:p w14:paraId="297DCC4B" w14:textId="77777777" w:rsidR="00E619E3" w:rsidRPr="0011662D" w:rsidRDefault="00E619E3" w:rsidP="00E619E3">
      <w:pPr>
        <w:pStyle w:val="Normal0"/>
        <w:spacing w:after="0" w:line="0" w:lineRule="atLeast"/>
        <w:jc w:val="both"/>
        <w:rPr>
          <w:rFonts w:ascii="Arial" w:hAnsi="Arial" w:cs="Arial"/>
        </w:rPr>
      </w:pPr>
      <w:r w:rsidRPr="0011662D">
        <w:rPr>
          <w:rFonts w:ascii="Arial" w:hAnsi="Arial" w:cs="Arial"/>
        </w:rPr>
        <w:tab/>
        <w:t xml:space="preserve">A proposta desta pesquisa foi identificar o estágio de maturidade da cultura de segurança </w:t>
      </w:r>
      <w:r>
        <w:rPr>
          <w:rFonts w:ascii="Arial" w:hAnsi="Arial" w:cs="Arial"/>
        </w:rPr>
        <w:t xml:space="preserve">do trabalho </w:t>
      </w:r>
      <w:r w:rsidRPr="0011662D">
        <w:rPr>
          <w:rFonts w:ascii="Arial" w:hAnsi="Arial" w:cs="Arial"/>
        </w:rPr>
        <w:t xml:space="preserve">na Prefeitura Municipal de Uberlândia, tendo como referência o modelo proposto por </w:t>
      </w:r>
      <w:r>
        <w:rPr>
          <w:rFonts w:ascii="Arial" w:hAnsi="Arial" w:cs="Arial"/>
        </w:rPr>
        <w:t>Gonçalves, Andrade e Marinho (2011). Utilizou-se uma abordagem qualitativa como</w:t>
      </w:r>
      <w:r w:rsidRPr="0011662D">
        <w:rPr>
          <w:rFonts w:ascii="Arial" w:hAnsi="Arial" w:cs="Arial"/>
        </w:rPr>
        <w:t xml:space="preserve"> método de pesquisa</w:t>
      </w:r>
      <w:r>
        <w:rPr>
          <w:rFonts w:ascii="Arial" w:hAnsi="Arial" w:cs="Arial"/>
        </w:rPr>
        <w:t>, com base na</w:t>
      </w:r>
      <w:r w:rsidRPr="0011662D">
        <w:rPr>
          <w:rFonts w:ascii="Arial" w:hAnsi="Arial" w:cs="Arial"/>
        </w:rPr>
        <w:t xml:space="preserve"> análise de documentos disponíveis sobre o tema no endereço eletrônico da organização.</w:t>
      </w:r>
    </w:p>
    <w:p w14:paraId="5A131D04" w14:textId="5B68B2E1" w:rsidR="00E619E3" w:rsidRPr="0011662D" w:rsidRDefault="00E619E3" w:rsidP="00E619E3">
      <w:pPr>
        <w:pStyle w:val="Normal0"/>
        <w:spacing w:after="0" w:line="0" w:lineRule="atLeast"/>
        <w:jc w:val="both"/>
        <w:rPr>
          <w:rFonts w:ascii="Arial" w:hAnsi="Arial" w:cs="Arial"/>
        </w:rPr>
      </w:pPr>
      <w:r w:rsidRPr="0011662D">
        <w:rPr>
          <w:rFonts w:ascii="Arial" w:hAnsi="Arial" w:cs="Arial"/>
        </w:rPr>
        <w:tab/>
        <w:t xml:space="preserve">O estudo sugere que, em todos os fatores definidos por </w:t>
      </w:r>
      <w:r>
        <w:rPr>
          <w:rFonts w:ascii="Arial" w:hAnsi="Arial" w:cs="Arial"/>
        </w:rPr>
        <w:t>Gonçalves, Andrade e Marinho (2011)</w:t>
      </w:r>
      <w:r w:rsidRPr="0011662D">
        <w:rPr>
          <w:rFonts w:ascii="Arial" w:hAnsi="Arial" w:cs="Arial"/>
        </w:rPr>
        <w:t>, a PMU apresenta características</w:t>
      </w:r>
      <w:r>
        <w:rPr>
          <w:rFonts w:ascii="Arial" w:hAnsi="Arial" w:cs="Arial"/>
        </w:rPr>
        <w:t xml:space="preserve"> </w:t>
      </w:r>
      <w:r w:rsidRPr="0011662D">
        <w:rPr>
          <w:rFonts w:ascii="Arial" w:hAnsi="Arial" w:cs="Arial"/>
        </w:rPr>
        <w:t xml:space="preserve">do estágio Burocrático, que é marcado por procedimentos e sistemas </w:t>
      </w:r>
      <w:r w:rsidR="00D44D48">
        <w:rPr>
          <w:rFonts w:ascii="Arial" w:hAnsi="Arial" w:cs="Arial"/>
        </w:rPr>
        <w:t xml:space="preserve">bem </w:t>
      </w:r>
      <w:r w:rsidRPr="0011662D">
        <w:rPr>
          <w:rFonts w:ascii="Arial" w:hAnsi="Arial" w:cs="Arial"/>
        </w:rPr>
        <w:t xml:space="preserve">definidos, </w:t>
      </w:r>
      <w:r>
        <w:rPr>
          <w:rFonts w:ascii="Arial" w:hAnsi="Arial" w:cs="Arial"/>
        </w:rPr>
        <w:t>mas</w:t>
      </w:r>
      <w:r w:rsidR="00712B94">
        <w:rPr>
          <w:rFonts w:ascii="Arial" w:hAnsi="Arial" w:cs="Arial"/>
        </w:rPr>
        <w:t xml:space="preserve"> </w:t>
      </w:r>
      <w:r w:rsidR="003D44CF">
        <w:rPr>
          <w:rFonts w:ascii="Arial" w:hAnsi="Arial" w:cs="Arial"/>
        </w:rPr>
        <w:t xml:space="preserve">sem </w:t>
      </w:r>
      <w:r w:rsidR="00712B94">
        <w:rPr>
          <w:rFonts w:ascii="Arial" w:hAnsi="Arial" w:cs="Arial"/>
        </w:rPr>
        <w:t>o envolvimento</w:t>
      </w:r>
      <w:r w:rsidR="003D44CF">
        <w:rPr>
          <w:rFonts w:ascii="Arial" w:hAnsi="Arial" w:cs="Arial"/>
        </w:rPr>
        <w:t xml:space="preserve"> d</w:t>
      </w:r>
      <w:r w:rsidRPr="0011662D">
        <w:rPr>
          <w:rFonts w:ascii="Arial" w:hAnsi="Arial" w:cs="Arial"/>
        </w:rPr>
        <w:t>a maioria dos trabalhadores</w:t>
      </w:r>
      <w:r w:rsidR="00712B94">
        <w:rPr>
          <w:rFonts w:ascii="Arial" w:hAnsi="Arial" w:cs="Arial"/>
        </w:rPr>
        <w:t xml:space="preserve"> </w:t>
      </w:r>
      <w:r w:rsidR="00527D83">
        <w:rPr>
          <w:rFonts w:ascii="Arial" w:hAnsi="Arial" w:cs="Arial"/>
        </w:rPr>
        <w:t>nos assuntos relacionados</w:t>
      </w:r>
      <w:r w:rsidR="00712B94">
        <w:rPr>
          <w:rFonts w:ascii="Arial" w:hAnsi="Arial" w:cs="Arial"/>
        </w:rPr>
        <w:t xml:space="preserve"> a </w:t>
      </w:r>
      <w:r w:rsidR="00B061AF">
        <w:rPr>
          <w:rFonts w:ascii="Arial" w:hAnsi="Arial" w:cs="Arial"/>
        </w:rPr>
        <w:t>gestão de riscos ocupacionais e acidentes do trabalho</w:t>
      </w:r>
      <w:r w:rsidRPr="0011662D">
        <w:rPr>
          <w:rFonts w:ascii="Arial" w:hAnsi="Arial" w:cs="Arial"/>
        </w:rPr>
        <w:t xml:space="preserve">. Os fatores aprendizagem organizacional e comprometimento também </w:t>
      </w:r>
      <w:r>
        <w:rPr>
          <w:rFonts w:ascii="Arial" w:hAnsi="Arial" w:cs="Arial"/>
        </w:rPr>
        <w:t>apresentam características</w:t>
      </w:r>
      <w:r w:rsidRPr="0011662D">
        <w:rPr>
          <w:rFonts w:ascii="Arial" w:hAnsi="Arial" w:cs="Arial"/>
        </w:rPr>
        <w:t xml:space="preserve"> do estágio reativo</w:t>
      </w:r>
      <w:r>
        <w:rPr>
          <w:rFonts w:ascii="Arial" w:hAnsi="Arial" w:cs="Arial"/>
        </w:rPr>
        <w:t>, devido à</w:t>
      </w:r>
      <w:r w:rsidRPr="0011662D">
        <w:rPr>
          <w:rFonts w:ascii="Arial" w:hAnsi="Arial" w:cs="Arial"/>
        </w:rPr>
        <w:t xml:space="preserve"> ausência de evidências sobre gestão de riscos</w:t>
      </w:r>
      <w:r>
        <w:rPr>
          <w:rFonts w:ascii="Arial" w:hAnsi="Arial" w:cs="Arial"/>
        </w:rPr>
        <w:t xml:space="preserve"> nos documentos analisados</w:t>
      </w:r>
      <w:r w:rsidRPr="0011662D">
        <w:rPr>
          <w:rFonts w:ascii="Arial" w:hAnsi="Arial" w:cs="Arial"/>
        </w:rPr>
        <w:t xml:space="preserve"> e pela não disponibilização de documentos sobre a análise de acidentes a todos os setores de forma integra</w:t>
      </w:r>
      <w:r>
        <w:rPr>
          <w:rFonts w:ascii="Arial" w:hAnsi="Arial" w:cs="Arial"/>
        </w:rPr>
        <w:t>lizada</w:t>
      </w:r>
      <w:r w:rsidRPr="0011662D">
        <w:rPr>
          <w:rFonts w:ascii="Arial" w:hAnsi="Arial" w:cs="Arial"/>
        </w:rPr>
        <w:t>. Já a descrição do fator comunicação sinaliza características também do estágio proativo pois há documentos com ampla temática em assuntos de segurança do trabalho e por existir canal aberto de comunicação entre o setor de segurança e os trabalhadores da organização.</w:t>
      </w:r>
    </w:p>
    <w:p w14:paraId="2A4D1AC1" w14:textId="77777777" w:rsidR="00E619E3" w:rsidRPr="0011662D" w:rsidRDefault="00E619E3" w:rsidP="00E619E3">
      <w:pPr>
        <w:pStyle w:val="Normal0"/>
        <w:spacing w:after="0" w:line="0" w:lineRule="atLeast"/>
        <w:ind w:firstLine="720"/>
        <w:jc w:val="both"/>
        <w:rPr>
          <w:rFonts w:ascii="Arial" w:hAnsi="Arial" w:cs="Arial"/>
        </w:rPr>
      </w:pPr>
      <w:r w:rsidRPr="092ADB77">
        <w:rPr>
          <w:rFonts w:ascii="Arial" w:hAnsi="Arial" w:cs="Arial"/>
        </w:rPr>
        <w:t xml:space="preserve">A contribuição da pesquisa está em realizar um diagnóstico do estágio da cultura de segurança da PMU, possibilitando que a organização visualize o estágio que se encontra atualmente e o estágio que pode ser alcançado por meio de ações de melhoria direcionadas para uma cultura de segurança do trabalho institucionalizada. Desse modo, gestores podem ter subsídios para implementar políticas e práticas aderentes à meta 8.8 do ODS 8 que promovam ambientes de trabalho seguros e protegidos para os trabalhadores, seja em âmbito dos setores privados ou públicos. </w:t>
      </w:r>
    </w:p>
    <w:p w14:paraId="6B08164F" w14:textId="5AC6365D" w:rsidR="00E619E3" w:rsidRPr="0011662D" w:rsidRDefault="00E619E3" w:rsidP="00E619E3">
      <w:pPr>
        <w:pStyle w:val="Normal0"/>
        <w:spacing w:after="0" w:line="0" w:lineRule="atLeast"/>
        <w:ind w:firstLine="720"/>
        <w:jc w:val="both"/>
        <w:rPr>
          <w:rFonts w:ascii="Arial" w:hAnsi="Arial" w:cs="Arial"/>
        </w:rPr>
      </w:pPr>
      <w:r w:rsidRPr="0011662D">
        <w:rPr>
          <w:rFonts w:ascii="Arial" w:hAnsi="Arial" w:cs="Arial"/>
        </w:rPr>
        <w:lastRenderedPageBreak/>
        <w:t>As limitações do estudo estão relacionadas</w:t>
      </w:r>
      <w:r>
        <w:rPr>
          <w:rFonts w:ascii="Arial" w:hAnsi="Arial" w:cs="Arial"/>
        </w:rPr>
        <w:t xml:space="preserve"> à</w:t>
      </w:r>
      <w:r w:rsidRPr="0011662D">
        <w:rPr>
          <w:rFonts w:ascii="Arial" w:hAnsi="Arial" w:cs="Arial"/>
        </w:rPr>
        <w:t xml:space="preserve"> quantidade</w:t>
      </w:r>
      <w:r>
        <w:rPr>
          <w:rFonts w:ascii="Arial" w:hAnsi="Arial" w:cs="Arial"/>
        </w:rPr>
        <w:t xml:space="preserve"> e conteúdo</w:t>
      </w:r>
      <w:r w:rsidRPr="0011662D">
        <w:rPr>
          <w:rFonts w:ascii="Arial" w:hAnsi="Arial" w:cs="Arial"/>
        </w:rPr>
        <w:t xml:space="preserve"> d</w:t>
      </w:r>
      <w:r>
        <w:rPr>
          <w:rFonts w:ascii="Arial" w:hAnsi="Arial" w:cs="Arial"/>
        </w:rPr>
        <w:t>os</w:t>
      </w:r>
      <w:r w:rsidRPr="0011662D">
        <w:rPr>
          <w:rFonts w:ascii="Arial" w:hAnsi="Arial" w:cs="Arial"/>
        </w:rPr>
        <w:t xml:space="preserve"> documentos disponibilizados</w:t>
      </w:r>
      <w:r>
        <w:rPr>
          <w:rFonts w:ascii="Arial" w:hAnsi="Arial" w:cs="Arial"/>
        </w:rPr>
        <w:t xml:space="preserve"> </w:t>
      </w:r>
      <w:r w:rsidRPr="0011662D">
        <w:rPr>
          <w:rFonts w:ascii="Arial" w:hAnsi="Arial" w:cs="Arial"/>
        </w:rPr>
        <w:t xml:space="preserve">pela organização </w:t>
      </w:r>
      <w:r>
        <w:rPr>
          <w:rFonts w:ascii="Arial" w:hAnsi="Arial" w:cs="Arial"/>
        </w:rPr>
        <w:t xml:space="preserve">aos seus trabalhadores </w:t>
      </w:r>
      <w:r w:rsidRPr="0011662D">
        <w:rPr>
          <w:rFonts w:ascii="Arial" w:hAnsi="Arial" w:cs="Arial"/>
        </w:rPr>
        <w:t>sobre o tema, não possibilitando uma análise mais aprofundada do fator comprometimento. O enquadramento nos estágios de maturidade poderia ser mais detalhado se fossem disponibilizadas publicamente documentos</w:t>
      </w:r>
      <w:r>
        <w:rPr>
          <w:rFonts w:ascii="Arial" w:hAnsi="Arial" w:cs="Arial"/>
        </w:rPr>
        <w:t xml:space="preserve"> e orientações</w:t>
      </w:r>
      <w:r w:rsidRPr="0011662D">
        <w:rPr>
          <w:rFonts w:ascii="Arial" w:hAnsi="Arial" w:cs="Arial"/>
        </w:rPr>
        <w:t xml:space="preserve"> relativ</w:t>
      </w:r>
      <w:r>
        <w:rPr>
          <w:rFonts w:ascii="Arial" w:hAnsi="Arial" w:cs="Arial"/>
        </w:rPr>
        <w:t>a</w:t>
      </w:r>
      <w:r w:rsidRPr="0011662D">
        <w:rPr>
          <w:rFonts w:ascii="Arial" w:hAnsi="Arial" w:cs="Arial"/>
        </w:rPr>
        <w:t>s à gestão de riscos e resultados das investigações sobre acidentes d</w:t>
      </w:r>
      <w:r>
        <w:rPr>
          <w:rFonts w:ascii="Arial" w:hAnsi="Arial" w:cs="Arial"/>
        </w:rPr>
        <w:t>o</w:t>
      </w:r>
      <w:r w:rsidRPr="0011662D">
        <w:rPr>
          <w:rFonts w:ascii="Arial" w:hAnsi="Arial" w:cs="Arial"/>
        </w:rPr>
        <w:t xml:space="preserve"> trabalho.</w:t>
      </w:r>
    </w:p>
    <w:p w14:paraId="304CB762" w14:textId="5B9E476A" w:rsidR="00E619E3" w:rsidRPr="0011662D" w:rsidRDefault="00E619E3" w:rsidP="00E619E3">
      <w:pPr>
        <w:pStyle w:val="Normal0"/>
        <w:spacing w:after="0" w:line="0" w:lineRule="atLeast"/>
        <w:ind w:firstLine="720"/>
        <w:jc w:val="both"/>
        <w:rPr>
          <w:rFonts w:ascii="Arial" w:hAnsi="Arial" w:cs="Arial"/>
        </w:rPr>
      </w:pPr>
      <w:r w:rsidRPr="092ADB77">
        <w:rPr>
          <w:rFonts w:ascii="Arial" w:hAnsi="Arial" w:cs="Arial"/>
        </w:rPr>
        <w:t>O presente estudo encontrou evidências documentais que sugerem que as diferentes Secretarias Municipais da Prefeitura de Uberlândia poderiam estar enquadradas em diferentes estágios de maturidade da cultura de segurança, visto que cada Secretaria</w:t>
      </w:r>
      <w:r w:rsidR="006315F9">
        <w:rPr>
          <w:rFonts w:ascii="Arial" w:hAnsi="Arial" w:cs="Arial"/>
        </w:rPr>
        <w:t xml:space="preserve"> Municipal</w:t>
      </w:r>
      <w:r w:rsidRPr="092ADB77">
        <w:rPr>
          <w:rFonts w:ascii="Arial" w:hAnsi="Arial" w:cs="Arial"/>
        </w:rPr>
        <w:t xml:space="preserve"> apresenta diferentes riscos associados às suas atividades laborais. Dessa forma, sugere-se que, para trabalhos futuros, seja realizada uma análise </w:t>
      </w:r>
      <w:r w:rsidR="00527D83">
        <w:rPr>
          <w:rFonts w:ascii="Arial" w:hAnsi="Arial" w:cs="Arial"/>
        </w:rPr>
        <w:t>d</w:t>
      </w:r>
      <w:r w:rsidRPr="092ADB77">
        <w:rPr>
          <w:rFonts w:ascii="Arial" w:hAnsi="Arial" w:cs="Arial"/>
        </w:rPr>
        <w:t xml:space="preserve">a PMU por Secretaria Municipal, permitindo uma avaliação da maturidade da cultura de segurança setorizada. Ainda, sugerem-se estudos que avancem na construção de modelos de cultura da segurança do trabalho tendo como orientação as metas relacionadas ao ODS 8. </w:t>
      </w:r>
    </w:p>
    <w:p w14:paraId="0A23E69F" w14:textId="77777777" w:rsidR="00E619E3" w:rsidRPr="0011662D" w:rsidRDefault="00E619E3" w:rsidP="00E619E3">
      <w:pPr>
        <w:pStyle w:val="Normal0"/>
        <w:spacing w:after="0" w:line="0" w:lineRule="atLeast"/>
        <w:jc w:val="both"/>
        <w:rPr>
          <w:rFonts w:ascii="Arial" w:hAnsi="Arial" w:cs="Arial"/>
        </w:rPr>
      </w:pPr>
    </w:p>
    <w:p w14:paraId="1E532832" w14:textId="77777777" w:rsidR="00E619E3" w:rsidRPr="0011662D" w:rsidRDefault="00E619E3" w:rsidP="00E619E3">
      <w:pPr>
        <w:pStyle w:val="Normal0"/>
        <w:spacing w:after="0" w:line="0" w:lineRule="atLeast"/>
        <w:jc w:val="both"/>
        <w:rPr>
          <w:rFonts w:ascii="Arial" w:hAnsi="Arial" w:cs="Arial"/>
          <w:b/>
        </w:rPr>
      </w:pPr>
      <w:r w:rsidRPr="0011662D">
        <w:rPr>
          <w:rFonts w:ascii="Arial" w:hAnsi="Arial" w:cs="Arial"/>
          <w:b/>
        </w:rPr>
        <w:t>Referências</w:t>
      </w:r>
    </w:p>
    <w:p w14:paraId="7739D61C" w14:textId="77777777" w:rsidR="00E619E3" w:rsidRPr="0011662D" w:rsidRDefault="00E619E3" w:rsidP="00E619E3">
      <w:pPr>
        <w:pStyle w:val="Normal0"/>
        <w:spacing w:before="240" w:after="0" w:line="0" w:lineRule="atLeast"/>
        <w:jc w:val="both"/>
        <w:rPr>
          <w:rFonts w:ascii="Arial" w:hAnsi="Arial" w:cs="Arial"/>
        </w:rPr>
      </w:pPr>
      <w:r w:rsidRPr="0011662D">
        <w:rPr>
          <w:rFonts w:ascii="Arial" w:hAnsi="Arial" w:cs="Arial"/>
        </w:rPr>
        <w:t xml:space="preserve">BARDIN, Laurence. </w:t>
      </w:r>
      <w:r w:rsidRPr="0011662D">
        <w:rPr>
          <w:rFonts w:ascii="Arial" w:hAnsi="Arial" w:cs="Arial"/>
          <w:b/>
        </w:rPr>
        <w:t>Análise de Conteúdos</w:t>
      </w:r>
      <w:r w:rsidRPr="0011662D">
        <w:rPr>
          <w:rFonts w:ascii="Arial" w:hAnsi="Arial" w:cs="Arial"/>
        </w:rPr>
        <w:t>. São Paulo: Edições 70, 2011.</w:t>
      </w:r>
    </w:p>
    <w:p w14:paraId="00D7E91C" w14:textId="77777777" w:rsidR="00E619E3" w:rsidRPr="0011662D" w:rsidRDefault="00E619E3" w:rsidP="00E619E3">
      <w:pPr>
        <w:pStyle w:val="Normal0"/>
        <w:spacing w:before="240" w:after="0" w:line="0" w:lineRule="atLeast"/>
        <w:jc w:val="both"/>
        <w:rPr>
          <w:rFonts w:ascii="Arial" w:hAnsi="Arial" w:cs="Arial"/>
        </w:rPr>
      </w:pPr>
      <w:r w:rsidRPr="0011662D">
        <w:rPr>
          <w:rFonts w:ascii="Arial" w:hAnsi="Arial" w:cs="Arial"/>
        </w:rPr>
        <w:t xml:space="preserve">BUFFON, Gabriela; DE AGUIAR, Jairo Leonardi; GODARTH, </w:t>
      </w:r>
      <w:proofErr w:type="spellStart"/>
      <w:r w:rsidRPr="0011662D">
        <w:rPr>
          <w:rFonts w:ascii="Arial" w:hAnsi="Arial" w:cs="Arial"/>
        </w:rPr>
        <w:t>Kellerman</w:t>
      </w:r>
      <w:proofErr w:type="spellEnd"/>
      <w:r w:rsidRPr="0011662D">
        <w:rPr>
          <w:rFonts w:ascii="Arial" w:hAnsi="Arial" w:cs="Arial"/>
        </w:rPr>
        <w:t xml:space="preserve"> Augusto Lemes. Maturidade da cultura de segurança no trabalho: aplicação do modelo de Hudson em um laticínio no sudoeste do Paraná. </w:t>
      </w:r>
      <w:r w:rsidRPr="0011662D">
        <w:rPr>
          <w:rFonts w:ascii="Arial" w:hAnsi="Arial" w:cs="Arial"/>
          <w:b/>
        </w:rPr>
        <w:t>Revista Administração em Diálogo</w:t>
      </w:r>
      <w:r w:rsidRPr="0011662D">
        <w:rPr>
          <w:rFonts w:ascii="Arial" w:hAnsi="Arial" w:cs="Arial"/>
        </w:rPr>
        <w:t xml:space="preserve">, v. 20, n. 2, p. 1-18, 2018. Disponível em: </w:t>
      </w:r>
      <w:hyperlink r:id="rId7">
        <w:r w:rsidRPr="0011662D">
          <w:rPr>
            <w:rFonts w:ascii="Arial" w:hAnsi="Arial" w:cs="Arial"/>
            <w:color w:val="467886"/>
            <w:u w:val="single"/>
          </w:rPr>
          <w:t>https://revistas.pucsp.br/rad/article/view/34888</w:t>
        </w:r>
      </w:hyperlink>
      <w:r w:rsidRPr="0011662D">
        <w:rPr>
          <w:rFonts w:ascii="Arial" w:hAnsi="Arial" w:cs="Arial"/>
        </w:rPr>
        <w:t xml:space="preserve"> . Acesso em: 29 maio 2024.</w:t>
      </w:r>
    </w:p>
    <w:p w14:paraId="7616913D" w14:textId="77777777" w:rsidR="00E619E3" w:rsidRPr="00981312" w:rsidRDefault="00E619E3" w:rsidP="00E619E3">
      <w:pPr>
        <w:pStyle w:val="Normal0"/>
        <w:spacing w:before="240" w:after="0" w:line="0" w:lineRule="atLeast"/>
        <w:jc w:val="both"/>
        <w:rPr>
          <w:rFonts w:ascii="Arial" w:hAnsi="Arial" w:cs="Arial"/>
        </w:rPr>
      </w:pPr>
      <w:r w:rsidRPr="0011662D">
        <w:rPr>
          <w:rFonts w:ascii="Arial" w:hAnsi="Arial" w:cs="Arial"/>
        </w:rPr>
        <w:t xml:space="preserve">CAMPOS, Dário Castro; DIAS, Márcio Carlos Ferreira. A cultura de segurança no trabalho: um estudo exploratório. </w:t>
      </w:r>
      <w:r w:rsidRPr="0011662D">
        <w:rPr>
          <w:rFonts w:ascii="Arial" w:hAnsi="Arial" w:cs="Arial"/>
          <w:b/>
        </w:rPr>
        <w:t>Sistemas &amp; Gestão</w:t>
      </w:r>
      <w:r w:rsidRPr="0011662D">
        <w:rPr>
          <w:rFonts w:ascii="Arial" w:hAnsi="Arial" w:cs="Arial"/>
        </w:rPr>
        <w:t xml:space="preserve">, v. 7, n. 4, p. 594-604, 2012. Disponível em:  </w:t>
      </w:r>
      <w:hyperlink r:id="rId8">
        <w:r w:rsidRPr="0011662D">
          <w:rPr>
            <w:rFonts w:ascii="Arial" w:hAnsi="Arial" w:cs="Arial"/>
            <w:color w:val="467886"/>
            <w:u w:val="single"/>
          </w:rPr>
          <w:t>https://doi.org/10.7177/sg.2012.V7.N4.A7</w:t>
        </w:r>
      </w:hyperlink>
      <w:r w:rsidRPr="0011662D">
        <w:rPr>
          <w:rFonts w:ascii="Arial" w:hAnsi="Arial" w:cs="Arial"/>
        </w:rPr>
        <w:t xml:space="preserve"> . </w:t>
      </w:r>
      <w:r w:rsidRPr="00981312">
        <w:rPr>
          <w:rFonts w:ascii="Arial" w:hAnsi="Arial" w:cs="Arial"/>
        </w:rPr>
        <w:t>Acesso em: 04 jun. 2024.</w:t>
      </w:r>
    </w:p>
    <w:p w14:paraId="5ACEC899" w14:textId="77777777" w:rsidR="00E619E3" w:rsidRPr="0011662D" w:rsidRDefault="00E619E3" w:rsidP="00E619E3">
      <w:pPr>
        <w:pStyle w:val="Normal0"/>
        <w:spacing w:before="240" w:after="0" w:line="0" w:lineRule="atLeast"/>
        <w:jc w:val="both"/>
        <w:rPr>
          <w:rFonts w:ascii="Arial" w:hAnsi="Arial" w:cs="Arial"/>
        </w:rPr>
      </w:pPr>
      <w:r w:rsidRPr="00A012A4">
        <w:rPr>
          <w:rFonts w:ascii="Arial" w:hAnsi="Arial" w:cs="Arial"/>
          <w:lang w:val="en-US"/>
        </w:rPr>
        <w:t xml:space="preserve">COOPER, M. Dominic. Towards a model of safety culture. </w:t>
      </w:r>
      <w:r w:rsidRPr="00A012A4">
        <w:rPr>
          <w:rFonts w:ascii="Arial" w:hAnsi="Arial" w:cs="Arial"/>
          <w:b/>
          <w:lang w:val="en-US"/>
        </w:rPr>
        <w:t>Safety science</w:t>
      </w:r>
      <w:r w:rsidRPr="00A012A4">
        <w:rPr>
          <w:rFonts w:ascii="Arial" w:hAnsi="Arial" w:cs="Arial"/>
          <w:lang w:val="en-US"/>
        </w:rPr>
        <w:t xml:space="preserve">, v. 36, n. 2, p. 111-136, 2000. </w:t>
      </w:r>
      <w:r w:rsidRPr="0011662D">
        <w:rPr>
          <w:rFonts w:ascii="Arial" w:hAnsi="Arial" w:cs="Arial"/>
        </w:rPr>
        <w:t xml:space="preserve">Disponível em: </w:t>
      </w:r>
      <w:hyperlink r:id="rId9">
        <w:r w:rsidRPr="0011662D">
          <w:rPr>
            <w:rFonts w:ascii="Arial" w:hAnsi="Arial" w:cs="Arial"/>
            <w:color w:val="467886"/>
            <w:u w:val="single"/>
          </w:rPr>
          <w:t>https://www.sciencedirect.com/science/article/abs/pii/S0925753500000357</w:t>
        </w:r>
      </w:hyperlink>
      <w:r w:rsidRPr="0011662D">
        <w:rPr>
          <w:rFonts w:ascii="Arial" w:hAnsi="Arial" w:cs="Arial"/>
        </w:rPr>
        <w:t xml:space="preserve"> . Acesso em: 04 jun. 2024.</w:t>
      </w:r>
    </w:p>
    <w:p w14:paraId="49F26920" w14:textId="77777777" w:rsidR="00E619E3" w:rsidRPr="0011662D" w:rsidRDefault="00E619E3" w:rsidP="00E619E3">
      <w:pPr>
        <w:pStyle w:val="Normal0"/>
        <w:spacing w:before="240" w:after="0" w:line="0" w:lineRule="atLeast"/>
        <w:jc w:val="both"/>
        <w:rPr>
          <w:rFonts w:ascii="Arial" w:hAnsi="Arial" w:cs="Arial"/>
        </w:rPr>
      </w:pPr>
      <w:r w:rsidRPr="0011662D">
        <w:rPr>
          <w:rFonts w:ascii="Arial" w:hAnsi="Arial" w:cs="Arial"/>
        </w:rPr>
        <w:t xml:space="preserve">DE MARCHI, </w:t>
      </w:r>
      <w:proofErr w:type="spellStart"/>
      <w:r w:rsidRPr="0011662D">
        <w:rPr>
          <w:rFonts w:ascii="Arial" w:hAnsi="Arial" w:cs="Arial"/>
        </w:rPr>
        <w:t>Adriela</w:t>
      </w:r>
      <w:proofErr w:type="spellEnd"/>
      <w:r w:rsidRPr="0011662D">
        <w:rPr>
          <w:rFonts w:ascii="Arial" w:hAnsi="Arial" w:cs="Arial"/>
        </w:rPr>
        <w:t xml:space="preserve">; BURTET, Michele; PEREIRA, </w:t>
      </w:r>
      <w:proofErr w:type="spellStart"/>
      <w:r w:rsidRPr="0011662D">
        <w:rPr>
          <w:rFonts w:ascii="Arial" w:hAnsi="Arial" w:cs="Arial"/>
        </w:rPr>
        <w:t>Diulnéia</w:t>
      </w:r>
      <w:proofErr w:type="spellEnd"/>
      <w:r w:rsidRPr="0011662D">
        <w:rPr>
          <w:rFonts w:ascii="Arial" w:hAnsi="Arial" w:cs="Arial"/>
        </w:rPr>
        <w:t xml:space="preserve"> Granja. Mensurando a Maturidade da Cultura de Segurança no Trabalho: uma revisão das ferramentas existentes. </w:t>
      </w:r>
      <w:r w:rsidRPr="0011662D">
        <w:rPr>
          <w:rFonts w:ascii="Arial" w:hAnsi="Arial" w:cs="Arial"/>
          <w:b/>
        </w:rPr>
        <w:t xml:space="preserve">Revista de </w:t>
      </w:r>
      <w:proofErr w:type="spellStart"/>
      <w:r w:rsidRPr="0011662D">
        <w:rPr>
          <w:rFonts w:ascii="Arial" w:hAnsi="Arial" w:cs="Arial"/>
          <w:b/>
        </w:rPr>
        <w:t>Ciencias</w:t>
      </w:r>
      <w:proofErr w:type="spellEnd"/>
      <w:r w:rsidRPr="0011662D">
        <w:rPr>
          <w:rFonts w:ascii="Arial" w:hAnsi="Arial" w:cs="Arial"/>
          <w:b/>
        </w:rPr>
        <w:t xml:space="preserve"> </w:t>
      </w:r>
      <w:proofErr w:type="spellStart"/>
      <w:r w:rsidRPr="0011662D">
        <w:rPr>
          <w:rFonts w:ascii="Arial" w:hAnsi="Arial" w:cs="Arial"/>
          <w:b/>
        </w:rPr>
        <w:t>Empresariales</w:t>
      </w:r>
      <w:proofErr w:type="spellEnd"/>
      <w:r w:rsidRPr="0011662D">
        <w:rPr>
          <w:rFonts w:ascii="Arial" w:hAnsi="Arial" w:cs="Arial"/>
          <w:b/>
        </w:rPr>
        <w:t xml:space="preserve"> y Sociales</w:t>
      </w:r>
      <w:r w:rsidRPr="0011662D">
        <w:rPr>
          <w:rFonts w:ascii="Arial" w:hAnsi="Arial" w:cs="Arial"/>
        </w:rPr>
        <w:t xml:space="preserve">, v. 1, n. 1, p. 76-106, 2018. Disponível em: </w:t>
      </w:r>
      <w:hyperlink r:id="rId10">
        <w:r w:rsidRPr="0011662D">
          <w:rPr>
            <w:rFonts w:ascii="Arial" w:hAnsi="Arial" w:cs="Arial"/>
            <w:color w:val="467886"/>
            <w:u w:val="single"/>
          </w:rPr>
          <w:t>https://publicacionescientificas.uces.edu.ar/index.php/empresarialesysociales/article/view/452</w:t>
        </w:r>
      </w:hyperlink>
      <w:r w:rsidRPr="0011662D">
        <w:rPr>
          <w:rFonts w:ascii="Arial" w:hAnsi="Arial" w:cs="Arial"/>
        </w:rPr>
        <w:t xml:space="preserve">  Acesso em: 29 maio 2024.]</w:t>
      </w:r>
    </w:p>
    <w:p w14:paraId="73B7DEC4" w14:textId="77777777" w:rsidR="00E619E3" w:rsidRPr="0011662D" w:rsidRDefault="00E619E3" w:rsidP="00E619E3">
      <w:pPr>
        <w:pStyle w:val="Normal0"/>
        <w:spacing w:before="240" w:after="0" w:line="0" w:lineRule="atLeast"/>
        <w:jc w:val="both"/>
        <w:rPr>
          <w:rFonts w:ascii="Arial" w:hAnsi="Arial" w:cs="Arial"/>
        </w:rPr>
      </w:pPr>
      <w:r w:rsidRPr="0011662D">
        <w:rPr>
          <w:rFonts w:ascii="Arial" w:hAnsi="Arial" w:cs="Arial"/>
        </w:rPr>
        <w:t xml:space="preserve">FLICK, Uwe. </w:t>
      </w:r>
      <w:r w:rsidRPr="0011662D">
        <w:rPr>
          <w:rFonts w:ascii="Arial" w:hAnsi="Arial" w:cs="Arial"/>
          <w:b/>
        </w:rPr>
        <w:t>Introdução à Metodologia de Pesquisa</w:t>
      </w:r>
      <w:r w:rsidRPr="0011662D">
        <w:rPr>
          <w:rFonts w:ascii="Arial" w:hAnsi="Arial" w:cs="Arial"/>
        </w:rPr>
        <w:t>. Porto Alegre: Penso, 2012.</w:t>
      </w:r>
    </w:p>
    <w:p w14:paraId="6FEA05DA" w14:textId="77777777" w:rsidR="00E619E3" w:rsidRPr="0011662D" w:rsidRDefault="00E619E3" w:rsidP="00E619E3">
      <w:pPr>
        <w:pStyle w:val="Normal0"/>
        <w:spacing w:before="240" w:after="0" w:line="0" w:lineRule="atLeast"/>
        <w:jc w:val="both"/>
        <w:rPr>
          <w:rFonts w:ascii="Arial" w:hAnsi="Arial" w:cs="Arial"/>
        </w:rPr>
      </w:pPr>
      <w:r w:rsidRPr="0011662D">
        <w:rPr>
          <w:rFonts w:ascii="Arial" w:hAnsi="Arial" w:cs="Arial"/>
        </w:rPr>
        <w:t xml:space="preserve">GONÇALVES FILHO, Anastácio Pinto; ANDRADE, José Célio Silveira; MARINHO, Marcia Mara de Oliveira. Modelo para a gestão da cultura de segurança do trabalho em organizações industriais. </w:t>
      </w:r>
      <w:proofErr w:type="spellStart"/>
      <w:r w:rsidRPr="0011662D">
        <w:rPr>
          <w:rFonts w:ascii="Arial" w:hAnsi="Arial" w:cs="Arial"/>
          <w:b/>
        </w:rPr>
        <w:t>Production</w:t>
      </w:r>
      <w:proofErr w:type="spellEnd"/>
      <w:r w:rsidRPr="0011662D">
        <w:rPr>
          <w:rFonts w:ascii="Arial" w:hAnsi="Arial" w:cs="Arial"/>
        </w:rPr>
        <w:t xml:space="preserve">, v. 23, p. 178-188, 2013. Disponível em: </w:t>
      </w:r>
      <w:hyperlink r:id="rId11">
        <w:r w:rsidRPr="0011662D">
          <w:rPr>
            <w:rFonts w:ascii="Arial" w:hAnsi="Arial" w:cs="Arial"/>
            <w:color w:val="467886"/>
            <w:u w:val="single"/>
          </w:rPr>
          <w:t>https://www.scielo.br/j/prod/a/9dmdBMxpB4QP4fCMHb64Cxb/</w:t>
        </w:r>
      </w:hyperlink>
      <w:r w:rsidRPr="0011662D">
        <w:rPr>
          <w:rFonts w:ascii="Arial" w:hAnsi="Arial" w:cs="Arial"/>
        </w:rPr>
        <w:t>. Acesso em: 29 maio 2024.</w:t>
      </w:r>
    </w:p>
    <w:p w14:paraId="7FEF77C0" w14:textId="77777777" w:rsidR="00E619E3" w:rsidRPr="00981312" w:rsidRDefault="00E619E3" w:rsidP="00E619E3">
      <w:pPr>
        <w:pStyle w:val="Normal0"/>
        <w:spacing w:before="240" w:after="0" w:line="0" w:lineRule="atLeast"/>
        <w:jc w:val="both"/>
        <w:rPr>
          <w:rFonts w:ascii="Arial" w:hAnsi="Arial" w:cs="Arial"/>
        </w:rPr>
      </w:pPr>
      <w:r w:rsidRPr="0011662D">
        <w:rPr>
          <w:rFonts w:ascii="Arial" w:hAnsi="Arial" w:cs="Arial"/>
        </w:rPr>
        <w:lastRenderedPageBreak/>
        <w:t xml:space="preserve">GONÇALVES FILHO, Anastacio Pinto; ANDRADE, José Célio Silveira; MARINHO, Marcia Mara de Oliveira. Cultura e gestão da segurança no trabalho: uma proposta de modelo. </w:t>
      </w:r>
      <w:r w:rsidRPr="0011662D">
        <w:rPr>
          <w:rFonts w:ascii="Arial" w:hAnsi="Arial" w:cs="Arial"/>
          <w:b/>
        </w:rPr>
        <w:t>Gestão &amp; Produção</w:t>
      </w:r>
      <w:r w:rsidRPr="0011662D">
        <w:rPr>
          <w:rFonts w:ascii="Arial" w:hAnsi="Arial" w:cs="Arial"/>
        </w:rPr>
        <w:t xml:space="preserve">, v. 18, p. 205-220, 2011. Disponível em: </w:t>
      </w:r>
      <w:hyperlink r:id="rId12">
        <w:r w:rsidRPr="0011662D">
          <w:rPr>
            <w:rFonts w:ascii="Arial" w:hAnsi="Arial" w:cs="Arial"/>
            <w:color w:val="467886"/>
            <w:u w:val="single"/>
          </w:rPr>
          <w:t>https://www.scielo.br/j/gp/a/zGfQrqLQ5qPVZTvNR6kxsDH/</w:t>
        </w:r>
      </w:hyperlink>
      <w:r w:rsidRPr="0011662D">
        <w:rPr>
          <w:rFonts w:ascii="Arial" w:hAnsi="Arial" w:cs="Arial"/>
        </w:rPr>
        <w:t xml:space="preserve">. </w:t>
      </w:r>
      <w:r w:rsidRPr="00981312">
        <w:rPr>
          <w:rFonts w:ascii="Arial" w:hAnsi="Arial" w:cs="Arial"/>
        </w:rPr>
        <w:t>Acesso em: 29 maio 2024.</w:t>
      </w:r>
    </w:p>
    <w:p w14:paraId="20D1EED2" w14:textId="77777777" w:rsidR="00E619E3" w:rsidRPr="0011662D" w:rsidRDefault="00E619E3" w:rsidP="00E619E3">
      <w:pPr>
        <w:pStyle w:val="Normal0"/>
        <w:spacing w:before="240" w:after="0" w:line="0" w:lineRule="atLeast"/>
        <w:jc w:val="both"/>
        <w:rPr>
          <w:rFonts w:ascii="Arial" w:hAnsi="Arial" w:cs="Arial"/>
        </w:rPr>
      </w:pPr>
      <w:r w:rsidRPr="00981312">
        <w:rPr>
          <w:rFonts w:ascii="Arial" w:hAnsi="Arial" w:cs="Arial"/>
        </w:rPr>
        <w:t xml:space="preserve">HOFSTEDE, </w:t>
      </w:r>
      <w:proofErr w:type="spellStart"/>
      <w:r w:rsidRPr="00981312">
        <w:rPr>
          <w:rFonts w:ascii="Arial" w:hAnsi="Arial" w:cs="Arial"/>
        </w:rPr>
        <w:t>Geert</w:t>
      </w:r>
      <w:proofErr w:type="spellEnd"/>
      <w:r w:rsidRPr="00981312">
        <w:rPr>
          <w:rFonts w:ascii="Arial" w:hAnsi="Arial" w:cs="Arial"/>
        </w:rPr>
        <w:t xml:space="preserve">; HOFSTEDE, Gert Jan; MINKOV, Michael. </w:t>
      </w:r>
      <w:r w:rsidRPr="00A012A4">
        <w:rPr>
          <w:rFonts w:ascii="Arial" w:hAnsi="Arial" w:cs="Arial"/>
          <w:b/>
          <w:lang w:val="en-US"/>
        </w:rPr>
        <w:t>Cultures and organizations: Software of the mind</w:t>
      </w:r>
      <w:r w:rsidRPr="00A012A4">
        <w:rPr>
          <w:rFonts w:ascii="Arial" w:hAnsi="Arial" w:cs="Arial"/>
          <w:lang w:val="en-US"/>
        </w:rPr>
        <w:t xml:space="preserve">. </w:t>
      </w:r>
      <w:r w:rsidRPr="0011662D">
        <w:rPr>
          <w:rFonts w:ascii="Arial" w:hAnsi="Arial" w:cs="Arial"/>
        </w:rPr>
        <w:t xml:space="preserve">New York: </w:t>
      </w:r>
      <w:proofErr w:type="spellStart"/>
      <w:r w:rsidRPr="0011662D">
        <w:rPr>
          <w:rFonts w:ascii="Arial" w:hAnsi="Arial" w:cs="Arial"/>
        </w:rPr>
        <w:t>Mcgraw-hill</w:t>
      </w:r>
      <w:proofErr w:type="spellEnd"/>
      <w:r w:rsidRPr="0011662D">
        <w:rPr>
          <w:rFonts w:ascii="Arial" w:hAnsi="Arial" w:cs="Arial"/>
        </w:rPr>
        <w:t xml:space="preserve">, 3ª edição, 2010. Disponível em: </w:t>
      </w:r>
      <w:hyperlink r:id="rId13">
        <w:r w:rsidRPr="0011662D">
          <w:rPr>
            <w:rFonts w:ascii="Arial" w:hAnsi="Arial" w:cs="Arial"/>
            <w:color w:val="467886"/>
            <w:u w:val="single"/>
          </w:rPr>
          <w:t>https://e-edu.nbu.bg/mod/resource/view.php?id=557036&amp;forceview=1</w:t>
        </w:r>
      </w:hyperlink>
      <w:r w:rsidRPr="0011662D">
        <w:rPr>
          <w:rFonts w:ascii="Arial" w:hAnsi="Arial" w:cs="Arial"/>
        </w:rPr>
        <w:t>. Acesso em: 03 jun. 2024.</w:t>
      </w:r>
    </w:p>
    <w:p w14:paraId="30C3C1AF" w14:textId="77777777" w:rsidR="00E619E3" w:rsidRPr="00981312" w:rsidRDefault="00E619E3" w:rsidP="00E619E3">
      <w:pPr>
        <w:pStyle w:val="Normal0"/>
        <w:spacing w:before="240" w:after="0" w:line="0" w:lineRule="atLeast"/>
        <w:jc w:val="both"/>
        <w:rPr>
          <w:rFonts w:ascii="Arial" w:hAnsi="Arial" w:cs="Arial"/>
          <w:lang w:val="en-US"/>
        </w:rPr>
      </w:pPr>
      <w:r w:rsidRPr="00A012A4">
        <w:rPr>
          <w:rFonts w:ascii="Arial" w:hAnsi="Arial" w:cs="Arial"/>
          <w:lang w:val="en-US"/>
        </w:rPr>
        <w:t xml:space="preserve">HUDSON, Patrick. Applying the lessons of high-risk industries to health care. </w:t>
      </w:r>
      <w:r w:rsidRPr="00A012A4">
        <w:rPr>
          <w:rFonts w:ascii="Arial" w:hAnsi="Arial" w:cs="Arial"/>
          <w:b/>
          <w:lang w:val="en-US"/>
        </w:rPr>
        <w:t>Quality &amp; Safety in Health Care</w:t>
      </w:r>
      <w:r w:rsidRPr="00A012A4">
        <w:rPr>
          <w:rFonts w:ascii="Arial" w:hAnsi="Arial" w:cs="Arial"/>
          <w:lang w:val="en-US"/>
        </w:rPr>
        <w:t>, n. 12, p. I7</w:t>
      </w:r>
      <w:r w:rsidRPr="00A012A4">
        <w:rPr>
          <w:rFonts w:ascii="Cambria Math" w:hAnsi="Cambria Math" w:cs="Cambria Math"/>
          <w:lang w:val="en-US"/>
        </w:rPr>
        <w:t>‑</w:t>
      </w:r>
      <w:r w:rsidRPr="00A012A4">
        <w:rPr>
          <w:rFonts w:ascii="Arial" w:hAnsi="Arial" w:cs="Arial"/>
          <w:lang w:val="en-US"/>
        </w:rPr>
        <w:t xml:space="preserve">I12, 2003. </w:t>
      </w:r>
      <w:proofErr w:type="spellStart"/>
      <w:r w:rsidRPr="00981312">
        <w:rPr>
          <w:rFonts w:ascii="Arial" w:hAnsi="Arial" w:cs="Arial"/>
          <w:lang w:val="en-US"/>
        </w:rPr>
        <w:t>Disponível</w:t>
      </w:r>
      <w:proofErr w:type="spellEnd"/>
      <w:r w:rsidRPr="00981312">
        <w:rPr>
          <w:rFonts w:ascii="Arial" w:hAnsi="Arial" w:cs="Arial"/>
          <w:lang w:val="en-US"/>
        </w:rPr>
        <w:t xml:space="preserve"> </w:t>
      </w:r>
      <w:proofErr w:type="spellStart"/>
      <w:r w:rsidRPr="00981312">
        <w:rPr>
          <w:rFonts w:ascii="Arial" w:hAnsi="Arial" w:cs="Arial"/>
          <w:lang w:val="en-US"/>
        </w:rPr>
        <w:t>em</w:t>
      </w:r>
      <w:proofErr w:type="spellEnd"/>
      <w:r w:rsidRPr="00981312">
        <w:rPr>
          <w:rFonts w:ascii="Arial" w:hAnsi="Arial" w:cs="Arial"/>
          <w:lang w:val="en-US"/>
        </w:rPr>
        <w:t xml:space="preserve">: </w:t>
      </w:r>
      <w:hyperlink r:id="rId14" w:history="1">
        <w:r w:rsidRPr="00981312">
          <w:rPr>
            <w:rStyle w:val="Hyperlink"/>
            <w:rFonts w:ascii="Arial" w:hAnsi="Arial" w:cs="Arial"/>
            <w:lang w:val="en-US"/>
          </w:rPr>
          <w:t>https://qualitysafety.bmj.com/content/12/suppl_1/i7</w:t>
        </w:r>
      </w:hyperlink>
      <w:r w:rsidRPr="00981312">
        <w:rPr>
          <w:rFonts w:ascii="Arial" w:hAnsi="Arial" w:cs="Arial"/>
          <w:color w:val="467886"/>
          <w:u w:val="single"/>
          <w:lang w:val="en-US"/>
        </w:rPr>
        <w:t xml:space="preserve">  </w:t>
      </w:r>
      <w:r w:rsidRPr="00981312">
        <w:rPr>
          <w:rFonts w:ascii="Arial" w:hAnsi="Arial" w:cs="Arial"/>
          <w:lang w:val="en-US"/>
        </w:rPr>
        <w:t xml:space="preserve">. </w:t>
      </w:r>
      <w:proofErr w:type="spellStart"/>
      <w:r w:rsidRPr="00981312">
        <w:rPr>
          <w:rFonts w:ascii="Arial" w:hAnsi="Arial" w:cs="Arial"/>
          <w:lang w:val="en-US"/>
        </w:rPr>
        <w:t>Acesso</w:t>
      </w:r>
      <w:proofErr w:type="spellEnd"/>
      <w:r w:rsidRPr="00981312">
        <w:rPr>
          <w:rFonts w:ascii="Arial" w:hAnsi="Arial" w:cs="Arial"/>
          <w:lang w:val="en-US"/>
        </w:rPr>
        <w:t xml:space="preserve"> </w:t>
      </w:r>
      <w:proofErr w:type="spellStart"/>
      <w:r w:rsidRPr="00981312">
        <w:rPr>
          <w:rFonts w:ascii="Arial" w:hAnsi="Arial" w:cs="Arial"/>
          <w:lang w:val="en-US"/>
        </w:rPr>
        <w:t>em</w:t>
      </w:r>
      <w:proofErr w:type="spellEnd"/>
      <w:r w:rsidRPr="00981312">
        <w:rPr>
          <w:rFonts w:ascii="Arial" w:hAnsi="Arial" w:cs="Arial"/>
          <w:lang w:val="en-US"/>
        </w:rPr>
        <w:t xml:space="preserve">: 29 </w:t>
      </w:r>
      <w:proofErr w:type="spellStart"/>
      <w:r w:rsidRPr="00981312">
        <w:rPr>
          <w:rFonts w:ascii="Arial" w:hAnsi="Arial" w:cs="Arial"/>
          <w:lang w:val="en-US"/>
        </w:rPr>
        <w:t>maio</w:t>
      </w:r>
      <w:proofErr w:type="spellEnd"/>
      <w:r w:rsidRPr="00981312">
        <w:rPr>
          <w:rFonts w:ascii="Arial" w:hAnsi="Arial" w:cs="Arial"/>
          <w:lang w:val="en-US"/>
        </w:rPr>
        <w:t xml:space="preserve"> 2024.</w:t>
      </w:r>
    </w:p>
    <w:p w14:paraId="60EA36C8" w14:textId="77777777" w:rsidR="00E619E3" w:rsidRPr="0011662D" w:rsidRDefault="00E619E3" w:rsidP="00E619E3">
      <w:pPr>
        <w:pStyle w:val="Normal0"/>
        <w:spacing w:before="240" w:after="0" w:line="0" w:lineRule="atLeast"/>
        <w:jc w:val="both"/>
        <w:rPr>
          <w:rFonts w:ascii="Arial" w:hAnsi="Arial" w:cs="Arial"/>
        </w:rPr>
      </w:pPr>
      <w:r w:rsidRPr="00A012A4">
        <w:rPr>
          <w:rFonts w:ascii="Arial" w:hAnsi="Arial" w:cs="Arial"/>
          <w:lang w:val="en-US"/>
        </w:rPr>
        <w:t xml:space="preserve">PARKER, Dianne; LAWRIE, Matthew; HUDSON, Patrick A framework for understand the development of organizational safety culture. </w:t>
      </w:r>
      <w:r w:rsidRPr="00A012A4">
        <w:rPr>
          <w:rFonts w:ascii="Arial" w:hAnsi="Arial" w:cs="Arial"/>
          <w:b/>
          <w:lang w:val="en-US"/>
        </w:rPr>
        <w:t>Safety Science</w:t>
      </w:r>
      <w:r w:rsidRPr="00A012A4">
        <w:rPr>
          <w:rFonts w:ascii="Arial" w:hAnsi="Arial" w:cs="Arial"/>
          <w:lang w:val="en-US"/>
        </w:rPr>
        <w:t xml:space="preserve">, n. 44, p. 551-562, 2006. http:// dx.doi.org/10.1016/j.ssci.2005.10.004. </w:t>
      </w:r>
      <w:r w:rsidRPr="0011662D">
        <w:rPr>
          <w:rFonts w:ascii="Arial" w:hAnsi="Arial" w:cs="Arial"/>
        </w:rPr>
        <w:t xml:space="preserve">Disponível em: </w:t>
      </w:r>
      <w:hyperlink r:id="rId15">
        <w:r w:rsidRPr="0011662D">
          <w:rPr>
            <w:rFonts w:ascii="Arial" w:hAnsi="Arial" w:cs="Arial"/>
            <w:color w:val="467886"/>
            <w:u w:val="single"/>
          </w:rPr>
          <w:t>https://www.sciencedirect.com/science/article/abs/pii/S0925753505001219?via%3Dihub</w:t>
        </w:r>
      </w:hyperlink>
      <w:r w:rsidRPr="0011662D">
        <w:rPr>
          <w:rFonts w:ascii="Arial" w:hAnsi="Arial" w:cs="Arial"/>
        </w:rPr>
        <w:t>. Acesso em: 29 maio 2024.</w:t>
      </w:r>
    </w:p>
    <w:p w14:paraId="14447931" w14:textId="77777777" w:rsidR="00E619E3" w:rsidRPr="0011662D" w:rsidRDefault="00E619E3" w:rsidP="00E619E3">
      <w:pPr>
        <w:pStyle w:val="Normal0"/>
        <w:spacing w:before="240" w:after="0" w:line="0" w:lineRule="atLeast"/>
        <w:jc w:val="both"/>
        <w:rPr>
          <w:rFonts w:ascii="Arial" w:hAnsi="Arial" w:cs="Arial"/>
        </w:rPr>
      </w:pPr>
      <w:r w:rsidRPr="0011662D">
        <w:rPr>
          <w:rFonts w:ascii="Arial" w:hAnsi="Arial" w:cs="Arial"/>
        </w:rPr>
        <w:t xml:space="preserve">SARAIVA, Luiz Alex Silva. Cultura organizacional em ambiente burocrático. </w:t>
      </w:r>
      <w:r w:rsidRPr="0011662D">
        <w:rPr>
          <w:rFonts w:ascii="Arial" w:hAnsi="Arial" w:cs="Arial"/>
          <w:b/>
        </w:rPr>
        <w:t>Revista de Administração Contemporânea</w:t>
      </w:r>
      <w:r w:rsidRPr="0011662D">
        <w:rPr>
          <w:rFonts w:ascii="Arial" w:hAnsi="Arial" w:cs="Arial"/>
        </w:rPr>
        <w:t xml:space="preserve">, v. 6, p. 187-207, 2002. Disponível em:  </w:t>
      </w:r>
      <w:hyperlink r:id="rId16">
        <w:r w:rsidRPr="0011662D">
          <w:rPr>
            <w:rFonts w:ascii="Arial" w:hAnsi="Arial" w:cs="Arial"/>
            <w:color w:val="467886"/>
            <w:u w:val="single"/>
          </w:rPr>
          <w:t>https://www.scielo.br/j/rac/a/pCHW8wgN6wXL9CXtB3k3PPF/</w:t>
        </w:r>
      </w:hyperlink>
      <w:r w:rsidRPr="0011662D">
        <w:rPr>
          <w:rFonts w:ascii="Arial" w:hAnsi="Arial" w:cs="Arial"/>
        </w:rPr>
        <w:t>. Acesso em: 03 jun. 2024.</w:t>
      </w:r>
    </w:p>
    <w:p w14:paraId="21E9FACF" w14:textId="77777777" w:rsidR="00E619E3" w:rsidRPr="00A012A4" w:rsidRDefault="00E619E3" w:rsidP="00E619E3">
      <w:pPr>
        <w:pStyle w:val="Normal0"/>
        <w:spacing w:before="240" w:after="0" w:line="0" w:lineRule="atLeast"/>
        <w:jc w:val="both"/>
        <w:rPr>
          <w:rFonts w:ascii="Arial" w:hAnsi="Arial" w:cs="Arial"/>
          <w:lang w:val="en-US"/>
        </w:rPr>
      </w:pPr>
      <w:r w:rsidRPr="0011662D">
        <w:rPr>
          <w:rFonts w:ascii="Arial" w:hAnsi="Arial" w:cs="Arial"/>
        </w:rPr>
        <w:t xml:space="preserve">SILVA, </w:t>
      </w:r>
      <w:proofErr w:type="spellStart"/>
      <w:r w:rsidRPr="0011662D">
        <w:rPr>
          <w:rFonts w:ascii="Arial" w:hAnsi="Arial" w:cs="Arial"/>
        </w:rPr>
        <w:t>Mygre</w:t>
      </w:r>
      <w:proofErr w:type="spellEnd"/>
      <w:r w:rsidRPr="0011662D">
        <w:rPr>
          <w:rFonts w:ascii="Arial" w:hAnsi="Arial" w:cs="Arial"/>
        </w:rPr>
        <w:t xml:space="preserve"> Lopes; BORBA, Vinícios Santos; PAULETTI, Iana </w:t>
      </w:r>
      <w:proofErr w:type="spellStart"/>
      <w:r w:rsidRPr="0011662D">
        <w:rPr>
          <w:rFonts w:ascii="Arial" w:hAnsi="Arial" w:cs="Arial"/>
        </w:rPr>
        <w:t>Suertegaray</w:t>
      </w:r>
      <w:proofErr w:type="spellEnd"/>
      <w:r w:rsidRPr="0011662D">
        <w:rPr>
          <w:rFonts w:ascii="Arial" w:hAnsi="Arial" w:cs="Arial"/>
        </w:rPr>
        <w:t xml:space="preserve">; SILVA, Rodrigo </w:t>
      </w:r>
      <w:proofErr w:type="spellStart"/>
      <w:r w:rsidRPr="0011662D">
        <w:rPr>
          <w:rFonts w:ascii="Arial" w:hAnsi="Arial" w:cs="Arial"/>
        </w:rPr>
        <w:t>Abbade</w:t>
      </w:r>
      <w:proofErr w:type="spellEnd"/>
      <w:r w:rsidRPr="0011662D">
        <w:rPr>
          <w:rFonts w:ascii="Arial" w:hAnsi="Arial" w:cs="Arial"/>
        </w:rPr>
        <w:t xml:space="preserve">. Maturidade da cultura de segurança no trabalho em uma fábrica de embalagens plásticas. </w:t>
      </w:r>
      <w:r w:rsidRPr="0011662D">
        <w:rPr>
          <w:rFonts w:ascii="Arial" w:hAnsi="Arial" w:cs="Arial"/>
          <w:b/>
        </w:rPr>
        <w:t>Revista de Administração da UFSM</w:t>
      </w:r>
      <w:r w:rsidRPr="0011662D">
        <w:rPr>
          <w:rFonts w:ascii="Arial" w:hAnsi="Arial" w:cs="Arial"/>
        </w:rPr>
        <w:t>, v. 16, p. e1, 2023. Disponível em:</w:t>
      </w:r>
      <w:hyperlink r:id="rId17">
        <w:r w:rsidRPr="0011662D">
          <w:rPr>
            <w:rFonts w:ascii="Arial" w:hAnsi="Arial" w:cs="Arial"/>
            <w:color w:val="467886"/>
            <w:u w:val="single"/>
          </w:rPr>
          <w:t>https://www.scielo.br/j/reaufsm/a/sJpT7Hk7tsFcMfj8Qcp7YQC/?format=pdf&amp;lang=en</w:t>
        </w:r>
      </w:hyperlink>
      <w:r w:rsidRPr="0011662D">
        <w:rPr>
          <w:rFonts w:ascii="Arial" w:hAnsi="Arial" w:cs="Arial"/>
        </w:rPr>
        <w:t xml:space="preserve">. </w:t>
      </w:r>
      <w:proofErr w:type="spellStart"/>
      <w:r w:rsidRPr="00A012A4">
        <w:rPr>
          <w:rFonts w:ascii="Arial" w:hAnsi="Arial" w:cs="Arial"/>
          <w:lang w:val="en-US"/>
        </w:rPr>
        <w:t>Acesso</w:t>
      </w:r>
      <w:proofErr w:type="spellEnd"/>
      <w:r w:rsidRPr="00A012A4">
        <w:rPr>
          <w:rFonts w:ascii="Arial" w:hAnsi="Arial" w:cs="Arial"/>
          <w:lang w:val="en-US"/>
        </w:rPr>
        <w:t xml:space="preserve"> </w:t>
      </w:r>
      <w:proofErr w:type="spellStart"/>
      <w:r w:rsidRPr="00A012A4">
        <w:rPr>
          <w:rFonts w:ascii="Arial" w:hAnsi="Arial" w:cs="Arial"/>
          <w:lang w:val="en-US"/>
        </w:rPr>
        <w:t>em</w:t>
      </w:r>
      <w:proofErr w:type="spellEnd"/>
      <w:r w:rsidRPr="00A012A4">
        <w:rPr>
          <w:rFonts w:ascii="Arial" w:hAnsi="Arial" w:cs="Arial"/>
          <w:lang w:val="en-US"/>
        </w:rPr>
        <w:t>: 27 jun. 2024.</w:t>
      </w:r>
    </w:p>
    <w:p w14:paraId="28479EE8" w14:textId="77777777" w:rsidR="00E619E3" w:rsidRPr="0011662D" w:rsidRDefault="00E619E3" w:rsidP="00E619E3">
      <w:pPr>
        <w:pStyle w:val="Normal0"/>
        <w:spacing w:before="240" w:after="0" w:line="0" w:lineRule="atLeast"/>
        <w:jc w:val="both"/>
        <w:rPr>
          <w:rFonts w:ascii="Arial" w:hAnsi="Arial" w:cs="Arial"/>
        </w:rPr>
      </w:pPr>
      <w:r w:rsidRPr="00A012A4">
        <w:rPr>
          <w:rFonts w:ascii="Arial" w:hAnsi="Arial" w:cs="Arial"/>
          <w:lang w:val="en-US"/>
        </w:rPr>
        <w:t xml:space="preserve">STEMN, Eric; BONFINGER, Carmel; CLIFF, David; HASSALL, </w:t>
      </w:r>
      <w:proofErr w:type="spellStart"/>
      <w:r w:rsidRPr="00A012A4">
        <w:rPr>
          <w:rFonts w:ascii="Arial" w:hAnsi="Arial" w:cs="Arial"/>
          <w:lang w:val="en-US"/>
        </w:rPr>
        <w:t>Maurren</w:t>
      </w:r>
      <w:proofErr w:type="spellEnd"/>
      <w:r w:rsidRPr="00A012A4">
        <w:rPr>
          <w:rFonts w:ascii="Arial" w:hAnsi="Arial" w:cs="Arial"/>
          <w:lang w:val="en-US"/>
        </w:rPr>
        <w:t xml:space="preserve"> E. Examining the relationship between safety culture maturity and safety performance of the mining industry. </w:t>
      </w:r>
      <w:proofErr w:type="spellStart"/>
      <w:r w:rsidRPr="0011662D">
        <w:rPr>
          <w:rFonts w:ascii="Arial" w:hAnsi="Arial" w:cs="Arial"/>
          <w:b/>
        </w:rPr>
        <w:t>Safety</w:t>
      </w:r>
      <w:proofErr w:type="spellEnd"/>
      <w:r w:rsidRPr="0011662D">
        <w:rPr>
          <w:rFonts w:ascii="Arial" w:hAnsi="Arial" w:cs="Arial"/>
          <w:b/>
        </w:rPr>
        <w:t xml:space="preserve"> </w:t>
      </w:r>
      <w:proofErr w:type="spellStart"/>
      <w:r w:rsidRPr="0011662D">
        <w:rPr>
          <w:rFonts w:ascii="Arial" w:hAnsi="Arial" w:cs="Arial"/>
          <w:b/>
        </w:rPr>
        <w:t>science</w:t>
      </w:r>
      <w:proofErr w:type="spellEnd"/>
      <w:r w:rsidRPr="0011662D">
        <w:rPr>
          <w:rFonts w:ascii="Arial" w:hAnsi="Arial" w:cs="Arial"/>
        </w:rPr>
        <w:t xml:space="preserve">, v. 113, p. 345-355, 2019. Disponível em: </w:t>
      </w:r>
      <w:hyperlink r:id="rId18">
        <w:r w:rsidRPr="0011662D">
          <w:rPr>
            <w:rFonts w:ascii="Arial" w:hAnsi="Arial" w:cs="Arial"/>
            <w:color w:val="467886"/>
            <w:u w:val="single"/>
          </w:rPr>
          <w:t>https://www.sciencedirect.com/science/article/abs/pii/S0925753518305976</w:t>
        </w:r>
      </w:hyperlink>
      <w:r w:rsidRPr="0011662D">
        <w:rPr>
          <w:rFonts w:ascii="Arial" w:hAnsi="Arial" w:cs="Arial"/>
        </w:rPr>
        <w:t>. Acesso em: 24 jun. 2024.</w:t>
      </w:r>
    </w:p>
    <w:p w14:paraId="5EA7FD9A" w14:textId="77777777" w:rsidR="00E619E3" w:rsidRPr="0011662D" w:rsidRDefault="00E619E3" w:rsidP="00E619E3">
      <w:pPr>
        <w:pStyle w:val="Normal0"/>
        <w:spacing w:before="240" w:after="0" w:line="0" w:lineRule="atLeast"/>
        <w:jc w:val="both"/>
        <w:rPr>
          <w:rFonts w:ascii="Arial" w:hAnsi="Arial" w:cs="Arial"/>
        </w:rPr>
      </w:pPr>
      <w:r w:rsidRPr="0011662D">
        <w:rPr>
          <w:rFonts w:ascii="Arial" w:hAnsi="Arial" w:cs="Arial"/>
        </w:rPr>
        <w:t xml:space="preserve">UBERLÂNDIA (MG). </w:t>
      </w:r>
      <w:r w:rsidRPr="0011662D">
        <w:rPr>
          <w:rFonts w:ascii="Arial" w:hAnsi="Arial" w:cs="Arial"/>
          <w:b/>
        </w:rPr>
        <w:t>Portal da Prefeitura Municipal de Uberlândia</w:t>
      </w:r>
      <w:r w:rsidRPr="0011662D">
        <w:rPr>
          <w:rFonts w:ascii="Arial" w:hAnsi="Arial" w:cs="Arial"/>
        </w:rPr>
        <w:t xml:space="preserve">. Disponível em:&lt; </w:t>
      </w:r>
      <w:hyperlink r:id="rId19">
        <w:r w:rsidRPr="0011662D">
          <w:rPr>
            <w:rFonts w:ascii="Arial" w:hAnsi="Arial" w:cs="Arial"/>
            <w:color w:val="467886"/>
            <w:u w:val="single"/>
          </w:rPr>
          <w:t>https://www.uberlandia.mg.gov.br/prefeitura/secretarias/administracao/seguranca-do-trabalho/</w:t>
        </w:r>
      </w:hyperlink>
      <w:r w:rsidRPr="0011662D">
        <w:rPr>
          <w:rFonts w:ascii="Arial" w:hAnsi="Arial" w:cs="Arial"/>
        </w:rPr>
        <w:t xml:space="preserve"> Acesso em: 15 maio 2024.</w:t>
      </w:r>
    </w:p>
    <w:p w14:paraId="6DB8D62F" w14:textId="77777777" w:rsidR="00E619E3" w:rsidRPr="00981312" w:rsidRDefault="00E619E3" w:rsidP="00E619E3">
      <w:pPr>
        <w:pStyle w:val="Normal0"/>
        <w:spacing w:before="240" w:after="0" w:line="0" w:lineRule="atLeast"/>
        <w:jc w:val="both"/>
        <w:rPr>
          <w:rFonts w:ascii="Arial" w:hAnsi="Arial" w:cs="Arial"/>
        </w:rPr>
      </w:pPr>
      <w:r w:rsidRPr="0011662D">
        <w:rPr>
          <w:rFonts w:ascii="Arial" w:hAnsi="Arial" w:cs="Arial"/>
        </w:rPr>
        <w:t xml:space="preserve">VIEIRA, Margareth </w:t>
      </w:r>
      <w:proofErr w:type="spellStart"/>
      <w:r w:rsidRPr="0011662D">
        <w:rPr>
          <w:rFonts w:ascii="Arial" w:hAnsi="Arial" w:cs="Arial"/>
        </w:rPr>
        <w:t>Arpini</w:t>
      </w:r>
      <w:proofErr w:type="spellEnd"/>
      <w:r w:rsidRPr="0011662D">
        <w:rPr>
          <w:rFonts w:ascii="Arial" w:hAnsi="Arial" w:cs="Arial"/>
        </w:rPr>
        <w:t xml:space="preserve">; SILVA JUNIOR, </w:t>
      </w:r>
      <w:proofErr w:type="spellStart"/>
      <w:r w:rsidRPr="0011662D">
        <w:rPr>
          <w:rFonts w:ascii="Arial" w:hAnsi="Arial" w:cs="Arial"/>
        </w:rPr>
        <w:t>Annor</w:t>
      </w:r>
      <w:proofErr w:type="spellEnd"/>
      <w:r w:rsidRPr="0011662D">
        <w:rPr>
          <w:rFonts w:ascii="Arial" w:hAnsi="Arial" w:cs="Arial"/>
        </w:rPr>
        <w:t xml:space="preserve"> da; SILVA, Priscilla de Oliveira Martins da. Influências das políticas e práticas de gestão de pessoas na institucionalização da cultura de segurança. </w:t>
      </w:r>
      <w:proofErr w:type="spellStart"/>
      <w:r w:rsidRPr="0011662D">
        <w:rPr>
          <w:rFonts w:ascii="Arial" w:hAnsi="Arial" w:cs="Arial"/>
          <w:b/>
        </w:rPr>
        <w:t>Production</w:t>
      </w:r>
      <w:proofErr w:type="spellEnd"/>
      <w:r w:rsidRPr="0011662D">
        <w:rPr>
          <w:rFonts w:ascii="Arial" w:hAnsi="Arial" w:cs="Arial"/>
        </w:rPr>
        <w:t xml:space="preserve">, v. 24, p. 200-211, 2014. Disponível em: </w:t>
      </w:r>
      <w:hyperlink r:id="rId20">
        <w:r w:rsidRPr="0011662D">
          <w:rPr>
            <w:rFonts w:ascii="Arial" w:hAnsi="Arial" w:cs="Arial"/>
            <w:color w:val="467886"/>
            <w:u w:val="single"/>
          </w:rPr>
          <w:t>https://www.scielo.br/j/prod/a/8jrDq9qSmnCpgpVMj5vvPBs/?lang=pt</w:t>
        </w:r>
      </w:hyperlink>
      <w:r w:rsidRPr="0011662D">
        <w:rPr>
          <w:rFonts w:ascii="Arial" w:hAnsi="Arial" w:cs="Arial"/>
        </w:rPr>
        <w:t xml:space="preserve">. </w:t>
      </w:r>
      <w:r w:rsidRPr="00981312">
        <w:rPr>
          <w:rFonts w:ascii="Arial" w:hAnsi="Arial" w:cs="Arial"/>
        </w:rPr>
        <w:t>Acesso em: 03 jun. 2024.</w:t>
      </w:r>
    </w:p>
    <w:p w14:paraId="5104950F" w14:textId="641C7C3F" w:rsidR="00024B9A" w:rsidRPr="00256FDD" w:rsidRDefault="00E619E3" w:rsidP="00256FDD">
      <w:pPr>
        <w:pStyle w:val="Normal0"/>
        <w:spacing w:before="240" w:after="0" w:line="0" w:lineRule="atLeast"/>
        <w:jc w:val="both"/>
        <w:rPr>
          <w:rFonts w:ascii="Arial" w:hAnsi="Arial" w:cs="Arial"/>
        </w:rPr>
      </w:pPr>
      <w:r w:rsidRPr="00D44D48">
        <w:rPr>
          <w:rFonts w:ascii="Arial" w:hAnsi="Arial" w:cs="Arial"/>
        </w:rPr>
        <w:lastRenderedPageBreak/>
        <w:t xml:space="preserve">WESTRUM, Ron. </w:t>
      </w:r>
      <w:r w:rsidRPr="00A012A4">
        <w:rPr>
          <w:rFonts w:ascii="Arial" w:hAnsi="Arial" w:cs="Arial"/>
          <w:lang w:val="en-US"/>
        </w:rPr>
        <w:t xml:space="preserve">Cultures with requisite imagination. In: </w:t>
      </w:r>
      <w:r w:rsidRPr="00A012A4">
        <w:rPr>
          <w:rFonts w:ascii="Arial" w:hAnsi="Arial" w:cs="Arial"/>
          <w:b/>
          <w:lang w:val="en-US"/>
        </w:rPr>
        <w:t>Verification and validation of complex systems: Human factors issues</w:t>
      </w:r>
      <w:r w:rsidRPr="00A012A4">
        <w:rPr>
          <w:rFonts w:ascii="Arial" w:hAnsi="Arial" w:cs="Arial"/>
          <w:lang w:val="en-US"/>
        </w:rPr>
        <w:t xml:space="preserve">. </w:t>
      </w:r>
      <w:r w:rsidRPr="00981312">
        <w:rPr>
          <w:rFonts w:ascii="Arial" w:hAnsi="Arial" w:cs="Arial"/>
        </w:rPr>
        <w:t xml:space="preserve">Berlin, Heidelberg: Springer Berlin Heidelberg, 1993. p. 401-416. </w:t>
      </w:r>
      <w:r w:rsidRPr="00BC5D20">
        <w:rPr>
          <w:rFonts w:ascii="Arial" w:hAnsi="Arial" w:cs="Arial"/>
        </w:rPr>
        <w:t xml:space="preserve">Disponível em: </w:t>
      </w:r>
      <w:hyperlink r:id="rId21">
        <w:r w:rsidRPr="00BC5D20">
          <w:rPr>
            <w:rFonts w:ascii="Arial" w:hAnsi="Arial" w:cs="Arial"/>
            <w:color w:val="467886"/>
            <w:u w:val="single"/>
          </w:rPr>
          <w:t>https://link.springer.com/chapter/10.1007/978-3-662-02933-6_25</w:t>
        </w:r>
      </w:hyperlink>
      <w:r w:rsidRPr="00BC5D20">
        <w:rPr>
          <w:rFonts w:ascii="Arial" w:hAnsi="Arial" w:cs="Arial"/>
        </w:rPr>
        <w:t xml:space="preserve">. </w:t>
      </w:r>
      <w:r w:rsidRPr="0011662D">
        <w:rPr>
          <w:rFonts w:ascii="Arial" w:hAnsi="Arial" w:cs="Arial"/>
        </w:rPr>
        <w:t>Acesso em: 07 jun. 2024.</w:t>
      </w:r>
    </w:p>
    <w:sectPr w:rsidR="00024B9A" w:rsidRPr="00256FDD" w:rsidSect="00E619E3">
      <w:footerReference w:type="default" r:id="rId2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619B1" w14:textId="77777777" w:rsidR="00DE1EE6" w:rsidRDefault="00DE1EE6">
      <w:pPr>
        <w:spacing w:after="0" w:line="240" w:lineRule="auto"/>
      </w:pPr>
      <w:r>
        <w:separator/>
      </w:r>
    </w:p>
  </w:endnote>
  <w:endnote w:type="continuationSeparator" w:id="0">
    <w:p w14:paraId="06782683" w14:textId="77777777" w:rsidR="00DE1EE6" w:rsidRDefault="00DE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F166" w14:textId="77777777" w:rsidR="000502BD" w:rsidRDefault="000502BD">
    <w:pPr>
      <w:pStyle w:val="Normal0"/>
      <w:pBdr>
        <w:top w:val="nil"/>
        <w:left w:val="nil"/>
        <w:bottom w:val="nil"/>
        <w:right w:val="nil"/>
        <w:between w:val="nil"/>
      </w:pBdr>
      <w:tabs>
        <w:tab w:val="center" w:pos="4252"/>
        <w:tab w:val="right" w:pos="8504"/>
      </w:tabs>
      <w:spacing w:after="0" w:line="240" w:lineRule="auto"/>
      <w:jc w:val="right"/>
      <w:rPr>
        <w:color w:val="000000"/>
      </w:rPr>
    </w:pPr>
  </w:p>
  <w:p w14:paraId="1AA9A2A2" w14:textId="77777777" w:rsidR="000502BD" w:rsidRDefault="000502BD">
    <w:pPr>
      <w:pStyle w:val="Normal0"/>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9379D" w14:textId="77777777" w:rsidR="00DE1EE6" w:rsidRDefault="00DE1EE6">
      <w:pPr>
        <w:spacing w:after="0" w:line="240" w:lineRule="auto"/>
      </w:pPr>
      <w:r>
        <w:separator/>
      </w:r>
    </w:p>
  </w:footnote>
  <w:footnote w:type="continuationSeparator" w:id="0">
    <w:p w14:paraId="7205793B" w14:textId="77777777" w:rsidR="00DE1EE6" w:rsidRDefault="00DE1E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6D"/>
    <w:rsid w:val="00024B9A"/>
    <w:rsid w:val="000502BD"/>
    <w:rsid w:val="00113070"/>
    <w:rsid w:val="002459E5"/>
    <w:rsid w:val="00256FDD"/>
    <w:rsid w:val="00284480"/>
    <w:rsid w:val="003A0F3D"/>
    <w:rsid w:val="003D44CF"/>
    <w:rsid w:val="0052032E"/>
    <w:rsid w:val="00527D83"/>
    <w:rsid w:val="006315F9"/>
    <w:rsid w:val="00663BF2"/>
    <w:rsid w:val="00667B85"/>
    <w:rsid w:val="00712B94"/>
    <w:rsid w:val="00770488"/>
    <w:rsid w:val="0078027E"/>
    <w:rsid w:val="008D3FA4"/>
    <w:rsid w:val="009840AE"/>
    <w:rsid w:val="009863DD"/>
    <w:rsid w:val="00990413"/>
    <w:rsid w:val="009C0AAC"/>
    <w:rsid w:val="00A71BA4"/>
    <w:rsid w:val="00B061AF"/>
    <w:rsid w:val="00B84A6D"/>
    <w:rsid w:val="00CB3400"/>
    <w:rsid w:val="00CF1C36"/>
    <w:rsid w:val="00D44D48"/>
    <w:rsid w:val="00D6576D"/>
    <w:rsid w:val="00DE1EE6"/>
    <w:rsid w:val="00DF76D3"/>
    <w:rsid w:val="00E619E3"/>
    <w:rsid w:val="00F219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E109"/>
  <w15:chartTrackingRefBased/>
  <w15:docId w15:val="{48DC16FA-6975-4183-9D41-22D9C1FA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9E3"/>
    <w:rPr>
      <w:rFonts w:eastAsia="Times New Roman" w:cs="Times New Roman"/>
      <w:kern w:val="0"/>
      <w:szCs w:val="24"/>
      <w:lang w:eastAsia="ja-JP"/>
      <w14:ligatures w14:val="none"/>
    </w:rPr>
  </w:style>
  <w:style w:type="paragraph" w:styleId="Ttulo1">
    <w:name w:val="heading 1"/>
    <w:basedOn w:val="Normal"/>
    <w:next w:val="Normal"/>
    <w:link w:val="Ttulo1Char"/>
    <w:uiPriority w:val="9"/>
    <w:qFormat/>
    <w:rsid w:val="00D6576D"/>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D6576D"/>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D6576D"/>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D6576D"/>
    <w:pPr>
      <w:keepNext/>
      <w:keepLines/>
      <w:spacing w:before="80" w:after="40"/>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har"/>
    <w:uiPriority w:val="9"/>
    <w:semiHidden/>
    <w:unhideWhenUsed/>
    <w:qFormat/>
    <w:rsid w:val="00D6576D"/>
    <w:pPr>
      <w:keepNext/>
      <w:keepLines/>
      <w:spacing w:before="80" w:after="40"/>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har"/>
    <w:uiPriority w:val="9"/>
    <w:semiHidden/>
    <w:unhideWhenUsed/>
    <w:qFormat/>
    <w:rsid w:val="00D6576D"/>
    <w:pPr>
      <w:keepNext/>
      <w:keepLines/>
      <w:spacing w:before="40" w:after="0"/>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har"/>
    <w:uiPriority w:val="9"/>
    <w:semiHidden/>
    <w:unhideWhenUsed/>
    <w:qFormat/>
    <w:rsid w:val="00D6576D"/>
    <w:pPr>
      <w:keepNext/>
      <w:keepLines/>
      <w:spacing w:before="40" w:after="0"/>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har"/>
    <w:uiPriority w:val="9"/>
    <w:semiHidden/>
    <w:unhideWhenUsed/>
    <w:qFormat/>
    <w:rsid w:val="00D6576D"/>
    <w:pPr>
      <w:keepNext/>
      <w:keepLines/>
      <w:spacing w:after="0"/>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har"/>
    <w:uiPriority w:val="9"/>
    <w:semiHidden/>
    <w:unhideWhenUsed/>
    <w:qFormat/>
    <w:rsid w:val="00D6576D"/>
    <w:pPr>
      <w:keepNext/>
      <w:keepLines/>
      <w:spacing w:after="0"/>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6576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6576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6576D"/>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D6576D"/>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D6576D"/>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D6576D"/>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D6576D"/>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D6576D"/>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D6576D"/>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D6576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D657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6576D"/>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D6576D"/>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D6576D"/>
    <w:pPr>
      <w:spacing w:before="160"/>
      <w:jc w:val="center"/>
    </w:pPr>
    <w:rPr>
      <w:rFonts w:eastAsiaTheme="minorHAnsi" w:cstheme="minorBidi"/>
      <w:i/>
      <w:iCs/>
      <w:color w:val="404040" w:themeColor="text1" w:themeTint="BF"/>
      <w:kern w:val="2"/>
      <w:szCs w:val="22"/>
      <w:lang w:eastAsia="en-US"/>
      <w14:ligatures w14:val="standardContextual"/>
    </w:rPr>
  </w:style>
  <w:style w:type="character" w:customStyle="1" w:styleId="CitaoChar">
    <w:name w:val="Citação Char"/>
    <w:basedOn w:val="Fontepargpadro"/>
    <w:link w:val="Citao"/>
    <w:uiPriority w:val="29"/>
    <w:rsid w:val="00D6576D"/>
    <w:rPr>
      <w:i/>
      <w:iCs/>
      <w:color w:val="404040" w:themeColor="text1" w:themeTint="BF"/>
    </w:rPr>
  </w:style>
  <w:style w:type="paragraph" w:styleId="PargrafodaLista">
    <w:name w:val="List Paragraph"/>
    <w:basedOn w:val="Normal"/>
    <w:uiPriority w:val="34"/>
    <w:qFormat/>
    <w:rsid w:val="00D6576D"/>
    <w:pPr>
      <w:ind w:left="720"/>
      <w:contextualSpacing/>
    </w:pPr>
    <w:rPr>
      <w:rFonts w:eastAsiaTheme="minorHAnsi" w:cstheme="minorBidi"/>
      <w:kern w:val="2"/>
      <w:szCs w:val="22"/>
      <w:lang w:eastAsia="en-US"/>
      <w14:ligatures w14:val="standardContextual"/>
    </w:rPr>
  </w:style>
  <w:style w:type="character" w:styleId="nfaseIntensa">
    <w:name w:val="Intense Emphasis"/>
    <w:basedOn w:val="Fontepargpadro"/>
    <w:uiPriority w:val="21"/>
    <w:qFormat/>
    <w:rsid w:val="00D6576D"/>
    <w:rPr>
      <w:i/>
      <w:iCs/>
      <w:color w:val="0F4761" w:themeColor="accent1" w:themeShade="BF"/>
    </w:rPr>
  </w:style>
  <w:style w:type="paragraph" w:styleId="CitaoIntensa">
    <w:name w:val="Intense Quote"/>
    <w:basedOn w:val="Normal"/>
    <w:next w:val="Normal"/>
    <w:link w:val="CitaoIntensaChar"/>
    <w:uiPriority w:val="30"/>
    <w:qFormat/>
    <w:rsid w:val="00D6576D"/>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szCs w:val="22"/>
      <w:lang w:eastAsia="en-US"/>
      <w14:ligatures w14:val="standardContextual"/>
    </w:rPr>
  </w:style>
  <w:style w:type="character" w:customStyle="1" w:styleId="CitaoIntensaChar">
    <w:name w:val="Citação Intensa Char"/>
    <w:basedOn w:val="Fontepargpadro"/>
    <w:link w:val="CitaoIntensa"/>
    <w:uiPriority w:val="30"/>
    <w:rsid w:val="00D6576D"/>
    <w:rPr>
      <w:i/>
      <w:iCs/>
      <w:color w:val="0F4761" w:themeColor="accent1" w:themeShade="BF"/>
    </w:rPr>
  </w:style>
  <w:style w:type="character" w:styleId="RefernciaIntensa">
    <w:name w:val="Intense Reference"/>
    <w:basedOn w:val="Fontepargpadro"/>
    <w:uiPriority w:val="32"/>
    <w:qFormat/>
    <w:rsid w:val="00D6576D"/>
    <w:rPr>
      <w:b/>
      <w:bCs/>
      <w:smallCaps/>
      <w:color w:val="0F4761" w:themeColor="accent1" w:themeShade="BF"/>
      <w:spacing w:val="5"/>
    </w:rPr>
  </w:style>
  <w:style w:type="paragraph" w:customStyle="1" w:styleId="Normal0">
    <w:name w:val="Normal0"/>
    <w:qFormat/>
    <w:rsid w:val="00E619E3"/>
    <w:rPr>
      <w:rFonts w:eastAsia="Times New Roman" w:cs="Times New Roman"/>
      <w:kern w:val="0"/>
      <w:szCs w:val="24"/>
      <w:lang w:eastAsia="ja-JP"/>
      <w14:ligatures w14:val="none"/>
    </w:rPr>
  </w:style>
  <w:style w:type="character" w:styleId="Hyperlink">
    <w:name w:val="Hyperlink"/>
    <w:basedOn w:val="Fontepargpadro"/>
    <w:uiPriority w:val="99"/>
    <w:unhideWhenUsed/>
    <w:rsid w:val="00E619E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77/sg.2012.V7.N4.A7" TargetMode="External"/><Relationship Id="rId13" Type="http://schemas.openxmlformats.org/officeDocument/2006/relationships/hyperlink" Target="https://e-edu.nbu.bg/mod/resource/view.php?id=557036&amp;forceview=1" TargetMode="External"/><Relationship Id="rId18" Type="http://schemas.openxmlformats.org/officeDocument/2006/relationships/hyperlink" Target="https://www.sciencedirect.com/science/article/abs/pii/S0925753518305976" TargetMode="External"/><Relationship Id="rId3" Type="http://schemas.openxmlformats.org/officeDocument/2006/relationships/webSettings" Target="webSettings.xml"/><Relationship Id="rId21" Type="http://schemas.openxmlformats.org/officeDocument/2006/relationships/hyperlink" Target="https://link.springer.com/chapter/10.1007/978-3-662-02933-6_25" TargetMode="External"/><Relationship Id="rId7" Type="http://schemas.openxmlformats.org/officeDocument/2006/relationships/hyperlink" Target="https://revistas.pucsp.br/rad/article/view/34888" TargetMode="External"/><Relationship Id="rId12" Type="http://schemas.openxmlformats.org/officeDocument/2006/relationships/hyperlink" Target="https://www.scielo.br/j/gp/a/zGfQrqLQ5qPVZTvNR6kxsDH/" TargetMode="External"/><Relationship Id="rId17" Type="http://schemas.openxmlformats.org/officeDocument/2006/relationships/hyperlink" Target="https://www.scielo.br/j/reaufsm/a/sJpT7Hk7tsFcMfj8Qcp7YQC/?format=pdf&amp;lang=en" TargetMode="External"/><Relationship Id="rId2" Type="http://schemas.openxmlformats.org/officeDocument/2006/relationships/settings" Target="settings.xml"/><Relationship Id="rId16" Type="http://schemas.openxmlformats.org/officeDocument/2006/relationships/hyperlink" Target="https://www.scielo.br/j/rac/a/pCHW8wgN6wXL9CXtB3k3PPF/" TargetMode="External"/><Relationship Id="rId20" Type="http://schemas.openxmlformats.org/officeDocument/2006/relationships/hyperlink" Target="https://www.scielo.br/j/prod/a/8jrDq9qSmnCpgpVMj5vvPBs/?lang=p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cielo.br/j/prod/a/9dmdBMxpB4QP4fCMHb64Cxb/"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ciencedirect.com/science/article/abs/pii/S0925753505001219?via%3Dihub" TargetMode="External"/><Relationship Id="rId23" Type="http://schemas.openxmlformats.org/officeDocument/2006/relationships/fontTable" Target="fontTable.xml"/><Relationship Id="rId10" Type="http://schemas.openxmlformats.org/officeDocument/2006/relationships/hyperlink" Target="https://publicacionescientificas.uces.edu.ar/index.php/empresarialesysociales/article/view/452" TargetMode="External"/><Relationship Id="rId19" Type="http://schemas.openxmlformats.org/officeDocument/2006/relationships/hyperlink" Target="https://www.uberlandia.mg.gov.br/prefeitura/secretarias/administracao/seguranca-do-trabalho/" TargetMode="External"/><Relationship Id="rId4" Type="http://schemas.openxmlformats.org/officeDocument/2006/relationships/footnotes" Target="footnotes.xml"/><Relationship Id="rId9" Type="http://schemas.openxmlformats.org/officeDocument/2006/relationships/hyperlink" Target="https://www.sciencedirect.com/science/article/abs/pii/S0925753500000357" TargetMode="External"/><Relationship Id="rId14" Type="http://schemas.openxmlformats.org/officeDocument/2006/relationships/hyperlink" Target="https://qualitysafety.bmj.com/content/12/suppl_1/i7"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6078</Words>
  <Characters>32822</Characters>
  <DocSecurity>0</DocSecurity>
  <Lines>273</Lines>
  <Paragraphs>77</Paragraphs>
  <ScaleCrop>false</ScaleCrop>
  <Company/>
  <LinksUpToDate>false</LinksUpToDate>
  <CharactersWithSpaces>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2024-08-29T13:55:00Z</dcterms:created>
  <dcterms:modified xsi:type="dcterms:W3CDTF">2024-08-29T14:17:00Z</dcterms:modified>
</cp:coreProperties>
</file>