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86117" w14:textId="14EAD5A7" w:rsidR="00466CED" w:rsidRPr="00466CED" w:rsidRDefault="00466CED" w:rsidP="00466CED">
      <w:pPr>
        <w:jc w:val="center"/>
        <w:rPr>
          <w:b/>
          <w:bCs/>
          <w:sz w:val="28"/>
          <w:szCs w:val="28"/>
        </w:rPr>
      </w:pPr>
      <w:r w:rsidRPr="00466CED">
        <w:rPr>
          <w:b/>
          <w:bCs/>
          <w:sz w:val="28"/>
          <w:szCs w:val="28"/>
        </w:rPr>
        <w:t>COMPARAÇÃO DE EXTRATIVOS DE MADEIRAS DE LOURO</w:t>
      </w:r>
      <w:r w:rsidR="00675FE2">
        <w:rPr>
          <w:sz w:val="28"/>
          <w:szCs w:val="28"/>
        </w:rPr>
        <w:t xml:space="preserve"> </w:t>
      </w:r>
      <w:r w:rsidRPr="00466CED">
        <w:rPr>
          <w:b/>
          <w:bCs/>
          <w:sz w:val="28"/>
          <w:szCs w:val="28"/>
        </w:rPr>
        <w:t>CANELA</w:t>
      </w:r>
      <w:r w:rsidRPr="00466CED">
        <w:rPr>
          <w:b/>
          <w:bCs/>
          <w:i/>
          <w:iCs/>
          <w:sz w:val="28"/>
          <w:szCs w:val="28"/>
        </w:rPr>
        <w:t xml:space="preserve"> </w:t>
      </w:r>
      <w:r w:rsidRPr="00466CED">
        <w:rPr>
          <w:b/>
          <w:bCs/>
          <w:sz w:val="28"/>
          <w:szCs w:val="28"/>
        </w:rPr>
        <w:t>EM DIFERENTES SOLVENTES.</w:t>
      </w:r>
    </w:p>
    <w:p w14:paraId="3D9E9D3D" w14:textId="77777777" w:rsidR="008A238B" w:rsidRDefault="008A238B" w:rsidP="003949CE">
      <w:pPr>
        <w:shd w:val="clear" w:color="auto" w:fill="FFFFFF"/>
        <w:tabs>
          <w:tab w:val="left" w:pos="2500"/>
        </w:tabs>
        <w:jc w:val="center"/>
        <w:rPr>
          <w:color w:val="FF0000"/>
          <w:sz w:val="24"/>
          <w:szCs w:val="24"/>
        </w:rPr>
      </w:pPr>
    </w:p>
    <w:p w14:paraId="2F212F3E" w14:textId="2F4B7F4D" w:rsidR="003949CE" w:rsidRPr="0022063B" w:rsidRDefault="00466CED" w:rsidP="003949CE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Ana Tércia Nascimento de Lima</w:t>
      </w:r>
      <w:r w:rsidR="003949CE">
        <w:rPr>
          <w:sz w:val="24"/>
          <w:szCs w:val="24"/>
          <w:vertAlign w:val="superscript"/>
        </w:rPr>
        <w:t>1</w:t>
      </w:r>
      <w:r w:rsidR="003949CE">
        <w:rPr>
          <w:sz w:val="24"/>
          <w:szCs w:val="24"/>
        </w:rPr>
        <w:t xml:space="preserve">; </w:t>
      </w:r>
      <w:r>
        <w:rPr>
          <w:sz w:val="24"/>
          <w:szCs w:val="24"/>
        </w:rPr>
        <w:t>Ediele Xavier Sousa</w:t>
      </w:r>
      <w:r w:rsidR="003949CE">
        <w:rPr>
          <w:sz w:val="24"/>
          <w:szCs w:val="24"/>
          <w:vertAlign w:val="superscript"/>
        </w:rPr>
        <w:t>2</w:t>
      </w:r>
      <w:r w:rsidR="003949CE">
        <w:rPr>
          <w:sz w:val="24"/>
          <w:szCs w:val="24"/>
        </w:rPr>
        <w:t>;</w:t>
      </w:r>
      <w:r w:rsidR="0022063B">
        <w:rPr>
          <w:sz w:val="24"/>
          <w:szCs w:val="24"/>
        </w:rPr>
        <w:t xml:space="preserve"> </w:t>
      </w:r>
      <w:r>
        <w:rPr>
          <w:sz w:val="24"/>
          <w:szCs w:val="24"/>
        </w:rPr>
        <w:t>Luidy Henrique da Silva Ferreira</w:t>
      </w:r>
      <w:r w:rsidR="0022063B">
        <w:rPr>
          <w:sz w:val="24"/>
          <w:szCs w:val="24"/>
          <w:vertAlign w:val="superscript"/>
        </w:rPr>
        <w:t>3</w:t>
      </w:r>
      <w:r w:rsidR="00B11BA9">
        <w:rPr>
          <w:sz w:val="24"/>
          <w:szCs w:val="24"/>
        </w:rPr>
        <w:t>;</w:t>
      </w:r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>Renata Alice</w:t>
      </w:r>
      <w:r w:rsidR="00531D06">
        <w:rPr>
          <w:sz w:val="24"/>
          <w:szCs w:val="24"/>
        </w:rPr>
        <w:t xml:space="preserve"> Ribeiro do Carmo</w:t>
      </w:r>
      <w:r w:rsidR="0022063B" w:rsidRPr="0022063B">
        <w:rPr>
          <w:sz w:val="24"/>
          <w:szCs w:val="24"/>
          <w:vertAlign w:val="superscript"/>
        </w:rPr>
        <w:t>4</w:t>
      </w:r>
      <w:r w:rsidR="0022063B">
        <w:rPr>
          <w:sz w:val="24"/>
          <w:szCs w:val="24"/>
        </w:rPr>
        <w:t>;</w:t>
      </w:r>
      <w:r w:rsidR="00313311">
        <w:rPr>
          <w:sz w:val="24"/>
          <w:szCs w:val="24"/>
        </w:rPr>
        <w:t xml:space="preserve"> </w:t>
      </w:r>
      <w:r w:rsidR="008A238B">
        <w:rPr>
          <w:sz w:val="24"/>
          <w:szCs w:val="24"/>
        </w:rPr>
        <w:t>Maria Naruna Felix de Almeida</w:t>
      </w:r>
      <w:r>
        <w:rPr>
          <w:sz w:val="24"/>
          <w:szCs w:val="24"/>
          <w:vertAlign w:val="superscript"/>
        </w:rPr>
        <w:t>5</w:t>
      </w:r>
    </w:p>
    <w:p w14:paraId="488A52A5" w14:textId="77777777" w:rsidR="003949CE" w:rsidRDefault="003949CE" w:rsidP="008A238B">
      <w:pPr>
        <w:shd w:val="clear" w:color="auto" w:fill="FFFFFF"/>
        <w:tabs>
          <w:tab w:val="left" w:pos="2500"/>
        </w:tabs>
        <w:rPr>
          <w:b/>
          <w:color w:val="FF0000"/>
          <w:sz w:val="24"/>
          <w:szCs w:val="24"/>
        </w:rPr>
      </w:pPr>
    </w:p>
    <w:p w14:paraId="7B5409A4" w14:textId="40C8B877" w:rsidR="00531D06" w:rsidRDefault="003949CE" w:rsidP="00531D06">
      <w:pPr>
        <w:keepLines/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>1</w:t>
      </w:r>
      <w:r w:rsidR="00531D06">
        <w:rPr>
          <w:sz w:val="24"/>
          <w:szCs w:val="24"/>
        </w:rPr>
        <w:t>Graduanda em Licenciatura em Química.</w:t>
      </w:r>
      <w:r w:rsidR="00531D06" w:rsidRPr="00531D06">
        <w:rPr>
          <w:sz w:val="24"/>
          <w:szCs w:val="24"/>
        </w:rPr>
        <w:t xml:space="preserve"> </w:t>
      </w:r>
      <w:r w:rsidR="00531D06">
        <w:rPr>
          <w:sz w:val="24"/>
          <w:szCs w:val="24"/>
        </w:rPr>
        <w:t xml:space="preserve">Universidade do Estado do Pará. E-mail: </w:t>
      </w:r>
      <w:r w:rsidR="00FC3DF7">
        <w:fldChar w:fldCharType="begin"/>
      </w:r>
      <w:r w:rsidR="00FC3DF7">
        <w:instrText xml:space="preserve"> HYPERLINK "mailto:nascimentoanatercia22@gmail.com" </w:instrText>
      </w:r>
      <w:r w:rsidR="00FC3DF7">
        <w:fldChar w:fldCharType="separate"/>
      </w:r>
      <w:r w:rsidR="00531D06" w:rsidRPr="003D5ADA">
        <w:rPr>
          <w:rStyle w:val="Hyperlink"/>
          <w:sz w:val="24"/>
          <w:szCs w:val="24"/>
        </w:rPr>
        <w:t>nascimentoanatercia22@gmail.com</w:t>
      </w:r>
      <w:r w:rsidR="00FC3DF7">
        <w:rPr>
          <w:rStyle w:val="Hyperlink"/>
          <w:sz w:val="24"/>
          <w:szCs w:val="24"/>
        </w:rPr>
        <w:fldChar w:fldCharType="end"/>
      </w:r>
      <w:r w:rsidR="00531D06">
        <w:rPr>
          <w:sz w:val="24"/>
          <w:szCs w:val="24"/>
        </w:rPr>
        <w:t xml:space="preserve"> </w:t>
      </w:r>
    </w:p>
    <w:p w14:paraId="6DB532BD" w14:textId="727673FB" w:rsidR="008A238B" w:rsidRDefault="00531D06" w:rsidP="008A238B">
      <w:pPr>
        <w:keepLines/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>2</w:t>
      </w:r>
      <w:r w:rsidR="003949CE">
        <w:rPr>
          <w:sz w:val="24"/>
          <w:szCs w:val="24"/>
          <w:vertAlign w:val="superscript"/>
        </w:rPr>
        <w:t xml:space="preserve"> </w:t>
      </w:r>
      <w:r w:rsidR="008A238B">
        <w:rPr>
          <w:sz w:val="24"/>
          <w:szCs w:val="24"/>
        </w:rPr>
        <w:t xml:space="preserve">Graduanda </w:t>
      </w:r>
      <w:r>
        <w:rPr>
          <w:sz w:val="24"/>
          <w:szCs w:val="24"/>
        </w:rPr>
        <w:t>em Licenciatura em Química</w:t>
      </w:r>
      <w:r w:rsidR="003949CE">
        <w:rPr>
          <w:sz w:val="24"/>
          <w:szCs w:val="24"/>
        </w:rPr>
        <w:t xml:space="preserve">. </w:t>
      </w:r>
      <w:r w:rsidR="008A238B">
        <w:rPr>
          <w:sz w:val="24"/>
          <w:szCs w:val="24"/>
        </w:rPr>
        <w:t>Universidade do Estado do Pará</w:t>
      </w:r>
      <w:r w:rsidR="003949CE">
        <w:rPr>
          <w:sz w:val="24"/>
          <w:szCs w:val="24"/>
        </w:rPr>
        <w:t>.</w:t>
      </w:r>
    </w:p>
    <w:p w14:paraId="7E06E1EB" w14:textId="3A4FB790" w:rsidR="00531D06" w:rsidRDefault="00531D06" w:rsidP="0012317F">
      <w:pPr>
        <w:keepLines/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>3</w:t>
      </w:r>
      <w:r w:rsidR="0012317F">
        <w:rPr>
          <w:sz w:val="24"/>
          <w:szCs w:val="24"/>
        </w:rPr>
        <w:t>Graduand</w:t>
      </w:r>
      <w:r>
        <w:rPr>
          <w:sz w:val="24"/>
          <w:szCs w:val="24"/>
        </w:rPr>
        <w:t>o</w:t>
      </w:r>
      <w:r w:rsidR="0012317F">
        <w:rPr>
          <w:sz w:val="24"/>
          <w:szCs w:val="24"/>
        </w:rPr>
        <w:t xml:space="preserve"> em Engenharia Florestal. Universidade do Estado do Pará.</w:t>
      </w:r>
      <w:r w:rsidRPr="00531D06">
        <w:rPr>
          <w:sz w:val="24"/>
          <w:szCs w:val="24"/>
        </w:rPr>
        <w:t xml:space="preserve"> </w:t>
      </w:r>
    </w:p>
    <w:p w14:paraId="68E233A8" w14:textId="0057ED8C" w:rsidR="0012317F" w:rsidRPr="008A238B" w:rsidRDefault="00531D06" w:rsidP="0012317F">
      <w:pPr>
        <w:keepLines/>
        <w:shd w:val="clear" w:color="auto" w:fill="FFFFFF"/>
        <w:tabs>
          <w:tab w:val="left" w:pos="2500"/>
        </w:tabs>
        <w:jc w:val="center"/>
        <w:rPr>
          <w:color w:val="FF0000"/>
          <w:sz w:val="24"/>
          <w:szCs w:val="24"/>
        </w:rPr>
      </w:pPr>
      <w:r w:rsidRPr="00531D06">
        <w:rPr>
          <w:sz w:val="24"/>
          <w:szCs w:val="24"/>
          <w:vertAlign w:val="superscript"/>
        </w:rPr>
        <w:t>4</w:t>
      </w:r>
      <w:r w:rsidRPr="00531D06">
        <w:rPr>
          <w:sz w:val="24"/>
          <w:szCs w:val="24"/>
        </w:rPr>
        <w:t>Graduando</w:t>
      </w:r>
      <w:r>
        <w:rPr>
          <w:sz w:val="24"/>
          <w:szCs w:val="24"/>
        </w:rPr>
        <w:t xml:space="preserve"> em Engenharia Florestal. Instituição: Universidade do Estado do Pará.</w:t>
      </w:r>
    </w:p>
    <w:p w14:paraId="0E231D02" w14:textId="325C0462" w:rsidR="008A238B" w:rsidRPr="0012317F" w:rsidRDefault="00B11BA9" w:rsidP="0012317F">
      <w:pPr>
        <w:keepLines/>
        <w:shd w:val="clear" w:color="auto" w:fill="FFFFFF"/>
        <w:tabs>
          <w:tab w:val="left" w:pos="2500"/>
        </w:tabs>
        <w:jc w:val="center"/>
        <w:rPr>
          <w:color w:val="FF0000"/>
          <w:sz w:val="24"/>
          <w:szCs w:val="24"/>
        </w:rPr>
      </w:pPr>
      <w:r>
        <w:rPr>
          <w:sz w:val="24"/>
          <w:szCs w:val="24"/>
          <w:vertAlign w:val="superscript"/>
        </w:rPr>
        <w:t>5</w:t>
      </w:r>
      <w:r w:rsidR="008A238B">
        <w:rPr>
          <w:sz w:val="24"/>
          <w:szCs w:val="24"/>
        </w:rPr>
        <w:t>Doutora em Ciências Florestais. Universidade do Estado do Pará</w:t>
      </w:r>
    </w:p>
    <w:p w14:paraId="23A4A0C1" w14:textId="77777777" w:rsidR="008A238B" w:rsidRDefault="008A238B" w:rsidP="008A238B">
      <w:pPr>
        <w:keepLines/>
        <w:pBdr>
          <w:bottom w:val="none" w:sz="0" w:space="8" w:color="000000"/>
        </w:pBdr>
        <w:shd w:val="clear" w:color="auto" w:fill="FFFFFF"/>
        <w:tabs>
          <w:tab w:val="left" w:pos="2500"/>
          <w:tab w:val="left" w:pos="8184"/>
        </w:tabs>
        <w:spacing w:line="310" w:lineRule="auto"/>
        <w:rPr>
          <w:sz w:val="24"/>
          <w:szCs w:val="24"/>
        </w:rPr>
      </w:pPr>
    </w:p>
    <w:p w14:paraId="1EA4B476" w14:textId="77777777" w:rsidR="003949CE" w:rsidRDefault="003949CE" w:rsidP="003949CE">
      <w:pPr>
        <w:pBdr>
          <w:bottom w:val="none" w:sz="0" w:space="8" w:color="000000"/>
        </w:pBdr>
        <w:shd w:val="clear" w:color="auto" w:fill="FFFFFF"/>
        <w:tabs>
          <w:tab w:val="left" w:pos="2500"/>
        </w:tabs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RESUMO</w:t>
      </w:r>
    </w:p>
    <w:p w14:paraId="16B42DBF" w14:textId="70A80AF2" w:rsidR="009A314B" w:rsidRPr="00BD462A" w:rsidRDefault="00907AA4" w:rsidP="00C63821">
      <w:pPr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  <w:lang w:val="pt-BR" w:eastAsia="pt-BR"/>
        </w:rPr>
        <w:t>Espécies conhecidas popularmente como louro canela são associadas, n</w:t>
      </w:r>
      <w:r w:rsidRPr="00A6663C">
        <w:rPr>
          <w:color w:val="000000" w:themeColor="text1"/>
          <w:sz w:val="24"/>
          <w:szCs w:val="24"/>
          <w:lang w:val="pt-BR" w:eastAsia="pt-BR"/>
        </w:rPr>
        <w:t xml:space="preserve">a literatura, ao gênero </w:t>
      </w:r>
      <w:proofErr w:type="spellStart"/>
      <w:r w:rsidRPr="00A6663C">
        <w:rPr>
          <w:color w:val="000000" w:themeColor="text1"/>
          <w:sz w:val="24"/>
          <w:szCs w:val="24"/>
          <w:lang w:val="pt-BR" w:eastAsia="pt-BR"/>
        </w:rPr>
        <w:t>Ocotea</w:t>
      </w:r>
      <w:proofErr w:type="spellEnd"/>
      <w:r w:rsidRPr="00A6663C">
        <w:rPr>
          <w:color w:val="000000" w:themeColor="text1"/>
          <w:sz w:val="24"/>
          <w:szCs w:val="24"/>
          <w:lang w:val="pt-BR" w:eastAsia="pt-BR"/>
        </w:rPr>
        <w:t xml:space="preserve">, </w:t>
      </w:r>
      <w:r w:rsidRPr="00A6663C">
        <w:rPr>
          <w:color w:val="000000" w:themeColor="text1"/>
          <w:sz w:val="24"/>
          <w:szCs w:val="24"/>
          <w:shd w:val="clear" w:color="auto" w:fill="FFFFFF"/>
        </w:rPr>
        <w:t>pertencente à família Lauraceae</w:t>
      </w:r>
      <w:r>
        <w:rPr>
          <w:color w:val="000000" w:themeColor="text1"/>
          <w:sz w:val="24"/>
          <w:szCs w:val="24"/>
          <w:shd w:val="clear" w:color="auto" w:fill="FFFFFF"/>
        </w:rPr>
        <w:t>,</w:t>
      </w:r>
      <w:r w:rsidRPr="00A6663C">
        <w:rPr>
          <w:color w:val="000000" w:themeColor="text1"/>
          <w:sz w:val="24"/>
          <w:szCs w:val="24"/>
          <w:lang w:val="pt-BR" w:eastAsia="pt-BR"/>
        </w:rPr>
        <w:t xml:space="preserve"> e são conhecidas pela produção de compostos aromáticos e bioativos</w:t>
      </w:r>
      <w:r>
        <w:rPr>
          <w:color w:val="000000" w:themeColor="text1"/>
          <w:sz w:val="24"/>
          <w:szCs w:val="24"/>
          <w:lang w:val="pt-BR" w:eastAsia="pt-BR"/>
        </w:rPr>
        <w:t xml:space="preserve">, </w:t>
      </w:r>
      <w:r w:rsidRPr="00A6663C">
        <w:rPr>
          <w:color w:val="000000" w:themeColor="text1"/>
          <w:sz w:val="24"/>
          <w:szCs w:val="24"/>
          <w:lang w:val="pt-BR" w:eastAsia="pt-BR"/>
        </w:rPr>
        <w:t>já a madeira do Louro Canela é muito valorizada sendo considerada de boa qualidade com uso na carpintaria e marcenaria</w:t>
      </w:r>
      <w:r>
        <w:rPr>
          <w:color w:val="000000" w:themeColor="text1"/>
          <w:sz w:val="24"/>
          <w:szCs w:val="24"/>
          <w:lang w:val="pt-BR" w:eastAsia="pt-BR"/>
        </w:rPr>
        <w:t>.</w:t>
      </w:r>
      <w:r w:rsidR="0025665A">
        <w:rPr>
          <w:color w:val="000000" w:themeColor="text1"/>
          <w:sz w:val="24"/>
          <w:szCs w:val="24"/>
          <w:lang w:val="pt-BR" w:eastAsia="pt-BR"/>
        </w:rPr>
        <w:t xml:space="preserve"> </w:t>
      </w:r>
      <w:r w:rsidR="00DF30A7" w:rsidRPr="009A314B">
        <w:rPr>
          <w:color w:val="000000" w:themeColor="text1"/>
          <w:sz w:val="24"/>
          <w:szCs w:val="24"/>
        </w:rPr>
        <w:t xml:space="preserve">Tendo como base que diferentes solventes interferem na determinação do teor de extrativos, o presente estudo </w:t>
      </w:r>
      <w:r w:rsidR="009A314B" w:rsidRPr="009A314B">
        <w:rPr>
          <w:color w:val="000000" w:themeColor="text1"/>
          <w:sz w:val="24"/>
          <w:szCs w:val="24"/>
        </w:rPr>
        <w:t>quantificou os extrativos de madeiras de louro canela em diferentes solventes.</w:t>
      </w:r>
      <w:r w:rsidR="009A314B">
        <w:rPr>
          <w:color w:val="000000" w:themeColor="text1"/>
          <w:sz w:val="24"/>
          <w:szCs w:val="24"/>
        </w:rPr>
        <w:t xml:space="preserve"> Sendo estes solventes água fria, água quente, álcool, álcool-tolueno e NaO</w:t>
      </w:r>
      <w:r w:rsidR="0025665A">
        <w:rPr>
          <w:color w:val="000000" w:themeColor="text1"/>
          <w:sz w:val="24"/>
          <w:szCs w:val="24"/>
        </w:rPr>
        <w:t>H</w:t>
      </w:r>
      <w:r w:rsidR="009A314B">
        <w:rPr>
          <w:color w:val="000000" w:themeColor="text1"/>
          <w:sz w:val="24"/>
          <w:szCs w:val="24"/>
        </w:rPr>
        <w:t>.</w:t>
      </w:r>
      <w:r w:rsidR="009A314B">
        <w:rPr>
          <w:b/>
          <w:sz w:val="24"/>
          <w:szCs w:val="24"/>
        </w:rPr>
        <w:t xml:space="preserve"> </w:t>
      </w:r>
      <w:r w:rsidR="009A314B" w:rsidRPr="00920761">
        <w:rPr>
          <w:bCs/>
          <w:sz w:val="24"/>
          <w:szCs w:val="24"/>
        </w:rPr>
        <w:t>A an</w:t>
      </w:r>
      <w:r w:rsidR="009A314B" w:rsidRPr="00920761">
        <w:rPr>
          <w:rFonts w:hint="eastAsia"/>
          <w:bCs/>
          <w:sz w:val="24"/>
          <w:szCs w:val="24"/>
        </w:rPr>
        <w:t>á</w:t>
      </w:r>
      <w:r w:rsidR="009A314B" w:rsidRPr="00920761">
        <w:rPr>
          <w:bCs/>
          <w:sz w:val="24"/>
          <w:szCs w:val="24"/>
        </w:rPr>
        <w:t>lise revelou que o solvente alcalino (NaOH 1%) foi o que solubilizou o maior teor de extrativos,</w:t>
      </w:r>
      <w:r w:rsidR="009A314B" w:rsidRPr="009A314B">
        <w:rPr>
          <w:bCs/>
          <w:sz w:val="24"/>
          <w:szCs w:val="24"/>
        </w:rPr>
        <w:t xml:space="preserve"> </w:t>
      </w:r>
      <w:r w:rsidR="009A314B">
        <w:rPr>
          <w:bCs/>
          <w:sz w:val="24"/>
          <w:szCs w:val="24"/>
        </w:rPr>
        <w:t>o</w:t>
      </w:r>
      <w:r w:rsidR="009A314B" w:rsidRPr="00920761">
        <w:rPr>
          <w:bCs/>
          <w:sz w:val="24"/>
          <w:szCs w:val="24"/>
        </w:rPr>
        <w:t>s solventes org</w:t>
      </w:r>
      <w:r w:rsidR="009A314B" w:rsidRPr="00920761">
        <w:rPr>
          <w:rFonts w:hint="eastAsia"/>
          <w:bCs/>
          <w:sz w:val="24"/>
          <w:szCs w:val="24"/>
        </w:rPr>
        <w:t>â</w:t>
      </w:r>
      <w:r w:rsidR="009A314B" w:rsidRPr="00920761">
        <w:rPr>
          <w:bCs/>
          <w:sz w:val="24"/>
          <w:szCs w:val="24"/>
        </w:rPr>
        <w:t>nicos (</w:t>
      </w:r>
      <w:r w:rsidR="009A314B" w:rsidRPr="00920761">
        <w:rPr>
          <w:rFonts w:hint="eastAsia"/>
          <w:bCs/>
          <w:sz w:val="24"/>
          <w:szCs w:val="24"/>
        </w:rPr>
        <w:t>á</w:t>
      </w:r>
      <w:r w:rsidR="009A314B" w:rsidRPr="00920761">
        <w:rPr>
          <w:bCs/>
          <w:sz w:val="24"/>
          <w:szCs w:val="24"/>
        </w:rPr>
        <w:t xml:space="preserve">lcool-tolueno e </w:t>
      </w:r>
      <w:r w:rsidR="009A314B" w:rsidRPr="00920761">
        <w:rPr>
          <w:rFonts w:hint="eastAsia"/>
          <w:bCs/>
          <w:sz w:val="24"/>
          <w:szCs w:val="24"/>
        </w:rPr>
        <w:t>á</w:t>
      </w:r>
      <w:r w:rsidR="009A314B" w:rsidRPr="00920761">
        <w:rPr>
          <w:bCs/>
          <w:sz w:val="24"/>
          <w:szCs w:val="24"/>
        </w:rPr>
        <w:t>lcool) apresentaram teores intermedi</w:t>
      </w:r>
      <w:r w:rsidR="009A314B" w:rsidRPr="00920761">
        <w:rPr>
          <w:rFonts w:hint="eastAsia"/>
          <w:bCs/>
          <w:sz w:val="24"/>
          <w:szCs w:val="24"/>
        </w:rPr>
        <w:t>á</w:t>
      </w:r>
      <w:r w:rsidR="009A314B" w:rsidRPr="00920761">
        <w:rPr>
          <w:bCs/>
          <w:sz w:val="24"/>
          <w:szCs w:val="24"/>
        </w:rPr>
        <w:t>rios</w:t>
      </w:r>
      <w:r w:rsidR="009A314B">
        <w:rPr>
          <w:bCs/>
          <w:sz w:val="24"/>
          <w:szCs w:val="24"/>
        </w:rPr>
        <w:t xml:space="preserve">, enquanto as extrações com </w:t>
      </w:r>
      <w:r w:rsidR="009A314B" w:rsidRPr="002A6992">
        <w:rPr>
          <w:rFonts w:hint="eastAsia"/>
          <w:bCs/>
          <w:sz w:val="24"/>
          <w:szCs w:val="24"/>
        </w:rPr>
        <w:t>á</w:t>
      </w:r>
      <w:r w:rsidR="009A314B" w:rsidRPr="002A6992">
        <w:rPr>
          <w:bCs/>
          <w:sz w:val="24"/>
          <w:szCs w:val="24"/>
        </w:rPr>
        <w:t>gua, tanto fria quanto quente, resultaram nos menores teores respectivamente, confirmando que a maior parte dos extrativos com relev</w:t>
      </w:r>
      <w:r w:rsidR="009A314B" w:rsidRPr="002A6992">
        <w:rPr>
          <w:rFonts w:hint="eastAsia"/>
          <w:bCs/>
          <w:sz w:val="24"/>
          <w:szCs w:val="24"/>
        </w:rPr>
        <w:t>â</w:t>
      </w:r>
      <w:r w:rsidR="009A314B" w:rsidRPr="002A6992">
        <w:rPr>
          <w:bCs/>
          <w:sz w:val="24"/>
          <w:szCs w:val="24"/>
        </w:rPr>
        <w:t>ncia industrial/arom</w:t>
      </w:r>
      <w:r w:rsidR="009A314B" w:rsidRPr="002A6992">
        <w:rPr>
          <w:rFonts w:hint="eastAsia"/>
          <w:bCs/>
          <w:sz w:val="24"/>
          <w:szCs w:val="24"/>
        </w:rPr>
        <w:t>á</w:t>
      </w:r>
      <w:r w:rsidR="009A314B" w:rsidRPr="002A6992">
        <w:rPr>
          <w:bCs/>
          <w:sz w:val="24"/>
          <w:szCs w:val="24"/>
        </w:rPr>
        <w:t>tica desta madeira n</w:t>
      </w:r>
      <w:r w:rsidR="009A314B" w:rsidRPr="002A6992">
        <w:rPr>
          <w:rFonts w:hint="eastAsia"/>
          <w:bCs/>
          <w:sz w:val="24"/>
          <w:szCs w:val="24"/>
        </w:rPr>
        <w:t>ã</w:t>
      </w:r>
      <w:r w:rsidR="009A314B" w:rsidRPr="002A6992">
        <w:rPr>
          <w:bCs/>
          <w:sz w:val="24"/>
          <w:szCs w:val="24"/>
        </w:rPr>
        <w:t xml:space="preserve">o </w:t>
      </w:r>
      <w:r w:rsidR="009A314B" w:rsidRPr="002A6992">
        <w:rPr>
          <w:rFonts w:hint="eastAsia"/>
          <w:bCs/>
          <w:sz w:val="24"/>
          <w:szCs w:val="24"/>
        </w:rPr>
        <w:t>é</w:t>
      </w:r>
      <w:r w:rsidR="009A314B" w:rsidRPr="002A6992">
        <w:rPr>
          <w:bCs/>
          <w:sz w:val="24"/>
          <w:szCs w:val="24"/>
        </w:rPr>
        <w:t xml:space="preserve"> majoritariamente sol</w:t>
      </w:r>
      <w:r w:rsidR="009A314B" w:rsidRPr="002A6992">
        <w:rPr>
          <w:rFonts w:hint="eastAsia"/>
          <w:bCs/>
          <w:sz w:val="24"/>
          <w:szCs w:val="24"/>
        </w:rPr>
        <w:t>ú</w:t>
      </w:r>
      <w:r w:rsidR="009A314B" w:rsidRPr="002A6992">
        <w:rPr>
          <w:bCs/>
          <w:sz w:val="24"/>
          <w:szCs w:val="24"/>
        </w:rPr>
        <w:t xml:space="preserve">vel em </w:t>
      </w:r>
      <w:r w:rsidR="009A314B" w:rsidRPr="002A6992">
        <w:rPr>
          <w:rFonts w:hint="eastAsia"/>
          <w:bCs/>
          <w:sz w:val="24"/>
          <w:szCs w:val="24"/>
        </w:rPr>
        <w:t>á</w:t>
      </w:r>
      <w:r w:rsidR="009A314B" w:rsidRPr="002A6992">
        <w:rPr>
          <w:bCs/>
          <w:sz w:val="24"/>
          <w:szCs w:val="24"/>
        </w:rPr>
        <w:t>gua pura</w:t>
      </w:r>
      <w:r w:rsidR="0025665A">
        <w:rPr>
          <w:bCs/>
          <w:sz w:val="24"/>
          <w:szCs w:val="24"/>
        </w:rPr>
        <w:t>. C</w:t>
      </w:r>
      <w:r w:rsidR="009A314B">
        <w:rPr>
          <w:bCs/>
          <w:sz w:val="24"/>
          <w:szCs w:val="24"/>
        </w:rPr>
        <w:t>ada</w:t>
      </w:r>
      <w:r w:rsidR="009A314B" w:rsidRPr="006B3F5D">
        <w:rPr>
          <w:sz w:val="24"/>
          <w:szCs w:val="24"/>
        </w:rPr>
        <w:t xml:space="preserve"> solvente é seletivo para um grupo diferenciado de compostos químicos</w:t>
      </w:r>
      <w:r w:rsidR="009A314B">
        <w:rPr>
          <w:sz w:val="24"/>
          <w:szCs w:val="24"/>
        </w:rPr>
        <w:t xml:space="preserve">, ou seja, </w:t>
      </w:r>
      <w:r>
        <w:rPr>
          <w:sz w:val="24"/>
          <w:szCs w:val="24"/>
        </w:rPr>
        <w:t>são necessarias extrações sucessivas para que o material seja analisado/estudado de maneira consistente.</w:t>
      </w:r>
    </w:p>
    <w:p w14:paraId="33A2254D" w14:textId="77777777" w:rsidR="00907AA4" w:rsidRDefault="00907AA4" w:rsidP="003949CE">
      <w:pPr>
        <w:shd w:val="clear" w:color="auto" w:fill="FFFFFF"/>
        <w:tabs>
          <w:tab w:val="left" w:pos="2500"/>
        </w:tabs>
        <w:rPr>
          <w:bCs/>
          <w:sz w:val="24"/>
          <w:szCs w:val="24"/>
        </w:rPr>
      </w:pPr>
    </w:p>
    <w:p w14:paraId="5A93BFDA" w14:textId="778849F6" w:rsidR="003949CE" w:rsidRDefault="003949CE" w:rsidP="003949CE">
      <w:pPr>
        <w:shd w:val="clear" w:color="auto" w:fill="FFFFFF"/>
        <w:tabs>
          <w:tab w:val="left" w:pos="2500"/>
        </w:tabs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>Palavras-chave</w:t>
      </w:r>
      <w:r w:rsidRPr="009A314B">
        <w:rPr>
          <w:b/>
          <w:sz w:val="24"/>
          <w:szCs w:val="24"/>
        </w:rPr>
        <w:t>:</w:t>
      </w:r>
      <w:r w:rsidR="009A314B" w:rsidRPr="009A314B">
        <w:rPr>
          <w:b/>
        </w:rPr>
        <w:t xml:space="preserve"> </w:t>
      </w:r>
      <w:r w:rsidR="009A314B">
        <w:t xml:space="preserve">Extrator Soxhlet. </w:t>
      </w:r>
      <w:r w:rsidR="0025665A">
        <w:t>Q</w:t>
      </w:r>
      <w:r w:rsidR="0025665A" w:rsidRPr="0025665A">
        <w:t>uímica da madeira</w:t>
      </w:r>
      <w:r w:rsidR="0025665A">
        <w:t>.</w:t>
      </w:r>
      <w:r w:rsidR="0025665A" w:rsidRPr="0025665A">
        <w:t xml:space="preserve"> </w:t>
      </w:r>
      <w:r w:rsidR="0025665A">
        <w:t>Extração de Substâncias Naturais.</w:t>
      </w:r>
    </w:p>
    <w:p w14:paraId="71340687" w14:textId="77777777" w:rsidR="003949CE" w:rsidRDefault="003949CE" w:rsidP="003949CE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</w:p>
    <w:p w14:paraId="73EB5E4E" w14:textId="0DBD2725" w:rsidR="003949CE" w:rsidRDefault="003949CE" w:rsidP="003949CE">
      <w:pPr>
        <w:shd w:val="clear" w:color="auto" w:fill="FFFFFF"/>
        <w:tabs>
          <w:tab w:val="left" w:pos="2500"/>
        </w:tabs>
        <w:rPr>
          <w:b/>
          <w:color w:val="0000FF"/>
          <w:sz w:val="24"/>
          <w:szCs w:val="24"/>
          <w:u w:val="single"/>
        </w:rPr>
      </w:pPr>
      <w:r>
        <w:rPr>
          <w:b/>
          <w:sz w:val="24"/>
          <w:szCs w:val="24"/>
        </w:rPr>
        <w:t>Área de Interesse do Simpósio</w:t>
      </w:r>
      <w:r>
        <w:rPr>
          <w:sz w:val="24"/>
          <w:szCs w:val="24"/>
        </w:rPr>
        <w:t xml:space="preserve">: </w:t>
      </w:r>
      <w:r w:rsidR="000A1B4B">
        <w:rPr>
          <w:sz w:val="24"/>
          <w:szCs w:val="24"/>
        </w:rPr>
        <w:t>Ciências Agr</w:t>
      </w:r>
      <w:r w:rsidR="000436E8">
        <w:rPr>
          <w:sz w:val="24"/>
          <w:szCs w:val="24"/>
        </w:rPr>
        <w:t>á</w:t>
      </w:r>
      <w:r w:rsidR="000A1B4B">
        <w:rPr>
          <w:sz w:val="24"/>
          <w:szCs w:val="24"/>
        </w:rPr>
        <w:t>rias</w:t>
      </w:r>
      <w:r w:rsidR="0038413E">
        <w:rPr>
          <w:sz w:val="24"/>
          <w:szCs w:val="24"/>
        </w:rPr>
        <w:t>.</w:t>
      </w:r>
    </w:p>
    <w:p w14:paraId="278DBA84" w14:textId="77777777" w:rsidR="003949CE" w:rsidRDefault="003949CE" w:rsidP="003949CE">
      <w:pPr>
        <w:pBdr>
          <w:bottom w:val="none" w:sz="0" w:space="8" w:color="000000"/>
        </w:pBdr>
        <w:shd w:val="clear" w:color="auto" w:fill="FFFFFF"/>
        <w:tabs>
          <w:tab w:val="left" w:pos="2500"/>
        </w:tabs>
        <w:rPr>
          <w:b/>
          <w:sz w:val="24"/>
          <w:szCs w:val="24"/>
        </w:rPr>
      </w:pPr>
    </w:p>
    <w:p w14:paraId="03392E40" w14:textId="1CDB07FE" w:rsidR="003949CE" w:rsidRDefault="003949CE" w:rsidP="003949CE">
      <w:pPr>
        <w:pBdr>
          <w:bottom w:val="none" w:sz="0" w:space="8" w:color="000000"/>
        </w:pBdr>
        <w:shd w:val="clear" w:color="auto" w:fill="FFFFFF"/>
        <w:tabs>
          <w:tab w:val="left" w:pos="2500"/>
        </w:tabs>
        <w:rPr>
          <w:sz w:val="24"/>
          <w:szCs w:val="24"/>
        </w:rPr>
      </w:pPr>
      <w:r>
        <w:br w:type="page"/>
      </w:r>
    </w:p>
    <w:p w14:paraId="536123CD" w14:textId="32C4158C" w:rsidR="00FF6EA1" w:rsidRPr="002C7DB3" w:rsidRDefault="003949CE" w:rsidP="002C7DB3">
      <w:pPr>
        <w:pStyle w:val="PargrafodaLista"/>
        <w:numPr>
          <w:ilvl w:val="0"/>
          <w:numId w:val="5"/>
        </w:numPr>
        <w:spacing w:line="360" w:lineRule="auto"/>
        <w:rPr>
          <w:b/>
          <w:bCs/>
        </w:rPr>
      </w:pPr>
      <w:r w:rsidRPr="002C7DB3">
        <w:rPr>
          <w:b/>
          <w:bCs/>
        </w:rPr>
        <w:lastRenderedPageBreak/>
        <w:t>INTRODUÇÃO</w:t>
      </w:r>
    </w:p>
    <w:p w14:paraId="71E29837" w14:textId="1A8E8618" w:rsidR="00E7606E" w:rsidRPr="00E7606E" w:rsidRDefault="003B61B5" w:rsidP="00E82C26">
      <w:pPr>
        <w:spacing w:line="360" w:lineRule="auto"/>
        <w:ind w:firstLine="720"/>
        <w:jc w:val="both"/>
        <w:rPr>
          <w:sz w:val="24"/>
          <w:szCs w:val="24"/>
        </w:rPr>
      </w:pPr>
      <w:r w:rsidRPr="00A6663C">
        <w:rPr>
          <w:sz w:val="24"/>
          <w:szCs w:val="24"/>
        </w:rPr>
        <w:t>A floresta Amazônica é constituída por diferentes tipos de vegetação, sendo uma das poucas reservas naturais que ainda possuem os maiores níveis de biodiversidade do mundo</w:t>
      </w:r>
      <w:r w:rsidR="00A00B21" w:rsidRPr="00A6663C">
        <w:rPr>
          <w:sz w:val="24"/>
          <w:szCs w:val="24"/>
        </w:rPr>
        <w:t>, ou seja, representa um manancial de esp</w:t>
      </w:r>
      <w:r w:rsidR="00201DF4">
        <w:rPr>
          <w:sz w:val="24"/>
          <w:szCs w:val="24"/>
        </w:rPr>
        <w:t>é</w:t>
      </w:r>
      <w:r w:rsidR="00A00B21" w:rsidRPr="00A6663C">
        <w:rPr>
          <w:sz w:val="24"/>
          <w:szCs w:val="24"/>
        </w:rPr>
        <w:t>cies com vasto potencial para compostos bioativos e aromático</w:t>
      </w:r>
      <w:r w:rsidR="00DF30A7">
        <w:rPr>
          <w:sz w:val="24"/>
          <w:szCs w:val="24"/>
        </w:rPr>
        <w:t>s</w:t>
      </w:r>
      <w:r w:rsidR="00E82C26">
        <w:rPr>
          <w:sz w:val="24"/>
          <w:szCs w:val="24"/>
        </w:rPr>
        <w:t>.</w:t>
      </w:r>
      <w:r w:rsidR="00E7606E">
        <w:rPr>
          <w:sz w:val="24"/>
          <w:szCs w:val="24"/>
        </w:rPr>
        <w:t xml:space="preserve"> </w:t>
      </w:r>
      <w:r w:rsidR="003D4A1A">
        <w:rPr>
          <w:sz w:val="24"/>
          <w:szCs w:val="24"/>
        </w:rPr>
        <w:t>Dentre as principais famílias de espécies exploradas, a</w:t>
      </w:r>
      <w:r w:rsidR="00E7606E" w:rsidRPr="00E7606E">
        <w:rPr>
          <w:sz w:val="24"/>
          <w:szCs w:val="24"/>
        </w:rPr>
        <w:t xml:space="preserve"> família Lauraceae se destaca por sua expressiva importância econômica. Algumas de suas espécies são </w:t>
      </w:r>
      <w:r w:rsidR="003D4A1A">
        <w:rPr>
          <w:sz w:val="24"/>
          <w:szCs w:val="24"/>
        </w:rPr>
        <w:t xml:space="preserve">utilizadas </w:t>
      </w:r>
      <w:r w:rsidR="00E7606E" w:rsidRPr="00E7606E">
        <w:rPr>
          <w:sz w:val="24"/>
          <w:szCs w:val="24"/>
        </w:rPr>
        <w:t xml:space="preserve">pela indústria </w:t>
      </w:r>
      <w:r w:rsidR="003D4A1A">
        <w:rPr>
          <w:sz w:val="24"/>
          <w:szCs w:val="24"/>
        </w:rPr>
        <w:t>em</w:t>
      </w:r>
      <w:r w:rsidR="00E7606E" w:rsidRPr="00E7606E">
        <w:rPr>
          <w:sz w:val="24"/>
          <w:szCs w:val="24"/>
        </w:rPr>
        <w:t xml:space="preserve"> diversos produtos; entretanto, </w:t>
      </w:r>
      <w:r w:rsidR="003D4A1A">
        <w:rPr>
          <w:sz w:val="24"/>
          <w:szCs w:val="24"/>
        </w:rPr>
        <w:t>ainda é utilizada em sua maioria por</w:t>
      </w:r>
      <w:r w:rsidR="00E7606E" w:rsidRPr="00E7606E">
        <w:rPr>
          <w:sz w:val="24"/>
          <w:szCs w:val="24"/>
        </w:rPr>
        <w:t xml:space="preserve"> comunidades tradicionais</w:t>
      </w:r>
      <w:r w:rsidR="003D4A1A">
        <w:rPr>
          <w:sz w:val="24"/>
          <w:szCs w:val="24"/>
        </w:rPr>
        <w:t xml:space="preserve"> </w:t>
      </w:r>
      <w:r w:rsidR="00E7606E">
        <w:rPr>
          <w:sz w:val="24"/>
          <w:szCs w:val="24"/>
        </w:rPr>
        <w:t>(Marques, 2001).</w:t>
      </w:r>
    </w:p>
    <w:p w14:paraId="1D1EDD69" w14:textId="29929D6C" w:rsidR="00EF697F" w:rsidRDefault="00EF697F" w:rsidP="00E82C26">
      <w:pPr>
        <w:spacing w:line="360" w:lineRule="auto"/>
        <w:ind w:firstLine="720"/>
        <w:jc w:val="both"/>
        <w:rPr>
          <w:color w:val="000000" w:themeColor="text1"/>
          <w:sz w:val="24"/>
          <w:szCs w:val="24"/>
          <w:lang w:val="pt-BR" w:eastAsia="pt-BR"/>
        </w:rPr>
      </w:pPr>
      <w:r>
        <w:rPr>
          <w:color w:val="000000" w:themeColor="text1"/>
          <w:sz w:val="24"/>
          <w:szCs w:val="24"/>
          <w:lang w:val="pt-BR" w:eastAsia="pt-BR"/>
        </w:rPr>
        <w:t>Espécies conhecidas popularmente como louro canela são associadas, n</w:t>
      </w:r>
      <w:r w:rsidRPr="00A6663C">
        <w:rPr>
          <w:color w:val="000000" w:themeColor="text1"/>
          <w:sz w:val="24"/>
          <w:szCs w:val="24"/>
          <w:lang w:val="pt-BR" w:eastAsia="pt-BR"/>
        </w:rPr>
        <w:t xml:space="preserve">a literatura, ao gênero </w:t>
      </w:r>
      <w:proofErr w:type="spellStart"/>
      <w:r w:rsidRPr="00A6663C">
        <w:rPr>
          <w:color w:val="000000" w:themeColor="text1"/>
          <w:sz w:val="24"/>
          <w:szCs w:val="24"/>
          <w:lang w:val="pt-BR" w:eastAsia="pt-BR"/>
        </w:rPr>
        <w:t>Ocotea</w:t>
      </w:r>
      <w:proofErr w:type="spellEnd"/>
      <w:r w:rsidRPr="00A6663C">
        <w:rPr>
          <w:color w:val="000000" w:themeColor="text1"/>
          <w:sz w:val="24"/>
          <w:szCs w:val="24"/>
          <w:lang w:val="pt-BR" w:eastAsia="pt-BR"/>
        </w:rPr>
        <w:t xml:space="preserve">, </w:t>
      </w:r>
      <w:r w:rsidRPr="00A6663C">
        <w:rPr>
          <w:color w:val="000000" w:themeColor="text1"/>
          <w:sz w:val="24"/>
          <w:szCs w:val="24"/>
          <w:shd w:val="clear" w:color="auto" w:fill="FFFFFF"/>
        </w:rPr>
        <w:t>pertencente à família Lauraceae</w:t>
      </w:r>
      <w:r>
        <w:rPr>
          <w:color w:val="000000" w:themeColor="text1"/>
          <w:sz w:val="24"/>
          <w:szCs w:val="24"/>
          <w:shd w:val="clear" w:color="auto" w:fill="FFFFFF"/>
        </w:rPr>
        <w:t>,</w:t>
      </w:r>
      <w:r w:rsidRPr="00A6663C">
        <w:rPr>
          <w:color w:val="000000" w:themeColor="text1"/>
          <w:sz w:val="24"/>
          <w:szCs w:val="24"/>
          <w:lang w:val="pt-BR" w:eastAsia="pt-BR"/>
        </w:rPr>
        <w:t xml:space="preserve"> e são conhecidas pela produção de compostos aromáticos e bioativos</w:t>
      </w:r>
      <w:r>
        <w:rPr>
          <w:color w:val="000000" w:themeColor="text1"/>
          <w:sz w:val="24"/>
          <w:szCs w:val="24"/>
          <w:lang w:val="pt-BR" w:eastAsia="pt-BR"/>
        </w:rPr>
        <w:t xml:space="preserve"> (suas folhas são utilizadas na produção de óleo essencial),</w:t>
      </w:r>
      <w:r w:rsidRPr="00A6663C">
        <w:rPr>
          <w:color w:val="000000" w:themeColor="text1"/>
          <w:sz w:val="24"/>
          <w:szCs w:val="24"/>
          <w:lang w:val="pt-BR" w:eastAsia="pt-BR"/>
        </w:rPr>
        <w:t xml:space="preserve"> já a madeira do Louro Canela é muito valorizada sendo considerada de boa qualidade com uso na carpintaria e marcenaria</w:t>
      </w:r>
      <w:r>
        <w:rPr>
          <w:color w:val="000000" w:themeColor="text1"/>
          <w:sz w:val="24"/>
          <w:szCs w:val="24"/>
          <w:lang w:val="pt-BR" w:eastAsia="pt-BR"/>
        </w:rPr>
        <w:t xml:space="preserve"> </w:t>
      </w:r>
      <w:r w:rsidR="00DF30A7">
        <w:rPr>
          <w:sz w:val="24"/>
          <w:szCs w:val="24"/>
        </w:rPr>
        <w:t>(Louro, 2025).</w:t>
      </w:r>
    </w:p>
    <w:p w14:paraId="4DF52F5E" w14:textId="6CDAB356" w:rsidR="00E82C26" w:rsidRDefault="0045477F" w:rsidP="00E82C26">
      <w:pPr>
        <w:spacing w:line="360" w:lineRule="auto"/>
        <w:ind w:firstLine="720"/>
        <w:jc w:val="both"/>
        <w:rPr>
          <w:color w:val="000000"/>
          <w:sz w:val="24"/>
          <w:szCs w:val="24"/>
        </w:rPr>
      </w:pPr>
      <w:r w:rsidRPr="00A6663C">
        <w:rPr>
          <w:sz w:val="24"/>
          <w:szCs w:val="24"/>
        </w:rPr>
        <w:t>A</w:t>
      </w:r>
      <w:r w:rsidRPr="00A6663C">
        <w:rPr>
          <w:color w:val="000000" w:themeColor="text1"/>
          <w:sz w:val="24"/>
          <w:szCs w:val="24"/>
        </w:rPr>
        <w:t>s madeiras possuem tecidos constituídos de muitos componentes químicos</w:t>
      </w:r>
      <w:r>
        <w:rPr>
          <w:color w:val="000000" w:themeColor="text1"/>
          <w:sz w:val="24"/>
          <w:szCs w:val="24"/>
        </w:rPr>
        <w:t xml:space="preserve"> como a </w:t>
      </w:r>
      <w:r w:rsidR="00830B98">
        <w:rPr>
          <w:color w:val="000000" w:themeColor="text1"/>
          <w:sz w:val="24"/>
          <w:szCs w:val="24"/>
        </w:rPr>
        <w:t>ce</w:t>
      </w:r>
      <w:r w:rsidRPr="00541914">
        <w:rPr>
          <w:color w:val="000000" w:themeColor="text1"/>
          <w:sz w:val="24"/>
          <w:szCs w:val="24"/>
        </w:rPr>
        <w:t xml:space="preserve">lulose, </w:t>
      </w:r>
      <w:r w:rsidR="00F037EF" w:rsidRPr="00541914">
        <w:rPr>
          <w:color w:val="000000" w:themeColor="text1"/>
          <w:sz w:val="24"/>
          <w:szCs w:val="24"/>
        </w:rPr>
        <w:t xml:space="preserve">hemiceluloses </w:t>
      </w:r>
      <w:r w:rsidR="009F3A5B" w:rsidRPr="009F3A5B">
        <w:rPr>
          <w:color w:val="000000" w:themeColor="text1"/>
          <w:sz w:val="24"/>
          <w:szCs w:val="24"/>
        </w:rPr>
        <w:t xml:space="preserve">e </w:t>
      </w:r>
      <w:r w:rsidRPr="00541914">
        <w:rPr>
          <w:color w:val="000000" w:themeColor="text1"/>
          <w:sz w:val="24"/>
          <w:szCs w:val="24"/>
        </w:rPr>
        <w:t xml:space="preserve">lignina </w:t>
      </w:r>
      <w:r>
        <w:rPr>
          <w:color w:val="000000" w:themeColor="text1"/>
          <w:sz w:val="24"/>
          <w:szCs w:val="24"/>
        </w:rPr>
        <w:t xml:space="preserve">que </w:t>
      </w:r>
      <w:r w:rsidRPr="00541914">
        <w:rPr>
          <w:color w:val="000000" w:themeColor="text1"/>
          <w:sz w:val="24"/>
          <w:szCs w:val="24"/>
        </w:rPr>
        <w:t>fazem parte da constituição estrutural da madeira que tamb</w:t>
      </w:r>
      <w:r w:rsidR="009F3A5B">
        <w:rPr>
          <w:color w:val="000000" w:themeColor="text1"/>
          <w:sz w:val="24"/>
          <w:szCs w:val="24"/>
        </w:rPr>
        <w:t>é</w:t>
      </w:r>
      <w:r w:rsidRPr="00541914">
        <w:rPr>
          <w:color w:val="000000" w:themeColor="text1"/>
          <w:sz w:val="24"/>
          <w:szCs w:val="24"/>
        </w:rPr>
        <w:t xml:space="preserve">m possui componentes que não fazem parte da sua parede celular, estes são </w:t>
      </w:r>
      <w:r>
        <w:rPr>
          <w:color w:val="000000" w:themeColor="text1"/>
          <w:sz w:val="24"/>
          <w:szCs w:val="24"/>
        </w:rPr>
        <w:t xml:space="preserve">chamados </w:t>
      </w:r>
      <w:r w:rsidRPr="00541914">
        <w:rPr>
          <w:color w:val="000000" w:themeColor="text1"/>
          <w:sz w:val="24"/>
          <w:szCs w:val="24"/>
        </w:rPr>
        <w:t xml:space="preserve">de constituintes </w:t>
      </w:r>
      <w:r w:rsidRPr="00EE5E41">
        <w:rPr>
          <w:sz w:val="24"/>
          <w:szCs w:val="24"/>
        </w:rPr>
        <w:t xml:space="preserve">minoritários, </w:t>
      </w:r>
      <w:r w:rsidRPr="00541914">
        <w:rPr>
          <w:color w:val="000000" w:themeColor="text1"/>
          <w:sz w:val="24"/>
          <w:szCs w:val="24"/>
        </w:rPr>
        <w:t>dentre eles têm-se os ex</w:t>
      </w:r>
      <w:r>
        <w:rPr>
          <w:color w:val="000000" w:themeColor="text1"/>
          <w:sz w:val="24"/>
          <w:szCs w:val="24"/>
        </w:rPr>
        <w:t xml:space="preserve">trativos </w:t>
      </w:r>
      <w:r w:rsidRPr="00EE5E41">
        <w:rPr>
          <w:sz w:val="24"/>
          <w:szCs w:val="24"/>
        </w:rPr>
        <w:t>(</w:t>
      </w:r>
      <w:r w:rsidRPr="00EE5E41">
        <w:rPr>
          <w:sz w:val="24"/>
          <w:szCs w:val="24"/>
          <w:lang w:val="pt-BR" w:eastAsia="pt-BR"/>
        </w:rPr>
        <w:t xml:space="preserve">Gomes et al., 2020). </w:t>
      </w:r>
      <w:r w:rsidRPr="00541914">
        <w:rPr>
          <w:sz w:val="24"/>
          <w:szCs w:val="24"/>
        </w:rPr>
        <w:t>Esse termo se refere a substâncias de baixa ou média massa molecular, que podem ser extraídas em água ou solventes orgânicos</w:t>
      </w:r>
      <w:r>
        <w:rPr>
          <w:sz w:val="24"/>
          <w:szCs w:val="24"/>
        </w:rPr>
        <w:t>, m</w:t>
      </w:r>
      <w:r w:rsidRPr="00541914">
        <w:rPr>
          <w:sz w:val="24"/>
          <w:szCs w:val="24"/>
        </w:rPr>
        <w:t xml:space="preserve">esmo </w:t>
      </w:r>
      <w:r>
        <w:rPr>
          <w:sz w:val="24"/>
          <w:szCs w:val="24"/>
        </w:rPr>
        <w:t xml:space="preserve">em </w:t>
      </w:r>
      <w:r w:rsidRPr="00541914">
        <w:rPr>
          <w:sz w:val="24"/>
          <w:szCs w:val="24"/>
        </w:rPr>
        <w:t xml:space="preserve">pequenas quantidades, </w:t>
      </w:r>
      <w:r w:rsidRPr="00541914">
        <w:rPr>
          <w:color w:val="000000"/>
          <w:sz w:val="24"/>
          <w:szCs w:val="24"/>
        </w:rPr>
        <w:t xml:space="preserve">esses extrativos exercem uma influência significativa sobre </w:t>
      </w:r>
      <w:r w:rsidRPr="0045477F">
        <w:rPr>
          <w:color w:val="000000"/>
          <w:sz w:val="24"/>
          <w:szCs w:val="24"/>
        </w:rPr>
        <w:t>coloração</w:t>
      </w:r>
      <w:r w:rsidR="00830B98">
        <w:rPr>
          <w:color w:val="000000"/>
          <w:sz w:val="24"/>
          <w:szCs w:val="24"/>
        </w:rPr>
        <w:t xml:space="preserve">, </w:t>
      </w:r>
      <w:r w:rsidR="00830B98" w:rsidRPr="00F137D6">
        <w:rPr>
          <w:sz w:val="24"/>
          <w:szCs w:val="24"/>
        </w:rPr>
        <w:t>odor</w:t>
      </w:r>
      <w:r w:rsidR="00830B98">
        <w:rPr>
          <w:sz w:val="24"/>
          <w:szCs w:val="24"/>
        </w:rPr>
        <w:t xml:space="preserve">, </w:t>
      </w:r>
      <w:r w:rsidR="00830B98" w:rsidRPr="00F137D6">
        <w:rPr>
          <w:sz w:val="24"/>
          <w:szCs w:val="24"/>
        </w:rPr>
        <w:t xml:space="preserve">resistência ao apodrecimento </w:t>
      </w:r>
      <w:r w:rsidRPr="0045477F">
        <w:rPr>
          <w:color w:val="000000"/>
          <w:sz w:val="24"/>
          <w:szCs w:val="24"/>
        </w:rPr>
        <w:t xml:space="preserve">e a qualidade da </w:t>
      </w:r>
      <w:r w:rsidRPr="0045477F">
        <w:rPr>
          <w:color w:val="000000" w:themeColor="text1"/>
          <w:sz w:val="24"/>
          <w:szCs w:val="24"/>
        </w:rPr>
        <w:t xml:space="preserve">madeira para determinados usos </w:t>
      </w:r>
      <w:r w:rsidRPr="0045477F">
        <w:rPr>
          <w:color w:val="000000"/>
          <w:sz w:val="24"/>
          <w:szCs w:val="24"/>
        </w:rPr>
        <w:t>(</w:t>
      </w:r>
      <w:r w:rsidRPr="00F137D6">
        <w:rPr>
          <w:color w:val="000000"/>
          <w:sz w:val="24"/>
          <w:szCs w:val="24"/>
        </w:rPr>
        <w:t>S</w:t>
      </w:r>
      <w:r w:rsidR="00073364" w:rsidRPr="00F137D6">
        <w:rPr>
          <w:color w:val="000000"/>
          <w:sz w:val="24"/>
          <w:szCs w:val="24"/>
        </w:rPr>
        <w:t>jöström</w:t>
      </w:r>
      <w:r w:rsidRPr="00F137D6">
        <w:rPr>
          <w:color w:val="000000"/>
          <w:sz w:val="24"/>
          <w:szCs w:val="24"/>
        </w:rPr>
        <w:t>, 1993</w:t>
      </w:r>
      <w:r w:rsidRPr="0015252E">
        <w:rPr>
          <w:color w:val="000000"/>
          <w:sz w:val="24"/>
          <w:szCs w:val="24"/>
        </w:rPr>
        <w:t>)</w:t>
      </w:r>
      <w:r w:rsidR="00E82C26">
        <w:rPr>
          <w:color w:val="000000"/>
          <w:sz w:val="24"/>
          <w:szCs w:val="24"/>
        </w:rPr>
        <w:t>.</w:t>
      </w:r>
    </w:p>
    <w:p w14:paraId="4E44AAB1" w14:textId="19B7ADAC" w:rsidR="00E82C26" w:rsidRDefault="00E82C26" w:rsidP="00E82C26">
      <w:pPr>
        <w:spacing w:line="360" w:lineRule="auto"/>
        <w:ind w:firstLine="720"/>
        <w:jc w:val="both"/>
        <w:rPr>
          <w:sz w:val="24"/>
          <w:szCs w:val="24"/>
          <w:lang w:val="pt-BR" w:eastAsia="pt-BR"/>
        </w:rPr>
      </w:pPr>
      <w:r>
        <w:rPr>
          <w:color w:val="000000"/>
          <w:sz w:val="24"/>
          <w:szCs w:val="24"/>
        </w:rPr>
        <w:t>Os extrativos p</w:t>
      </w:r>
      <w:r w:rsidR="0045477F" w:rsidRPr="0015252E">
        <w:rPr>
          <w:sz w:val="24"/>
          <w:szCs w:val="24"/>
        </w:rPr>
        <w:t>ode</w:t>
      </w:r>
      <w:r>
        <w:rPr>
          <w:sz w:val="24"/>
          <w:szCs w:val="24"/>
        </w:rPr>
        <w:t>m</w:t>
      </w:r>
      <w:r w:rsidR="0045477F" w:rsidRPr="0015252E">
        <w:rPr>
          <w:sz w:val="24"/>
          <w:szCs w:val="24"/>
        </w:rPr>
        <w:t xml:space="preserve"> ser aplicados em diversos setores, como têxtil, alimentício, cosmético e farmacêutico, proporcionando benefícios econômicos e ambientais significativos (S</w:t>
      </w:r>
      <w:r w:rsidR="00073364" w:rsidRPr="0015252E">
        <w:rPr>
          <w:sz w:val="24"/>
          <w:szCs w:val="24"/>
        </w:rPr>
        <w:t>antiago</w:t>
      </w:r>
      <w:r w:rsidR="0045477F" w:rsidRPr="0015252E">
        <w:rPr>
          <w:sz w:val="24"/>
          <w:szCs w:val="24"/>
        </w:rPr>
        <w:t>, 2020).</w:t>
      </w:r>
      <w:r>
        <w:rPr>
          <w:sz w:val="24"/>
          <w:szCs w:val="24"/>
        </w:rPr>
        <w:t xml:space="preserve"> </w:t>
      </w:r>
      <w:r w:rsidRPr="00502DDA">
        <w:rPr>
          <w:color w:val="000000"/>
          <w:sz w:val="24"/>
          <w:szCs w:val="24"/>
        </w:rPr>
        <w:t>Em se tratando de produção florestal, os compostos químicos não pertencentes à parede celular geram produtos não madeireiros, especificamente produtos bioquímicos</w:t>
      </w:r>
      <w:r>
        <w:rPr>
          <w:color w:val="000000"/>
          <w:sz w:val="24"/>
          <w:szCs w:val="24"/>
        </w:rPr>
        <w:t xml:space="preserve"> </w:t>
      </w:r>
      <w:r w:rsidRPr="00502DDA">
        <w:rPr>
          <w:sz w:val="24"/>
          <w:szCs w:val="24"/>
          <w:lang w:val="pt-BR" w:eastAsia="pt-BR"/>
        </w:rPr>
        <w:t>(</w:t>
      </w:r>
      <w:proofErr w:type="spellStart"/>
      <w:r w:rsidRPr="00502DDA">
        <w:rPr>
          <w:sz w:val="24"/>
          <w:szCs w:val="24"/>
          <w:lang w:val="pt-BR" w:eastAsia="pt-BR"/>
        </w:rPr>
        <w:t>Zaque</w:t>
      </w:r>
      <w:proofErr w:type="spellEnd"/>
      <w:r w:rsidRPr="00502DDA">
        <w:rPr>
          <w:sz w:val="24"/>
          <w:szCs w:val="24"/>
          <w:lang w:val="pt-BR" w:eastAsia="pt-BR"/>
        </w:rPr>
        <w:t xml:space="preserve"> et al., 2021)</w:t>
      </w:r>
      <w:r>
        <w:rPr>
          <w:sz w:val="24"/>
          <w:szCs w:val="24"/>
          <w:lang w:val="pt-BR" w:eastAsia="pt-BR"/>
        </w:rPr>
        <w:t>, o estudo destes componentes é importante, visto que, são produtos naturais e integram a economia de diversas regiões.</w:t>
      </w:r>
    </w:p>
    <w:p w14:paraId="4BEA736E" w14:textId="27106279" w:rsidR="00C62510" w:rsidRDefault="008032DD" w:rsidP="00E82C26">
      <w:pPr>
        <w:spacing w:line="360" w:lineRule="auto"/>
        <w:ind w:firstLine="720"/>
        <w:jc w:val="both"/>
        <w:rPr>
          <w:sz w:val="24"/>
          <w:szCs w:val="24"/>
        </w:rPr>
      </w:pPr>
      <w:r w:rsidRPr="00541914">
        <w:rPr>
          <w:sz w:val="24"/>
          <w:szCs w:val="24"/>
        </w:rPr>
        <w:t xml:space="preserve">Com base no exposto, </w:t>
      </w:r>
      <w:r w:rsidR="00C62510">
        <w:rPr>
          <w:sz w:val="24"/>
          <w:szCs w:val="24"/>
        </w:rPr>
        <w:t>o objetivo é comparar o teor de extrativos da madeira do Louro canela</w:t>
      </w:r>
      <w:r w:rsidR="0015252E">
        <w:rPr>
          <w:sz w:val="24"/>
          <w:szCs w:val="24"/>
        </w:rPr>
        <w:t xml:space="preserve"> </w:t>
      </w:r>
      <w:r w:rsidR="00C62510">
        <w:rPr>
          <w:sz w:val="24"/>
          <w:szCs w:val="24"/>
        </w:rPr>
        <w:t>utilizando diferentes solventes.</w:t>
      </w:r>
    </w:p>
    <w:p w14:paraId="35BE88C4" w14:textId="77777777" w:rsidR="002C7DB3" w:rsidRDefault="002C7DB3" w:rsidP="00E82C26">
      <w:pPr>
        <w:spacing w:line="360" w:lineRule="auto"/>
        <w:ind w:firstLine="720"/>
        <w:jc w:val="both"/>
        <w:rPr>
          <w:sz w:val="24"/>
          <w:szCs w:val="24"/>
        </w:rPr>
      </w:pPr>
    </w:p>
    <w:p w14:paraId="4D7074D3" w14:textId="28C30D46" w:rsidR="005F10B8" w:rsidRPr="002C7DB3" w:rsidRDefault="003949CE" w:rsidP="002C7DB3">
      <w:pPr>
        <w:pStyle w:val="Corpodetexto"/>
        <w:numPr>
          <w:ilvl w:val="0"/>
          <w:numId w:val="5"/>
        </w:numPr>
        <w:spacing w:line="360" w:lineRule="auto"/>
        <w:rPr>
          <w:b/>
          <w:bCs/>
        </w:rPr>
      </w:pPr>
      <w:r w:rsidRPr="002C7DB3">
        <w:rPr>
          <w:b/>
          <w:bCs/>
        </w:rPr>
        <w:lastRenderedPageBreak/>
        <w:t>MATERIAL E MÉTODOS</w:t>
      </w:r>
    </w:p>
    <w:p w14:paraId="4B26CB34" w14:textId="2CA6FF40" w:rsidR="0015252E" w:rsidRPr="002C7DB3" w:rsidRDefault="00AB2A8C" w:rsidP="002C7DB3">
      <w:pPr>
        <w:pStyle w:val="Corpodetexto"/>
        <w:numPr>
          <w:ilvl w:val="1"/>
          <w:numId w:val="5"/>
        </w:numPr>
        <w:spacing w:line="360" w:lineRule="auto"/>
        <w:rPr>
          <w:b/>
          <w:bCs/>
        </w:rPr>
      </w:pPr>
      <w:r w:rsidRPr="002C7DB3">
        <w:rPr>
          <w:b/>
          <w:bCs/>
        </w:rPr>
        <w:t>Obtenção e preparo das amostas</w:t>
      </w:r>
    </w:p>
    <w:p w14:paraId="18A4B885" w14:textId="63337FA2" w:rsidR="00BE58D6" w:rsidRDefault="0015252E" w:rsidP="002C7DB3">
      <w:pPr>
        <w:pBdr>
          <w:bottom w:val="none" w:sz="0" w:space="18" w:color="000000"/>
        </w:pBdr>
        <w:shd w:val="clear" w:color="auto" w:fill="FFFFFF"/>
        <w:tabs>
          <w:tab w:val="left" w:pos="2500"/>
        </w:tabs>
        <w:spacing w:line="360" w:lineRule="auto"/>
        <w:ind w:right="113" w:firstLine="709"/>
        <w:jc w:val="both"/>
        <w:rPr>
          <w:sz w:val="24"/>
          <w:szCs w:val="24"/>
        </w:rPr>
      </w:pPr>
      <w:r w:rsidRPr="0015252E">
        <w:rPr>
          <w:sz w:val="24"/>
          <w:szCs w:val="24"/>
        </w:rPr>
        <w:t>O material utilizado no estudo</w:t>
      </w:r>
      <w:r w:rsidR="001030F9">
        <w:rPr>
          <w:sz w:val="24"/>
          <w:szCs w:val="24"/>
        </w:rPr>
        <w:t xml:space="preserve"> foram tábuas de madeira de louro canela,</w:t>
      </w:r>
      <w:r w:rsidRPr="0015252E">
        <w:rPr>
          <w:sz w:val="24"/>
          <w:szCs w:val="24"/>
        </w:rPr>
        <w:t xml:space="preserve"> obtid</w:t>
      </w:r>
      <w:r w:rsidR="001030F9">
        <w:rPr>
          <w:sz w:val="24"/>
          <w:szCs w:val="24"/>
        </w:rPr>
        <w:t>as</w:t>
      </w:r>
      <w:r w:rsidRPr="0015252E">
        <w:rPr>
          <w:sz w:val="24"/>
          <w:szCs w:val="24"/>
        </w:rPr>
        <w:t xml:space="preserve"> por doação de </w:t>
      </w:r>
      <w:r w:rsidR="00BA3E93">
        <w:rPr>
          <w:sz w:val="24"/>
          <w:szCs w:val="24"/>
        </w:rPr>
        <w:t xml:space="preserve">uma </w:t>
      </w:r>
      <w:r w:rsidRPr="0015252E">
        <w:rPr>
          <w:sz w:val="24"/>
          <w:szCs w:val="24"/>
        </w:rPr>
        <w:t>serraria localizada no município de Paragominas, no estado do Pará.</w:t>
      </w:r>
      <w:r w:rsidR="00130C1C">
        <w:rPr>
          <w:sz w:val="24"/>
          <w:szCs w:val="24"/>
        </w:rPr>
        <w:t xml:space="preserve"> </w:t>
      </w:r>
      <w:r w:rsidR="00130C1C" w:rsidRPr="00130C1C">
        <w:rPr>
          <w:sz w:val="24"/>
          <w:szCs w:val="24"/>
        </w:rPr>
        <w:t xml:space="preserve">Posteriormente, </w:t>
      </w:r>
      <w:r w:rsidR="001030F9">
        <w:rPr>
          <w:sz w:val="24"/>
          <w:szCs w:val="24"/>
        </w:rPr>
        <w:t>as peças de madeira foram</w:t>
      </w:r>
      <w:r w:rsidR="00130C1C" w:rsidRPr="00130C1C">
        <w:rPr>
          <w:sz w:val="24"/>
          <w:szCs w:val="24"/>
        </w:rPr>
        <w:t xml:space="preserve"> palitada</w:t>
      </w:r>
      <w:r w:rsidR="001030F9">
        <w:rPr>
          <w:sz w:val="24"/>
          <w:szCs w:val="24"/>
        </w:rPr>
        <w:t>s</w:t>
      </w:r>
      <w:r w:rsidR="00130C1C" w:rsidRPr="00130C1C">
        <w:rPr>
          <w:sz w:val="24"/>
          <w:szCs w:val="24"/>
        </w:rPr>
        <w:t>, moida</w:t>
      </w:r>
      <w:r w:rsidR="001030F9">
        <w:rPr>
          <w:sz w:val="24"/>
          <w:szCs w:val="24"/>
        </w:rPr>
        <w:t>s</w:t>
      </w:r>
      <w:r w:rsidR="00130C1C" w:rsidRPr="00130C1C">
        <w:rPr>
          <w:sz w:val="24"/>
          <w:szCs w:val="24"/>
        </w:rPr>
        <w:t xml:space="preserve"> e peneirada</w:t>
      </w:r>
      <w:r w:rsidR="001030F9">
        <w:rPr>
          <w:sz w:val="24"/>
          <w:szCs w:val="24"/>
        </w:rPr>
        <w:t>s</w:t>
      </w:r>
      <w:r w:rsidR="00130C1C" w:rsidRPr="00130C1C">
        <w:rPr>
          <w:sz w:val="24"/>
          <w:szCs w:val="24"/>
        </w:rPr>
        <w:t>, utilizando a fração retida entre as peneiras de 40 e 60 mesh para as análises</w:t>
      </w:r>
      <w:r w:rsidR="00130C1C">
        <w:rPr>
          <w:sz w:val="24"/>
          <w:szCs w:val="24"/>
        </w:rPr>
        <w:t xml:space="preserve"> que foram realizadas no LAMEF </w:t>
      </w:r>
      <w:r w:rsidR="00552527">
        <w:rPr>
          <w:sz w:val="24"/>
          <w:szCs w:val="24"/>
        </w:rPr>
        <w:t xml:space="preserve">(Laboratório </w:t>
      </w:r>
      <w:r w:rsidR="00BE58D6">
        <w:rPr>
          <w:sz w:val="24"/>
          <w:szCs w:val="24"/>
        </w:rPr>
        <w:t>M</w:t>
      </w:r>
      <w:r w:rsidR="00552527">
        <w:rPr>
          <w:sz w:val="24"/>
          <w:szCs w:val="24"/>
        </w:rPr>
        <w:t xml:space="preserve">ultidiscipinar de </w:t>
      </w:r>
      <w:r w:rsidR="00BE58D6">
        <w:rPr>
          <w:sz w:val="24"/>
          <w:szCs w:val="24"/>
        </w:rPr>
        <w:t>E</w:t>
      </w:r>
      <w:r w:rsidR="00552527">
        <w:rPr>
          <w:sz w:val="24"/>
          <w:szCs w:val="24"/>
        </w:rPr>
        <w:t xml:space="preserve">ngenharia </w:t>
      </w:r>
      <w:r w:rsidR="00BE58D6">
        <w:rPr>
          <w:sz w:val="24"/>
          <w:szCs w:val="24"/>
        </w:rPr>
        <w:t>F</w:t>
      </w:r>
      <w:r w:rsidR="00552527">
        <w:rPr>
          <w:sz w:val="24"/>
          <w:szCs w:val="24"/>
        </w:rPr>
        <w:t>orestal).</w:t>
      </w:r>
    </w:p>
    <w:p w14:paraId="2A3213FE" w14:textId="43C6BD0B" w:rsidR="00AB2A8C" w:rsidRPr="00552527" w:rsidRDefault="00541914" w:rsidP="00BE58D6">
      <w:pPr>
        <w:pBdr>
          <w:bottom w:val="none" w:sz="0" w:space="18" w:color="000000"/>
        </w:pBdr>
        <w:shd w:val="clear" w:color="auto" w:fill="FFFFFF"/>
        <w:tabs>
          <w:tab w:val="left" w:pos="2500"/>
        </w:tabs>
        <w:spacing w:line="360" w:lineRule="auto"/>
        <w:ind w:right="113" w:firstLine="709"/>
        <w:jc w:val="both"/>
        <w:rPr>
          <w:b/>
          <w:sz w:val="24"/>
          <w:szCs w:val="24"/>
        </w:rPr>
      </w:pPr>
      <w:r w:rsidRPr="00130C1C">
        <w:rPr>
          <w:color w:val="000000" w:themeColor="text1"/>
          <w:sz w:val="24"/>
          <w:szCs w:val="24"/>
        </w:rPr>
        <w:t xml:space="preserve">Foram utilizadas triplicatas em todas as analises </w:t>
      </w:r>
      <w:r w:rsidR="0033055E" w:rsidRPr="00130C1C">
        <w:rPr>
          <w:color w:val="000000" w:themeColor="text1"/>
          <w:sz w:val="24"/>
          <w:szCs w:val="24"/>
        </w:rPr>
        <w:t xml:space="preserve">químicas </w:t>
      </w:r>
      <w:r w:rsidR="0033055E" w:rsidRPr="00130C1C">
        <w:rPr>
          <w:bCs/>
          <w:color w:val="000000" w:themeColor="text1"/>
          <w:sz w:val="24"/>
          <w:szCs w:val="24"/>
        </w:rPr>
        <w:t xml:space="preserve">e </w:t>
      </w:r>
      <w:r w:rsidR="0033055E" w:rsidRPr="00130C1C">
        <w:rPr>
          <w:sz w:val="24"/>
          <w:szCs w:val="24"/>
        </w:rPr>
        <w:t>os dados foi utilizada estatística descritiva (valores médios</w:t>
      </w:r>
      <w:r w:rsidR="00BE58D6">
        <w:rPr>
          <w:sz w:val="24"/>
          <w:szCs w:val="24"/>
        </w:rPr>
        <w:t xml:space="preserve"> e</w:t>
      </w:r>
      <w:r w:rsidR="0033055E" w:rsidRPr="00130C1C">
        <w:rPr>
          <w:sz w:val="24"/>
          <w:szCs w:val="24"/>
        </w:rPr>
        <w:t xml:space="preserve"> desvio padrão)</w:t>
      </w:r>
      <w:r w:rsidRPr="00130C1C">
        <w:rPr>
          <w:color w:val="000000" w:themeColor="text1"/>
          <w:sz w:val="24"/>
          <w:szCs w:val="24"/>
        </w:rPr>
        <w:t xml:space="preserve">, </w:t>
      </w:r>
      <w:r w:rsidR="00F2561B">
        <w:rPr>
          <w:color w:val="000000" w:themeColor="text1"/>
          <w:sz w:val="24"/>
          <w:szCs w:val="24"/>
        </w:rPr>
        <w:t xml:space="preserve">as </w:t>
      </w:r>
      <w:r w:rsidR="00BA3E93" w:rsidRPr="00130C1C">
        <w:rPr>
          <w:color w:val="000000" w:themeColor="text1"/>
          <w:sz w:val="24"/>
          <w:szCs w:val="24"/>
        </w:rPr>
        <w:t xml:space="preserve">análises foram baseadas no </w:t>
      </w:r>
      <w:r w:rsidR="00BA3E93" w:rsidRPr="00130C1C">
        <w:rPr>
          <w:sz w:val="24"/>
          <w:szCs w:val="24"/>
        </w:rPr>
        <w:t xml:space="preserve">manual e fichas para prática de análises químicas quantitativas da madeira </w:t>
      </w:r>
      <w:r w:rsidR="00130C1C" w:rsidRPr="00130C1C">
        <w:rPr>
          <w:sz w:val="24"/>
          <w:szCs w:val="24"/>
        </w:rPr>
        <w:t>(Klock et al. 2012).</w:t>
      </w:r>
    </w:p>
    <w:p w14:paraId="7CB12DE7" w14:textId="1B862B68" w:rsidR="002C7DB3" w:rsidRPr="002C7DB3" w:rsidRDefault="002C7DB3" w:rsidP="002C7DB3">
      <w:pPr>
        <w:pStyle w:val="Corpodetexto"/>
        <w:spacing w:line="360" w:lineRule="auto"/>
        <w:ind w:firstLine="426"/>
        <w:rPr>
          <w:b/>
          <w:bCs/>
        </w:rPr>
      </w:pPr>
      <w:r w:rsidRPr="002C7DB3">
        <w:rPr>
          <w:b/>
          <w:bCs/>
        </w:rPr>
        <w:t xml:space="preserve">2.2 </w:t>
      </w:r>
      <w:r w:rsidR="009E1274" w:rsidRPr="002C7DB3">
        <w:rPr>
          <w:b/>
          <w:bCs/>
        </w:rPr>
        <w:t>Determinação do teor de umidade</w:t>
      </w:r>
    </w:p>
    <w:p w14:paraId="5CA8EFC5" w14:textId="457C0D58" w:rsidR="001030F9" w:rsidRPr="002C7DB3" w:rsidRDefault="00876105" w:rsidP="002C7DB3">
      <w:pPr>
        <w:pBdr>
          <w:bottom w:val="none" w:sz="0" w:space="18" w:color="000000"/>
        </w:pBdr>
        <w:shd w:val="clear" w:color="auto" w:fill="FFFFFF"/>
        <w:tabs>
          <w:tab w:val="left" w:pos="2500"/>
        </w:tabs>
        <w:spacing w:line="360" w:lineRule="auto"/>
        <w:ind w:firstLine="709"/>
        <w:jc w:val="both"/>
        <w:rPr>
          <w:b/>
          <w:color w:val="000000"/>
          <w:sz w:val="24"/>
          <w:szCs w:val="24"/>
        </w:rPr>
      </w:pPr>
      <w:r w:rsidRPr="002C7DB3">
        <w:rPr>
          <w:sz w:val="24"/>
          <w:szCs w:val="24"/>
        </w:rPr>
        <w:t xml:space="preserve">O </w:t>
      </w:r>
      <w:r w:rsidR="00605CFB" w:rsidRPr="002C7DB3">
        <w:rPr>
          <w:sz w:val="24"/>
          <w:szCs w:val="24"/>
        </w:rPr>
        <w:t xml:space="preserve">teor de umidade base </w:t>
      </w:r>
      <w:r w:rsidRPr="002C7DB3">
        <w:rPr>
          <w:sz w:val="24"/>
          <w:szCs w:val="24"/>
        </w:rPr>
        <w:t xml:space="preserve">umida foi determinada para obtenção </w:t>
      </w:r>
      <w:r w:rsidR="00605CFB" w:rsidRPr="002C7DB3">
        <w:rPr>
          <w:sz w:val="24"/>
          <w:szCs w:val="24"/>
        </w:rPr>
        <w:t xml:space="preserve">da porcentagem de matéria </w:t>
      </w:r>
      <w:r w:rsidRPr="002C7DB3">
        <w:rPr>
          <w:sz w:val="24"/>
          <w:szCs w:val="24"/>
        </w:rPr>
        <w:t xml:space="preserve">absolutamente </w:t>
      </w:r>
      <w:r w:rsidR="00605CFB" w:rsidRPr="002C7DB3">
        <w:rPr>
          <w:sz w:val="24"/>
          <w:szCs w:val="24"/>
        </w:rPr>
        <w:t>seca (% A.S.)</w:t>
      </w:r>
      <w:r w:rsidRPr="002C7DB3">
        <w:rPr>
          <w:sz w:val="24"/>
          <w:szCs w:val="24"/>
        </w:rPr>
        <w:t xml:space="preserve"> das amostras.</w:t>
      </w:r>
      <w:r w:rsidR="00605CFB" w:rsidRPr="002C7DB3">
        <w:rPr>
          <w:sz w:val="24"/>
          <w:szCs w:val="24"/>
        </w:rPr>
        <w:t xml:space="preserve"> </w:t>
      </w:r>
      <w:r w:rsidR="00B61F78" w:rsidRPr="002C7DB3">
        <w:rPr>
          <w:sz w:val="24"/>
          <w:szCs w:val="24"/>
        </w:rPr>
        <w:t>Aproximadamente 2,0000 g de material foram adicionados a cada placa</w:t>
      </w:r>
      <w:r w:rsidRPr="002C7DB3">
        <w:rPr>
          <w:sz w:val="24"/>
          <w:szCs w:val="24"/>
        </w:rPr>
        <w:t>, e</w:t>
      </w:r>
      <w:r w:rsidR="002745D7" w:rsidRPr="002C7DB3">
        <w:rPr>
          <w:sz w:val="24"/>
          <w:szCs w:val="24"/>
        </w:rPr>
        <w:t xml:space="preserve"> as </w:t>
      </w:r>
      <w:r w:rsidR="00B61F78" w:rsidRPr="002C7DB3">
        <w:rPr>
          <w:sz w:val="24"/>
          <w:szCs w:val="24"/>
        </w:rPr>
        <w:t>amostras foram levadas à estufa a (100°C) por, no mínimo, 24 horas, até que o peso constante fosse atingido</w:t>
      </w:r>
      <w:r w:rsidR="002745D7" w:rsidRPr="002C7DB3">
        <w:rPr>
          <w:sz w:val="24"/>
          <w:szCs w:val="24"/>
        </w:rPr>
        <w:t>, a</w:t>
      </w:r>
      <w:r w:rsidR="00B61F78" w:rsidRPr="002C7DB3">
        <w:rPr>
          <w:sz w:val="24"/>
          <w:szCs w:val="24"/>
        </w:rPr>
        <w:t>pós a secagem, cada conjunto foi retirado da estufa e imediatamente colocado em um dessecador para resfriamento. O peso final foi anotado</w:t>
      </w:r>
      <w:r w:rsidR="00660DEF" w:rsidRPr="002C7DB3">
        <w:rPr>
          <w:sz w:val="24"/>
          <w:szCs w:val="24"/>
        </w:rPr>
        <w:t xml:space="preserve"> e utilizado para o calculo do</w:t>
      </w:r>
      <w:r w:rsidR="00B61F78" w:rsidRPr="002C7DB3">
        <w:rPr>
          <w:sz w:val="24"/>
          <w:szCs w:val="24"/>
        </w:rPr>
        <w:t xml:space="preserve"> teor de umidade base </w:t>
      </w:r>
      <w:r w:rsidR="00660DEF" w:rsidRPr="002C7DB3">
        <w:rPr>
          <w:sz w:val="24"/>
          <w:szCs w:val="24"/>
        </w:rPr>
        <w:t>úmida</w:t>
      </w:r>
      <w:r w:rsidR="002C7DB3">
        <w:rPr>
          <w:sz w:val="24"/>
          <w:szCs w:val="24"/>
        </w:rPr>
        <w:t xml:space="preserve"> (equação 1).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2"/>
        <w:gridCol w:w="4533"/>
      </w:tblGrid>
      <w:tr w:rsidR="001030F9" w14:paraId="7243F280" w14:textId="77777777" w:rsidTr="001030F9">
        <w:tc>
          <w:tcPr>
            <w:tcW w:w="4532" w:type="dxa"/>
          </w:tcPr>
          <w:p w14:paraId="17A278CC" w14:textId="2E452F16" w:rsidR="001030F9" w:rsidRPr="001030F9" w:rsidRDefault="009E1274" w:rsidP="00B61F7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E1274">
              <w:t xml:space="preserve">                      </w:t>
            </w:r>
            <w:r>
              <w:t xml:space="preserve">        </w:t>
            </w:r>
            <w:r w:rsidRPr="009E1274">
              <w:t xml:space="preserve">   </w:t>
            </w:r>
            <w:r w:rsidR="00B61F78" w:rsidRPr="009E1274">
              <w:t xml:space="preserve">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 xml:space="preserve">TU 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%</m:t>
                  </m:r>
                </m:e>
              </m:d>
              <m:r>
                <w:rPr>
                  <w:rFonts w:ascii="Cambria Math" w:hAnsi="Cambria Math"/>
                  <w:sz w:val="20"/>
                  <w:szCs w:val="20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(MU-MS)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MU</m:t>
                  </m:r>
                </m:den>
              </m:f>
              <m:r>
                <w:rPr>
                  <w:rFonts w:ascii="Cambria Math" w:hAnsi="Cambria Math"/>
                  <w:sz w:val="20"/>
                  <w:szCs w:val="20"/>
                </w:rPr>
                <m:t xml:space="preserve"> X 100</m:t>
              </m:r>
            </m:oMath>
          </w:p>
        </w:tc>
        <w:tc>
          <w:tcPr>
            <w:tcW w:w="4533" w:type="dxa"/>
          </w:tcPr>
          <w:p w14:paraId="4F00F1AA" w14:textId="2F3E8B5D" w:rsidR="001030F9" w:rsidRDefault="001030F9" w:rsidP="001030F9">
            <w:pPr>
              <w:spacing w:line="360" w:lineRule="auto"/>
              <w:jc w:val="right"/>
            </w:pPr>
            <w:r>
              <w:t>(1)</w:t>
            </w:r>
          </w:p>
        </w:tc>
      </w:tr>
      <w:tr w:rsidR="001030F9" w14:paraId="2C22DBF4" w14:textId="77777777" w:rsidTr="001030F9">
        <w:tc>
          <w:tcPr>
            <w:tcW w:w="4532" w:type="dxa"/>
          </w:tcPr>
          <w:p w14:paraId="373B4385" w14:textId="77777777" w:rsidR="002C7DB3" w:rsidRDefault="002C7DB3" w:rsidP="002C7DB3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14:paraId="1818DE56" w14:textId="5EA6F73E" w:rsidR="002C7DB3" w:rsidRPr="002C7DB3" w:rsidRDefault="002C7DB3" w:rsidP="002C7DB3">
            <w:pPr>
              <w:jc w:val="both"/>
              <w:rPr>
                <w:sz w:val="20"/>
                <w:szCs w:val="20"/>
              </w:rPr>
            </w:pPr>
            <w:r w:rsidRPr="002C7DB3"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U</w:t>
            </w:r>
            <w:r w:rsidRPr="002C7DB3">
              <w:rPr>
                <w:sz w:val="20"/>
                <w:szCs w:val="20"/>
              </w:rPr>
              <w:t xml:space="preserve">: Teor de </w:t>
            </w:r>
            <w:r>
              <w:rPr>
                <w:sz w:val="20"/>
                <w:szCs w:val="20"/>
              </w:rPr>
              <w:t>umidade</w:t>
            </w:r>
          </w:p>
          <w:p w14:paraId="0D16426A" w14:textId="77777777" w:rsidR="002C7DB3" w:rsidRPr="002C7DB3" w:rsidRDefault="002C7DB3" w:rsidP="002C7DB3">
            <w:pPr>
              <w:jc w:val="both"/>
              <w:rPr>
                <w:sz w:val="20"/>
                <w:szCs w:val="20"/>
              </w:rPr>
            </w:pPr>
            <w:r w:rsidRPr="002C7DB3">
              <w:rPr>
                <w:sz w:val="20"/>
                <w:szCs w:val="20"/>
              </w:rPr>
              <w:t>MU: massa úmida de serragem (g)</w:t>
            </w:r>
          </w:p>
          <w:p w14:paraId="29FEA6B0" w14:textId="77777777" w:rsidR="002C7DB3" w:rsidRPr="002C7DB3" w:rsidRDefault="002C7DB3" w:rsidP="002C7DB3">
            <w:pPr>
              <w:jc w:val="both"/>
              <w:rPr>
                <w:sz w:val="20"/>
                <w:szCs w:val="20"/>
              </w:rPr>
            </w:pPr>
            <w:r w:rsidRPr="002C7DB3">
              <w:rPr>
                <w:sz w:val="20"/>
                <w:szCs w:val="20"/>
              </w:rPr>
              <w:t>MS: massa seca de serragem (g)</w:t>
            </w:r>
          </w:p>
          <w:p w14:paraId="4B1E41C6" w14:textId="77777777" w:rsidR="001030F9" w:rsidRDefault="002C7DB3" w:rsidP="002C7DB3">
            <w:pPr>
              <w:jc w:val="both"/>
              <w:rPr>
                <w:sz w:val="20"/>
                <w:szCs w:val="20"/>
              </w:rPr>
            </w:pPr>
            <w:r w:rsidRPr="002C7DB3">
              <w:rPr>
                <w:sz w:val="20"/>
                <w:szCs w:val="20"/>
              </w:rPr>
              <w:t>MU-MS: massa de extrativos (g)</w:t>
            </w:r>
          </w:p>
          <w:p w14:paraId="56F29DC0" w14:textId="294D8109" w:rsidR="002C7DB3" w:rsidRPr="001030F9" w:rsidRDefault="002C7DB3" w:rsidP="002C7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3" w:type="dxa"/>
          </w:tcPr>
          <w:p w14:paraId="349AA7C4" w14:textId="77777777" w:rsidR="001030F9" w:rsidRDefault="001030F9" w:rsidP="001030F9">
            <w:pPr>
              <w:spacing w:line="360" w:lineRule="auto"/>
              <w:jc w:val="right"/>
            </w:pPr>
          </w:p>
        </w:tc>
      </w:tr>
    </w:tbl>
    <w:p w14:paraId="774B633F" w14:textId="15174EA1" w:rsidR="00B61F78" w:rsidRPr="002C7DB3" w:rsidRDefault="002C7DB3" w:rsidP="002C7DB3">
      <w:pPr>
        <w:pStyle w:val="PargrafodaLista"/>
        <w:numPr>
          <w:ilvl w:val="1"/>
          <w:numId w:val="7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9E1274" w:rsidRPr="002C7DB3">
        <w:rPr>
          <w:b/>
          <w:sz w:val="24"/>
          <w:szCs w:val="24"/>
        </w:rPr>
        <w:t>Solubilidade em água fria</w:t>
      </w:r>
    </w:p>
    <w:p w14:paraId="477AD731" w14:textId="1F62A606" w:rsidR="00B61F78" w:rsidRPr="00B61F78" w:rsidRDefault="00B61F78" w:rsidP="00EB1AC6">
      <w:pPr>
        <w:spacing w:line="360" w:lineRule="auto"/>
        <w:ind w:firstLine="720"/>
        <w:jc w:val="both"/>
        <w:rPr>
          <w:sz w:val="24"/>
          <w:szCs w:val="24"/>
        </w:rPr>
      </w:pPr>
      <w:r w:rsidRPr="00B61F78">
        <w:rPr>
          <w:sz w:val="24"/>
          <w:szCs w:val="24"/>
        </w:rPr>
        <w:t>A determinação do teor de extrativos solúveis em água fria foi realizada em amostras de madeira reduzidas à serragem, seguindo o procedimento de extração a frio.</w:t>
      </w:r>
      <w:r w:rsidR="0021016D">
        <w:rPr>
          <w:sz w:val="24"/>
          <w:szCs w:val="24"/>
        </w:rPr>
        <w:t xml:space="preserve"> </w:t>
      </w:r>
    </w:p>
    <w:p w14:paraId="5B5B504C" w14:textId="77777777" w:rsidR="00575DEF" w:rsidRDefault="00876105" w:rsidP="00EB1AC6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bCs/>
          <w:sz w:val="24"/>
          <w:szCs w:val="24"/>
        </w:rPr>
        <w:t>Aproximadamente</w:t>
      </w:r>
      <w:r w:rsidR="0021016D">
        <w:rPr>
          <w:b/>
          <w:sz w:val="24"/>
          <w:szCs w:val="24"/>
        </w:rPr>
        <w:t xml:space="preserve"> </w:t>
      </w:r>
      <w:r w:rsidR="00660DEF">
        <w:rPr>
          <w:sz w:val="24"/>
          <w:szCs w:val="24"/>
        </w:rPr>
        <w:t>2 g</w:t>
      </w:r>
      <w:r>
        <w:rPr>
          <w:sz w:val="24"/>
          <w:szCs w:val="24"/>
        </w:rPr>
        <w:t xml:space="preserve"> a.s.</w:t>
      </w:r>
      <w:r w:rsidR="00660DEF">
        <w:rPr>
          <w:sz w:val="24"/>
          <w:szCs w:val="24"/>
        </w:rPr>
        <w:t xml:space="preserve"> de</w:t>
      </w:r>
      <w:r w:rsidR="00B61F78" w:rsidRPr="00B61F78">
        <w:rPr>
          <w:sz w:val="24"/>
          <w:szCs w:val="24"/>
        </w:rPr>
        <w:t xml:space="preserve"> material lenhoso foi transferido para um Becker de 500 mL, adicionando-se 300 mL de água destilada</w:t>
      </w:r>
      <w:r w:rsidR="0021016D">
        <w:rPr>
          <w:sz w:val="24"/>
          <w:szCs w:val="24"/>
        </w:rPr>
        <w:t>, a</w:t>
      </w:r>
      <w:r w:rsidR="00B61F78" w:rsidRPr="00B61F78">
        <w:rPr>
          <w:sz w:val="24"/>
          <w:szCs w:val="24"/>
        </w:rPr>
        <w:t xml:space="preserve"> mistura foi mantida em repouso por 48 horas à temperatura ambiente, com agitação frequente</w:t>
      </w:r>
      <w:r w:rsidR="00660DEF">
        <w:rPr>
          <w:sz w:val="24"/>
          <w:szCs w:val="24"/>
        </w:rPr>
        <w:t xml:space="preserve"> </w:t>
      </w:r>
      <w:r w:rsidR="00660DEF" w:rsidRPr="00552527">
        <w:rPr>
          <w:sz w:val="24"/>
          <w:szCs w:val="24"/>
        </w:rPr>
        <w:t>em chapa agitadora</w:t>
      </w:r>
      <w:r w:rsidR="00B61F78" w:rsidRPr="00B61F78">
        <w:rPr>
          <w:sz w:val="24"/>
          <w:szCs w:val="24"/>
        </w:rPr>
        <w:t>.</w:t>
      </w:r>
      <w:r w:rsidR="0021016D">
        <w:rPr>
          <w:sz w:val="24"/>
          <w:szCs w:val="24"/>
        </w:rPr>
        <w:t xml:space="preserve"> </w:t>
      </w:r>
      <w:r w:rsidR="00B61F78" w:rsidRPr="00B61F78">
        <w:rPr>
          <w:sz w:val="24"/>
          <w:szCs w:val="24"/>
        </w:rPr>
        <w:t xml:space="preserve">Após a extração, a solução </w:t>
      </w:r>
      <w:r w:rsidR="00B61F78" w:rsidRPr="00B61F78">
        <w:rPr>
          <w:sz w:val="24"/>
          <w:szCs w:val="24"/>
        </w:rPr>
        <w:lastRenderedPageBreak/>
        <w:t xml:space="preserve">foi cuidadosamente transferida para o cadinho filtrante previamente pesado. A filtração foi auxiliada por bomba </w:t>
      </w:r>
      <w:r w:rsidR="0021016D">
        <w:rPr>
          <w:sz w:val="24"/>
          <w:szCs w:val="24"/>
        </w:rPr>
        <w:t>a</w:t>
      </w:r>
      <w:r w:rsidR="00B61F78" w:rsidRPr="00B61F78">
        <w:rPr>
          <w:sz w:val="24"/>
          <w:szCs w:val="24"/>
        </w:rPr>
        <w:t xml:space="preserve"> vácuo, lavando-se o Becker e a amostra residual com pelo menos 100 mL de água destilada para garantir a completa remoção dos extrativos.</w:t>
      </w:r>
    </w:p>
    <w:p w14:paraId="056B551C" w14:textId="214C0689" w:rsidR="00B61F78" w:rsidRDefault="00B61F78" w:rsidP="00EB1AC6">
      <w:pPr>
        <w:spacing w:line="360" w:lineRule="auto"/>
        <w:ind w:firstLine="720"/>
        <w:jc w:val="both"/>
        <w:rPr>
          <w:sz w:val="24"/>
          <w:szCs w:val="24"/>
        </w:rPr>
      </w:pPr>
      <w:r w:rsidRPr="00B61F78">
        <w:rPr>
          <w:sz w:val="24"/>
          <w:szCs w:val="24"/>
        </w:rPr>
        <w:t>O cadinho contendo a amostra extraída foi levado à estufa por 24 horas, até atingir peso constante. Após resfriamento em dessecador, o peso do cadinho com a amostra seca foi registrado</w:t>
      </w:r>
      <w:r w:rsidR="00660DEF">
        <w:rPr>
          <w:sz w:val="24"/>
          <w:szCs w:val="24"/>
        </w:rPr>
        <w:t>.</w:t>
      </w:r>
      <w:r w:rsidR="0021016D">
        <w:rPr>
          <w:sz w:val="24"/>
          <w:szCs w:val="24"/>
        </w:rPr>
        <w:t xml:space="preserve"> </w:t>
      </w:r>
      <w:r w:rsidRPr="00B61F78">
        <w:rPr>
          <w:sz w:val="24"/>
          <w:szCs w:val="24"/>
        </w:rPr>
        <w:t xml:space="preserve">O teor de extrativos solúveis em água fria foi calculado com base na diferença entre o peso da amostra úmida e o peso da amostra após extração e secagem, </w:t>
      </w:r>
      <w:r w:rsidRPr="009E1274">
        <w:rPr>
          <w:sz w:val="24"/>
          <w:szCs w:val="24"/>
        </w:rPr>
        <w:t>conforme a fórmula específica</w:t>
      </w:r>
      <w:r w:rsidR="002C7DB3">
        <w:rPr>
          <w:sz w:val="24"/>
          <w:szCs w:val="24"/>
        </w:rPr>
        <w:t xml:space="preserve"> (equação 2)</w:t>
      </w:r>
      <w:r w:rsidR="00660DEF" w:rsidRPr="009E1274">
        <w:rPr>
          <w:sz w:val="24"/>
          <w:szCs w:val="24"/>
        </w:rPr>
        <w:t>:</w:t>
      </w:r>
    </w:p>
    <w:p w14:paraId="6559EFAD" w14:textId="77777777" w:rsidR="001030F9" w:rsidRDefault="001030F9" w:rsidP="00EB1AC6">
      <w:pPr>
        <w:spacing w:line="360" w:lineRule="auto"/>
        <w:ind w:firstLine="720"/>
        <w:jc w:val="both"/>
        <w:rPr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2"/>
        <w:gridCol w:w="4533"/>
      </w:tblGrid>
      <w:tr w:rsidR="001030F9" w14:paraId="77B09398" w14:textId="77777777" w:rsidTr="00E553C3">
        <w:tc>
          <w:tcPr>
            <w:tcW w:w="4532" w:type="dxa"/>
          </w:tcPr>
          <w:p w14:paraId="5C89666C" w14:textId="0ED4052A" w:rsidR="001030F9" w:rsidRPr="001030F9" w:rsidRDefault="001030F9" w:rsidP="00E553C3">
            <w:pPr>
              <w:spacing w:line="360" w:lineRule="auto"/>
              <w:jc w:val="both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 xml:space="preserve">TE (%)=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MU-MS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MU</m:t>
                    </m:r>
                  </m:den>
                </m:f>
                <m:r>
                  <w:rPr>
                    <w:rFonts w:ascii="Cambria Math" w:hAnsi="Cambria Math"/>
                    <w:sz w:val="20"/>
                    <w:szCs w:val="20"/>
                  </w:rPr>
                  <m:t>X100</m:t>
                </m:r>
              </m:oMath>
            </m:oMathPara>
          </w:p>
        </w:tc>
        <w:tc>
          <w:tcPr>
            <w:tcW w:w="4533" w:type="dxa"/>
          </w:tcPr>
          <w:p w14:paraId="1E2B217E" w14:textId="7F999C5F" w:rsidR="001030F9" w:rsidRDefault="001030F9" w:rsidP="00E553C3">
            <w:pPr>
              <w:spacing w:line="360" w:lineRule="auto"/>
              <w:jc w:val="right"/>
            </w:pPr>
            <w:r>
              <w:t>(2)</w:t>
            </w:r>
          </w:p>
        </w:tc>
      </w:tr>
      <w:tr w:rsidR="001030F9" w14:paraId="64FFBA7F" w14:textId="77777777" w:rsidTr="00E553C3">
        <w:tc>
          <w:tcPr>
            <w:tcW w:w="4532" w:type="dxa"/>
          </w:tcPr>
          <w:p w14:paraId="4C1B3098" w14:textId="77777777" w:rsidR="001030F9" w:rsidRPr="001030F9" w:rsidRDefault="001030F9" w:rsidP="00E553C3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533" w:type="dxa"/>
          </w:tcPr>
          <w:p w14:paraId="4A241328" w14:textId="77777777" w:rsidR="001030F9" w:rsidRDefault="001030F9" w:rsidP="00E553C3">
            <w:pPr>
              <w:spacing w:line="360" w:lineRule="auto"/>
              <w:jc w:val="right"/>
            </w:pPr>
          </w:p>
        </w:tc>
      </w:tr>
    </w:tbl>
    <w:p w14:paraId="2982086D" w14:textId="77777777" w:rsidR="002C7DB3" w:rsidRDefault="002C7DB3" w:rsidP="002C7DB3">
      <w:pPr>
        <w:jc w:val="both"/>
        <w:rPr>
          <w:sz w:val="20"/>
          <w:szCs w:val="20"/>
        </w:rPr>
      </w:pPr>
      <w:r>
        <w:rPr>
          <w:sz w:val="20"/>
          <w:szCs w:val="20"/>
        </w:rPr>
        <w:t>TE: Teor de extrativos</w:t>
      </w:r>
    </w:p>
    <w:p w14:paraId="6C363156" w14:textId="4D2542D7" w:rsidR="002C7DB3" w:rsidRPr="002C7DB3" w:rsidRDefault="002C7DB3" w:rsidP="002C7DB3">
      <w:pPr>
        <w:jc w:val="both"/>
        <w:rPr>
          <w:sz w:val="20"/>
          <w:szCs w:val="20"/>
        </w:rPr>
      </w:pPr>
      <w:r w:rsidRPr="002C7DB3">
        <w:rPr>
          <w:sz w:val="20"/>
          <w:szCs w:val="20"/>
        </w:rPr>
        <w:t>MU: massa úmida de serragem (g)</w:t>
      </w:r>
    </w:p>
    <w:p w14:paraId="760F92EB" w14:textId="77777777" w:rsidR="002C7DB3" w:rsidRPr="002C7DB3" w:rsidRDefault="002C7DB3" w:rsidP="002C7DB3">
      <w:pPr>
        <w:jc w:val="both"/>
        <w:rPr>
          <w:sz w:val="20"/>
          <w:szCs w:val="20"/>
        </w:rPr>
      </w:pPr>
      <w:r w:rsidRPr="002C7DB3">
        <w:rPr>
          <w:sz w:val="20"/>
          <w:szCs w:val="20"/>
        </w:rPr>
        <w:t>MS: massa seca de serragem (g)</w:t>
      </w:r>
    </w:p>
    <w:p w14:paraId="63B0B715" w14:textId="4E844A1D" w:rsidR="009E1274" w:rsidRDefault="002C7DB3" w:rsidP="002C7DB3">
      <w:pPr>
        <w:jc w:val="both"/>
        <w:rPr>
          <w:sz w:val="20"/>
          <w:szCs w:val="20"/>
        </w:rPr>
      </w:pPr>
      <w:r w:rsidRPr="002C7DB3">
        <w:rPr>
          <w:sz w:val="20"/>
          <w:szCs w:val="20"/>
        </w:rPr>
        <w:t>MU-MS: massa de extrativos (g)</w:t>
      </w:r>
    </w:p>
    <w:p w14:paraId="288FE1CA" w14:textId="77777777" w:rsidR="002C7DB3" w:rsidRPr="002C7DB3" w:rsidRDefault="002C7DB3" w:rsidP="002C7DB3">
      <w:pPr>
        <w:jc w:val="both"/>
        <w:rPr>
          <w:sz w:val="20"/>
          <w:szCs w:val="20"/>
        </w:rPr>
      </w:pPr>
    </w:p>
    <w:p w14:paraId="72A2D777" w14:textId="7DB38303" w:rsidR="00621EB3" w:rsidRPr="002C7DB3" w:rsidRDefault="002C7DB3" w:rsidP="00FA3322">
      <w:pPr>
        <w:pStyle w:val="Corpodetexto"/>
        <w:ind w:firstLine="426"/>
        <w:rPr>
          <w:b/>
          <w:bCs/>
        </w:rPr>
      </w:pPr>
      <w:r w:rsidRPr="002C7DB3">
        <w:rPr>
          <w:b/>
          <w:bCs/>
        </w:rPr>
        <w:t xml:space="preserve">2.4 </w:t>
      </w:r>
      <w:r w:rsidR="009E1274" w:rsidRPr="002C7DB3">
        <w:rPr>
          <w:b/>
          <w:bCs/>
        </w:rPr>
        <w:t>Solubilidade em água quente</w:t>
      </w:r>
    </w:p>
    <w:p w14:paraId="69CC03D4" w14:textId="77777777" w:rsidR="002C7DB3" w:rsidRDefault="002C7DB3" w:rsidP="002C7DB3">
      <w:pPr>
        <w:pStyle w:val="Corpodetexto"/>
      </w:pPr>
    </w:p>
    <w:p w14:paraId="2B2DF8D7" w14:textId="5ABBFAE3" w:rsidR="00621EB3" w:rsidRPr="00621EB3" w:rsidRDefault="00621EB3" w:rsidP="00EB1AC6">
      <w:pPr>
        <w:spacing w:line="360" w:lineRule="auto"/>
        <w:ind w:firstLine="720"/>
        <w:jc w:val="both"/>
        <w:rPr>
          <w:sz w:val="24"/>
          <w:szCs w:val="24"/>
        </w:rPr>
      </w:pPr>
      <w:r w:rsidRPr="00621EB3">
        <w:rPr>
          <w:sz w:val="24"/>
          <w:szCs w:val="24"/>
        </w:rPr>
        <w:t>A determinação do teor de extrativos solúveis em água quente foi executada utilizando serragem de madeira, seguindo o procedimento de extração em meio aquoso sob refluxo.</w:t>
      </w:r>
      <w:r w:rsidR="0021016D">
        <w:rPr>
          <w:sz w:val="24"/>
          <w:szCs w:val="24"/>
        </w:rPr>
        <w:t xml:space="preserve"> </w:t>
      </w:r>
    </w:p>
    <w:p w14:paraId="47E3CAC9" w14:textId="4E33BCED" w:rsidR="002C7DB3" w:rsidRDefault="00621EB3" w:rsidP="005637F0">
      <w:pPr>
        <w:spacing w:line="360" w:lineRule="auto"/>
        <w:ind w:firstLine="720"/>
        <w:jc w:val="both"/>
        <w:rPr>
          <w:sz w:val="24"/>
          <w:szCs w:val="24"/>
        </w:rPr>
      </w:pPr>
      <w:r w:rsidRPr="00621EB3">
        <w:rPr>
          <w:sz w:val="24"/>
          <w:szCs w:val="24"/>
        </w:rPr>
        <w:t xml:space="preserve">A </w:t>
      </w:r>
      <w:r w:rsidR="00A764A4">
        <w:rPr>
          <w:sz w:val="24"/>
          <w:szCs w:val="24"/>
        </w:rPr>
        <w:t>serragem pesada em foi transferida para três beckers de 250 mL</w:t>
      </w:r>
      <w:r w:rsidRPr="00621EB3">
        <w:rPr>
          <w:sz w:val="24"/>
          <w:szCs w:val="24"/>
        </w:rPr>
        <w:t xml:space="preserve">, adicionando-se 100 mL de água destilada. O </w:t>
      </w:r>
      <w:r w:rsidR="00A764A4">
        <w:rPr>
          <w:sz w:val="24"/>
          <w:szCs w:val="24"/>
        </w:rPr>
        <w:t xml:space="preserve">Becker </w:t>
      </w:r>
      <w:r w:rsidRPr="00621EB3">
        <w:rPr>
          <w:sz w:val="24"/>
          <w:szCs w:val="24"/>
        </w:rPr>
        <w:t>foi coberto com um vidro de relógio para minimizar a evaporação e mantido em banho-maria com água em ebulição por 3 horas.</w:t>
      </w:r>
      <w:r w:rsidR="0021016D">
        <w:rPr>
          <w:sz w:val="24"/>
          <w:szCs w:val="24"/>
        </w:rPr>
        <w:t xml:space="preserve"> </w:t>
      </w:r>
      <w:r w:rsidRPr="00621EB3">
        <w:rPr>
          <w:sz w:val="24"/>
          <w:szCs w:val="24"/>
        </w:rPr>
        <w:t xml:space="preserve">Após o período de extração, o conteúdo foi transferido para o cadinho filtrante. A filtração foi realizada utilizando uma bomba </w:t>
      </w:r>
      <w:r w:rsidR="0021016D">
        <w:rPr>
          <w:sz w:val="24"/>
          <w:szCs w:val="24"/>
        </w:rPr>
        <w:t xml:space="preserve">a </w:t>
      </w:r>
      <w:r w:rsidRPr="00621EB3">
        <w:rPr>
          <w:sz w:val="24"/>
          <w:szCs w:val="24"/>
        </w:rPr>
        <w:t xml:space="preserve">vácuo. </w:t>
      </w:r>
      <w:r w:rsidR="0021016D">
        <w:rPr>
          <w:sz w:val="24"/>
          <w:szCs w:val="24"/>
        </w:rPr>
        <w:t xml:space="preserve">O </w:t>
      </w:r>
      <w:r w:rsidRPr="00621EB3">
        <w:rPr>
          <w:sz w:val="24"/>
          <w:szCs w:val="24"/>
        </w:rPr>
        <w:t>resíduo da amostra fo</w:t>
      </w:r>
      <w:r w:rsidR="0021016D">
        <w:rPr>
          <w:sz w:val="24"/>
          <w:szCs w:val="24"/>
        </w:rPr>
        <w:t>i</w:t>
      </w:r>
      <w:r w:rsidRPr="00621EB3">
        <w:rPr>
          <w:sz w:val="24"/>
          <w:szCs w:val="24"/>
        </w:rPr>
        <w:t xml:space="preserve"> lavado com, no mínimo, 100 mL de água </w:t>
      </w:r>
      <w:r w:rsidR="0021016D">
        <w:rPr>
          <w:sz w:val="24"/>
          <w:szCs w:val="24"/>
        </w:rPr>
        <w:t>destilada, os</w:t>
      </w:r>
      <w:r w:rsidRPr="00621EB3">
        <w:rPr>
          <w:sz w:val="24"/>
          <w:szCs w:val="24"/>
        </w:rPr>
        <w:t xml:space="preserve"> cadinhos com as amostras foram secos em estufa a peso constante por 24 horas. Após o resfriamento em dessecador</w:t>
      </w:r>
      <w:r w:rsidR="002C7DB3">
        <w:rPr>
          <w:sz w:val="24"/>
          <w:szCs w:val="24"/>
        </w:rPr>
        <w:t>, o peso</w:t>
      </w:r>
      <w:r w:rsidRPr="00621EB3">
        <w:rPr>
          <w:sz w:val="24"/>
          <w:szCs w:val="24"/>
        </w:rPr>
        <w:t xml:space="preserve"> </w:t>
      </w:r>
      <w:r w:rsidR="002C7DB3">
        <w:rPr>
          <w:sz w:val="24"/>
          <w:szCs w:val="24"/>
        </w:rPr>
        <w:t>da</w:t>
      </w:r>
      <w:r w:rsidRPr="00621EB3">
        <w:rPr>
          <w:sz w:val="24"/>
          <w:szCs w:val="24"/>
        </w:rPr>
        <w:t xml:space="preserve"> amostra seca foi determinado</w:t>
      </w:r>
      <w:r w:rsidR="002C7DB3">
        <w:rPr>
          <w:sz w:val="24"/>
          <w:szCs w:val="24"/>
        </w:rPr>
        <w:t>, e o teor de extrativos determinado pela equação 2.</w:t>
      </w:r>
    </w:p>
    <w:p w14:paraId="404C9DA5" w14:textId="5E7CD9A1" w:rsidR="00B935B0" w:rsidRPr="002C7DB3" w:rsidRDefault="009E1274" w:rsidP="00FA3322">
      <w:pPr>
        <w:pStyle w:val="PargrafodaLista"/>
        <w:numPr>
          <w:ilvl w:val="1"/>
          <w:numId w:val="8"/>
        </w:numPr>
        <w:spacing w:line="360" w:lineRule="auto"/>
        <w:ind w:left="709"/>
        <w:rPr>
          <w:b/>
          <w:color w:val="000000" w:themeColor="text1"/>
          <w:sz w:val="24"/>
          <w:szCs w:val="24"/>
        </w:rPr>
      </w:pPr>
      <w:r w:rsidRPr="002C7DB3">
        <w:rPr>
          <w:b/>
          <w:color w:val="000000" w:themeColor="text1"/>
          <w:sz w:val="24"/>
          <w:szCs w:val="24"/>
        </w:rPr>
        <w:t>Solubilidade em hidroxido de sódio</w:t>
      </w:r>
      <w:r w:rsidR="00A764A4" w:rsidRPr="002C7DB3">
        <w:rPr>
          <w:b/>
          <w:color w:val="000000" w:themeColor="text1"/>
          <w:sz w:val="24"/>
          <w:szCs w:val="24"/>
        </w:rPr>
        <w:t xml:space="preserve"> (</w:t>
      </w:r>
      <w:r w:rsidRPr="002C7DB3">
        <w:rPr>
          <w:b/>
          <w:color w:val="000000" w:themeColor="text1"/>
          <w:sz w:val="24"/>
          <w:szCs w:val="24"/>
        </w:rPr>
        <w:t>NaOH</w:t>
      </w:r>
      <w:r w:rsidR="00A764A4" w:rsidRPr="002C7DB3">
        <w:rPr>
          <w:b/>
          <w:color w:val="000000" w:themeColor="text1"/>
          <w:sz w:val="24"/>
          <w:szCs w:val="24"/>
        </w:rPr>
        <w:t>)</w:t>
      </w:r>
    </w:p>
    <w:p w14:paraId="4D68C29C" w14:textId="4AB6CC1F" w:rsidR="009C5E61" w:rsidRDefault="00EB1AC6" w:rsidP="00EB1AC6">
      <w:pPr>
        <w:pBdr>
          <w:bottom w:val="none" w:sz="0" w:space="18" w:color="000000"/>
        </w:pBdr>
        <w:shd w:val="clear" w:color="auto" w:fill="FFFFFF"/>
        <w:tabs>
          <w:tab w:val="left" w:pos="2500"/>
        </w:tabs>
        <w:spacing w:line="310" w:lineRule="auto"/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             </w:t>
      </w:r>
      <w:r w:rsidR="0021016D" w:rsidRPr="009C5E61">
        <w:rPr>
          <w:bCs/>
          <w:color w:val="000000" w:themeColor="text1"/>
          <w:sz w:val="24"/>
          <w:szCs w:val="24"/>
        </w:rPr>
        <w:t>A análise de solubilidade em NaOH 1% foi realizada seguindo as etapas de extração alcalina e posterior determinação do resíduo.</w:t>
      </w:r>
      <w:r w:rsidR="009C5E61">
        <w:rPr>
          <w:bCs/>
          <w:color w:val="000000" w:themeColor="text1"/>
          <w:sz w:val="24"/>
          <w:szCs w:val="24"/>
        </w:rPr>
        <w:t xml:space="preserve"> </w:t>
      </w:r>
      <w:r w:rsidR="0021016D" w:rsidRPr="009C5E61">
        <w:rPr>
          <w:bCs/>
          <w:color w:val="000000" w:themeColor="text1"/>
          <w:sz w:val="24"/>
          <w:szCs w:val="24"/>
        </w:rPr>
        <w:t xml:space="preserve">A amostra foi transferida para um Becker de 400 mL, adicionando-se 100 mL de solução de (NaOH 1%). </w:t>
      </w:r>
      <w:r w:rsidR="009C5E61">
        <w:rPr>
          <w:bCs/>
          <w:color w:val="000000" w:themeColor="text1"/>
          <w:sz w:val="24"/>
          <w:szCs w:val="24"/>
        </w:rPr>
        <w:t xml:space="preserve">                     </w:t>
      </w:r>
    </w:p>
    <w:p w14:paraId="3C1E7F62" w14:textId="77777777" w:rsidR="00EB1AC6" w:rsidRDefault="00EB1AC6" w:rsidP="00EB1AC6">
      <w:pPr>
        <w:pBdr>
          <w:bottom w:val="none" w:sz="0" w:space="18" w:color="000000"/>
        </w:pBdr>
        <w:shd w:val="clear" w:color="auto" w:fill="FFFFFF"/>
        <w:tabs>
          <w:tab w:val="left" w:pos="2500"/>
        </w:tabs>
        <w:spacing w:line="310" w:lineRule="auto"/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             </w:t>
      </w:r>
      <w:r w:rsidR="0021016D" w:rsidRPr="009C5E61">
        <w:rPr>
          <w:bCs/>
          <w:color w:val="000000" w:themeColor="text1"/>
          <w:sz w:val="24"/>
          <w:szCs w:val="24"/>
        </w:rPr>
        <w:t xml:space="preserve">A mistura foi aquecida em banho-maria com água em ebulição por 1 hora, com agitação </w:t>
      </w:r>
      <w:r w:rsidR="0021016D" w:rsidRPr="009C5E61">
        <w:rPr>
          <w:bCs/>
          <w:color w:val="000000" w:themeColor="text1"/>
          <w:sz w:val="24"/>
          <w:szCs w:val="24"/>
        </w:rPr>
        <w:lastRenderedPageBreak/>
        <w:t>manual utilizando bastão de vidro nos tempos de 10, 15 e 25 minutos após o início do aquecimento.</w:t>
      </w:r>
      <w:r w:rsidR="009C5E61">
        <w:rPr>
          <w:bCs/>
          <w:color w:val="000000" w:themeColor="text1"/>
          <w:sz w:val="24"/>
          <w:szCs w:val="24"/>
        </w:rPr>
        <w:t xml:space="preserve"> </w:t>
      </w:r>
      <w:r w:rsidR="0021016D" w:rsidRPr="009C5E61">
        <w:rPr>
          <w:bCs/>
          <w:color w:val="000000" w:themeColor="text1"/>
          <w:sz w:val="24"/>
          <w:szCs w:val="24"/>
        </w:rPr>
        <w:t xml:space="preserve">Após 1 hora, a solução foi transferida para o cadinho filtrante, utilizando bomba </w:t>
      </w:r>
      <w:r w:rsidR="009C5E61">
        <w:rPr>
          <w:bCs/>
          <w:color w:val="000000" w:themeColor="text1"/>
          <w:sz w:val="24"/>
          <w:szCs w:val="24"/>
        </w:rPr>
        <w:t>a</w:t>
      </w:r>
      <w:r w:rsidR="0021016D" w:rsidRPr="009C5E61">
        <w:rPr>
          <w:bCs/>
          <w:color w:val="000000" w:themeColor="text1"/>
          <w:sz w:val="24"/>
          <w:szCs w:val="24"/>
        </w:rPr>
        <w:t xml:space="preserve"> vácuo para a filtração</w:t>
      </w:r>
      <w:r w:rsidR="009C5E61">
        <w:rPr>
          <w:bCs/>
          <w:color w:val="000000" w:themeColor="text1"/>
          <w:sz w:val="24"/>
          <w:szCs w:val="24"/>
        </w:rPr>
        <w:t xml:space="preserve">, </w:t>
      </w:r>
      <w:r w:rsidR="009C5E61">
        <w:rPr>
          <w:sz w:val="24"/>
          <w:szCs w:val="24"/>
        </w:rPr>
        <w:t xml:space="preserve">o </w:t>
      </w:r>
      <w:r w:rsidR="009C5E61" w:rsidRPr="00621EB3">
        <w:rPr>
          <w:sz w:val="24"/>
          <w:szCs w:val="24"/>
        </w:rPr>
        <w:t>resíduo da amostra fo</w:t>
      </w:r>
      <w:r w:rsidR="009C5E61">
        <w:rPr>
          <w:sz w:val="24"/>
          <w:szCs w:val="24"/>
        </w:rPr>
        <w:t>i</w:t>
      </w:r>
      <w:r w:rsidR="009C5E61" w:rsidRPr="00621EB3">
        <w:rPr>
          <w:sz w:val="24"/>
          <w:szCs w:val="24"/>
        </w:rPr>
        <w:t xml:space="preserve"> lavado com, no mínimo, 100 mL de água </w:t>
      </w:r>
      <w:r w:rsidR="009C5E61">
        <w:rPr>
          <w:sz w:val="24"/>
          <w:szCs w:val="24"/>
        </w:rPr>
        <w:t>destilada.</w:t>
      </w:r>
    </w:p>
    <w:p w14:paraId="4D2A25F5" w14:textId="77777777" w:rsidR="000C3AA4" w:rsidRDefault="00EB1AC6" w:rsidP="000C3AA4">
      <w:pPr>
        <w:pBdr>
          <w:bottom w:val="none" w:sz="0" w:space="18" w:color="000000"/>
        </w:pBdr>
        <w:shd w:val="clear" w:color="auto" w:fill="FFFFFF"/>
        <w:tabs>
          <w:tab w:val="left" w:pos="2500"/>
        </w:tabs>
        <w:spacing w:line="310" w:lineRule="auto"/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             </w:t>
      </w:r>
      <w:r w:rsidR="0021016D" w:rsidRPr="009C5E61">
        <w:rPr>
          <w:bCs/>
          <w:color w:val="000000" w:themeColor="text1"/>
          <w:sz w:val="24"/>
          <w:szCs w:val="24"/>
        </w:rPr>
        <w:t xml:space="preserve">O cadinho foi levado à estufa por 24 horas até atingir peso constante. Após resfriamento em dessecador, o peso </w:t>
      </w:r>
      <w:r w:rsidR="002C7DB3">
        <w:rPr>
          <w:bCs/>
          <w:color w:val="000000" w:themeColor="text1"/>
          <w:sz w:val="24"/>
          <w:szCs w:val="24"/>
        </w:rPr>
        <w:t>d</w:t>
      </w:r>
      <w:r w:rsidR="0021016D" w:rsidRPr="009C5E61">
        <w:rPr>
          <w:bCs/>
          <w:color w:val="000000" w:themeColor="text1"/>
          <w:sz w:val="24"/>
          <w:szCs w:val="24"/>
        </w:rPr>
        <w:t>a amostra residual seca foi anotado</w:t>
      </w:r>
      <w:r w:rsidR="009E1274">
        <w:rPr>
          <w:bCs/>
          <w:color w:val="000000" w:themeColor="text1"/>
          <w:sz w:val="24"/>
          <w:szCs w:val="24"/>
        </w:rPr>
        <w:t>.</w:t>
      </w:r>
      <w:r w:rsidR="0021016D" w:rsidRPr="009C5E61">
        <w:rPr>
          <w:bCs/>
          <w:color w:val="000000" w:themeColor="text1"/>
          <w:sz w:val="24"/>
          <w:szCs w:val="24"/>
        </w:rPr>
        <w:t>O teor de solúveis em NaOH 1% foi calculado com base na perda de massa da amostra</w:t>
      </w:r>
      <w:r w:rsidR="002C7DB3">
        <w:rPr>
          <w:bCs/>
          <w:color w:val="000000" w:themeColor="text1"/>
          <w:sz w:val="24"/>
          <w:szCs w:val="24"/>
        </w:rPr>
        <w:t>,</w:t>
      </w:r>
      <w:r w:rsidR="002C7DB3" w:rsidRPr="002C7DB3">
        <w:t xml:space="preserve"> </w:t>
      </w:r>
      <w:r w:rsidR="002C7DB3" w:rsidRPr="002C7DB3">
        <w:rPr>
          <w:bCs/>
          <w:color w:val="000000" w:themeColor="text1"/>
          <w:sz w:val="24"/>
          <w:szCs w:val="24"/>
        </w:rPr>
        <w:t>e o teor de extrativos determinado pela equação 2.</w:t>
      </w:r>
    </w:p>
    <w:p w14:paraId="2982E446" w14:textId="77777777" w:rsidR="000C3AA4" w:rsidRPr="000C3AA4" w:rsidRDefault="000C3AA4" w:rsidP="000C3AA4">
      <w:pPr>
        <w:pBdr>
          <w:bottom w:val="none" w:sz="0" w:space="18" w:color="000000"/>
        </w:pBdr>
        <w:shd w:val="clear" w:color="auto" w:fill="FFFFFF"/>
        <w:tabs>
          <w:tab w:val="left" w:pos="2500"/>
        </w:tabs>
        <w:spacing w:line="310" w:lineRule="auto"/>
        <w:jc w:val="both"/>
        <w:rPr>
          <w:b/>
          <w:color w:val="000000" w:themeColor="text1"/>
          <w:sz w:val="24"/>
          <w:szCs w:val="24"/>
        </w:rPr>
      </w:pPr>
    </w:p>
    <w:p w14:paraId="1059BE94" w14:textId="19D5E069" w:rsidR="00761D9C" w:rsidRPr="000C3AA4" w:rsidRDefault="000C3AA4" w:rsidP="00FA3322">
      <w:pPr>
        <w:pBdr>
          <w:bottom w:val="none" w:sz="0" w:space="18" w:color="000000"/>
        </w:pBdr>
        <w:shd w:val="clear" w:color="auto" w:fill="FFFFFF"/>
        <w:tabs>
          <w:tab w:val="left" w:pos="2500"/>
        </w:tabs>
        <w:spacing w:line="310" w:lineRule="auto"/>
        <w:ind w:firstLine="426"/>
        <w:jc w:val="both"/>
        <w:rPr>
          <w:b/>
          <w:color w:val="000000" w:themeColor="text1"/>
          <w:sz w:val="24"/>
          <w:szCs w:val="24"/>
        </w:rPr>
      </w:pPr>
      <w:r w:rsidRPr="000C3AA4">
        <w:rPr>
          <w:b/>
          <w:color w:val="000000" w:themeColor="text1"/>
          <w:sz w:val="24"/>
          <w:szCs w:val="24"/>
        </w:rPr>
        <w:t xml:space="preserve">2.6 </w:t>
      </w:r>
      <w:r w:rsidR="00761D9C" w:rsidRPr="000C3AA4">
        <w:rPr>
          <w:b/>
          <w:color w:val="000000" w:themeColor="text1"/>
          <w:sz w:val="24"/>
          <w:szCs w:val="24"/>
        </w:rPr>
        <w:t>Extrativos em álcool-tolueno</w:t>
      </w:r>
    </w:p>
    <w:p w14:paraId="42738F3C" w14:textId="55B7EEEA" w:rsidR="00761D9C" w:rsidRDefault="00761D9C" w:rsidP="00761D9C">
      <w:pPr>
        <w:pBdr>
          <w:bottom w:val="none" w:sz="0" w:space="18" w:color="000000"/>
        </w:pBdr>
        <w:shd w:val="clear" w:color="auto" w:fill="FFFFFF"/>
        <w:tabs>
          <w:tab w:val="left" w:pos="2500"/>
        </w:tabs>
        <w:spacing w:line="310" w:lineRule="auto"/>
        <w:jc w:val="both"/>
        <w:rPr>
          <w:bCs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              </w:t>
      </w:r>
      <w:r w:rsidR="008605C0" w:rsidRPr="00761D9C">
        <w:rPr>
          <w:bCs/>
          <w:color w:val="000000" w:themeColor="text1"/>
          <w:sz w:val="24"/>
          <w:szCs w:val="24"/>
        </w:rPr>
        <w:t xml:space="preserve"> A determinação do teor de extrativos solúveis em etanol-tolueno foi conduzida utilizando o método de extração contínua em aparelho Soxhlet. Três pedras de porcelana foram adicionadas ao balão. Três cadinhos foram secos em estufa por 2 horas e pesad</w:t>
      </w:r>
      <w:r>
        <w:rPr>
          <w:bCs/>
          <w:color w:val="000000" w:themeColor="text1"/>
          <w:sz w:val="24"/>
          <w:szCs w:val="24"/>
        </w:rPr>
        <w:t>o</w:t>
      </w:r>
      <w:r w:rsidR="008605C0" w:rsidRPr="00761D9C">
        <w:rPr>
          <w:bCs/>
          <w:color w:val="000000" w:themeColor="text1"/>
          <w:sz w:val="24"/>
          <w:szCs w:val="24"/>
        </w:rPr>
        <w:t>s</w:t>
      </w:r>
      <w:r>
        <w:rPr>
          <w:bCs/>
          <w:color w:val="000000" w:themeColor="text1"/>
          <w:sz w:val="24"/>
          <w:szCs w:val="24"/>
        </w:rPr>
        <w:t xml:space="preserve">, </w:t>
      </w:r>
      <w:r w:rsidRPr="00761D9C">
        <w:rPr>
          <w:bCs/>
          <w:sz w:val="24"/>
          <w:szCs w:val="24"/>
        </w:rPr>
        <w:t>e</w:t>
      </w:r>
      <w:r w:rsidR="008605C0" w:rsidRPr="00761D9C">
        <w:rPr>
          <w:bCs/>
          <w:sz w:val="24"/>
          <w:szCs w:val="24"/>
        </w:rPr>
        <w:t>m seguida, 200 mL do solvente etanol-tolueno foram adicionados ao balão.</w:t>
      </w:r>
    </w:p>
    <w:p w14:paraId="0C60107D" w14:textId="42535939" w:rsidR="000C3AA4" w:rsidRDefault="00761D9C" w:rsidP="000C3AA4">
      <w:pPr>
        <w:pBdr>
          <w:bottom w:val="none" w:sz="0" w:space="18" w:color="000000"/>
        </w:pBdr>
        <w:shd w:val="clear" w:color="auto" w:fill="FFFFFF"/>
        <w:tabs>
          <w:tab w:val="left" w:pos="2500"/>
        </w:tabs>
        <w:spacing w:line="31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              </w:t>
      </w:r>
      <w:r w:rsidR="008605C0" w:rsidRPr="008605C0">
        <w:rPr>
          <w:sz w:val="24"/>
          <w:szCs w:val="24"/>
        </w:rPr>
        <w:t>O cadinho contendo a amostra foi acoplado ao aparelho Soxhlet, que foi conectado ao balão contendo o solvente e ao condensador. A bancada de extração foi ligada, mantendo a extração contínua por, no mínimo, 6 horas.</w:t>
      </w:r>
      <w:r>
        <w:rPr>
          <w:b/>
          <w:sz w:val="24"/>
          <w:szCs w:val="24"/>
        </w:rPr>
        <w:t xml:space="preserve"> </w:t>
      </w:r>
      <w:r w:rsidR="008605C0" w:rsidRPr="008605C0">
        <w:rPr>
          <w:sz w:val="24"/>
          <w:szCs w:val="24"/>
        </w:rPr>
        <w:t>O teor de extrativos em etanol-tolueno foi calculado</w:t>
      </w:r>
      <w:r w:rsidR="000C3AA4">
        <w:rPr>
          <w:sz w:val="24"/>
          <w:szCs w:val="24"/>
        </w:rPr>
        <w:t xml:space="preserve"> pela equação 2.</w:t>
      </w:r>
    </w:p>
    <w:p w14:paraId="5FF5910C" w14:textId="6BD2A2B0" w:rsidR="000C3AA4" w:rsidRPr="000C3AA4" w:rsidRDefault="000C3AA4" w:rsidP="00FA3322">
      <w:pPr>
        <w:spacing w:line="360" w:lineRule="auto"/>
        <w:ind w:firstLine="426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2.7 </w:t>
      </w:r>
      <w:r w:rsidR="00761D9C" w:rsidRPr="000C3AA4">
        <w:rPr>
          <w:b/>
          <w:bCs/>
          <w:color w:val="000000" w:themeColor="text1"/>
          <w:sz w:val="24"/>
          <w:szCs w:val="24"/>
        </w:rPr>
        <w:t>Extrativos em álcoo</w:t>
      </w:r>
      <w:r w:rsidRPr="000C3AA4">
        <w:rPr>
          <w:b/>
          <w:bCs/>
          <w:color w:val="000000" w:themeColor="text1"/>
          <w:sz w:val="24"/>
          <w:szCs w:val="24"/>
        </w:rPr>
        <w:t>l</w:t>
      </w:r>
    </w:p>
    <w:p w14:paraId="6620A558" w14:textId="60A73D94" w:rsidR="00A764A4" w:rsidRPr="000C3AA4" w:rsidRDefault="00761D9C" w:rsidP="000C3AA4">
      <w:pPr>
        <w:spacing w:line="360" w:lineRule="auto"/>
        <w:ind w:firstLine="993"/>
        <w:jc w:val="both"/>
        <w:rPr>
          <w:b/>
          <w:bCs/>
          <w:color w:val="000000" w:themeColor="text1"/>
        </w:rPr>
      </w:pPr>
      <w:r w:rsidRPr="000C3AA4">
        <w:rPr>
          <w:bCs/>
          <w:sz w:val="24"/>
          <w:szCs w:val="24"/>
        </w:rPr>
        <w:t>A determinação do teor de extrativos solúveis em álcool foi conduzida utilizando o método de extração contínua em aparelho Soxhlet. Três pedras de porcelana foram adicionadas ao balão. Os cadinhos foram secos em estufa por 2 horas e pesados. Em seguida, 200 mL do solvente álcool foram adicionados ao balão. O cadinho contendo a amostra foi acoplado ao</w:t>
      </w:r>
      <w:r w:rsidRPr="000C3AA4">
        <w:rPr>
          <w:b/>
          <w:sz w:val="24"/>
          <w:szCs w:val="24"/>
        </w:rPr>
        <w:t xml:space="preserve"> </w:t>
      </w:r>
      <w:r w:rsidRPr="000C3AA4">
        <w:rPr>
          <w:bCs/>
          <w:sz w:val="24"/>
          <w:szCs w:val="24"/>
        </w:rPr>
        <w:t>aparelho Soxhlet, que foi conectado ao balão e ao condensador. A bancada de extração foi ligada, mantendo a extração contínua por pelo menos 6 horas. O cadinho foi seco em estufa por 24 horas e, após esse período, foi pesado e feito o</w:t>
      </w:r>
      <w:r w:rsidRPr="000C3AA4">
        <w:rPr>
          <w:bCs/>
        </w:rPr>
        <w:t xml:space="preserve"> calculo para se chegar ao teor de extrativos</w:t>
      </w:r>
      <w:r w:rsidR="000C3AA4">
        <w:rPr>
          <w:bCs/>
        </w:rPr>
        <w:t xml:space="preserve"> pela equação 2.</w:t>
      </w:r>
    </w:p>
    <w:p w14:paraId="53624876" w14:textId="43A47E57" w:rsidR="00B30D17" w:rsidRPr="00FA3322" w:rsidRDefault="003949CE" w:rsidP="00FA3322">
      <w:pPr>
        <w:pStyle w:val="PargrafodaLista"/>
        <w:numPr>
          <w:ilvl w:val="0"/>
          <w:numId w:val="7"/>
        </w:num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10" w:lineRule="auto"/>
        <w:rPr>
          <w:b/>
          <w:sz w:val="24"/>
          <w:szCs w:val="24"/>
        </w:rPr>
      </w:pPr>
      <w:r w:rsidRPr="00FA3322">
        <w:rPr>
          <w:b/>
          <w:sz w:val="24"/>
          <w:szCs w:val="24"/>
        </w:rPr>
        <w:t>RESULTADOS E DISCUSSÃO</w:t>
      </w:r>
    </w:p>
    <w:p w14:paraId="0A404355" w14:textId="4147C807" w:rsidR="00C41D2A" w:rsidRPr="00D16A86" w:rsidRDefault="00EB1AC6" w:rsidP="00EB1AC6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D16A86">
        <w:rPr>
          <w:sz w:val="24"/>
          <w:szCs w:val="24"/>
        </w:rPr>
        <w:t>A</w:t>
      </w:r>
      <w:r w:rsidR="00FA3322">
        <w:rPr>
          <w:sz w:val="24"/>
          <w:szCs w:val="24"/>
        </w:rPr>
        <w:t>s</w:t>
      </w:r>
      <w:r w:rsidR="00D16A86">
        <w:rPr>
          <w:sz w:val="24"/>
          <w:szCs w:val="24"/>
        </w:rPr>
        <w:t xml:space="preserve"> amostra</w:t>
      </w:r>
      <w:r w:rsidR="00FA3322">
        <w:rPr>
          <w:sz w:val="24"/>
          <w:szCs w:val="24"/>
        </w:rPr>
        <w:t>s</w:t>
      </w:r>
      <w:r w:rsidR="00D16A86">
        <w:rPr>
          <w:sz w:val="24"/>
          <w:szCs w:val="24"/>
        </w:rPr>
        <w:t xml:space="preserve"> </w:t>
      </w:r>
      <w:r w:rsidR="00FA3322">
        <w:rPr>
          <w:sz w:val="24"/>
          <w:szCs w:val="24"/>
        </w:rPr>
        <w:t>de madeira serrada possuem</w:t>
      </w:r>
      <w:r w:rsidR="00C41D2A" w:rsidRPr="00D16A86">
        <w:rPr>
          <w:sz w:val="24"/>
          <w:szCs w:val="24"/>
        </w:rPr>
        <w:t xml:space="preserve"> um </w:t>
      </w:r>
      <w:r w:rsidR="00D16A86">
        <w:rPr>
          <w:sz w:val="24"/>
          <w:szCs w:val="24"/>
        </w:rPr>
        <w:t>cheiro</w:t>
      </w:r>
      <w:r w:rsidR="00C41D2A" w:rsidRPr="00D16A86">
        <w:rPr>
          <w:sz w:val="24"/>
          <w:szCs w:val="24"/>
        </w:rPr>
        <w:t xml:space="preserve"> </w:t>
      </w:r>
      <w:r w:rsidR="00FA3322">
        <w:rPr>
          <w:sz w:val="24"/>
          <w:szCs w:val="24"/>
        </w:rPr>
        <w:t xml:space="preserve">característico, </w:t>
      </w:r>
      <w:r w:rsidR="00C41D2A" w:rsidRPr="00D16A86">
        <w:rPr>
          <w:sz w:val="24"/>
          <w:szCs w:val="24"/>
        </w:rPr>
        <w:t xml:space="preserve">o que pode </w:t>
      </w:r>
      <w:r w:rsidR="00D16A86">
        <w:rPr>
          <w:sz w:val="24"/>
          <w:szCs w:val="24"/>
        </w:rPr>
        <w:t xml:space="preserve">indicar </w:t>
      </w:r>
      <w:r w:rsidR="00FA3322">
        <w:rPr>
          <w:sz w:val="24"/>
          <w:szCs w:val="24"/>
        </w:rPr>
        <w:t xml:space="preserve">presença de </w:t>
      </w:r>
      <w:r w:rsidR="00C41D2A" w:rsidRPr="00D16A86">
        <w:rPr>
          <w:sz w:val="24"/>
          <w:szCs w:val="24"/>
        </w:rPr>
        <w:t>extrativos</w:t>
      </w:r>
      <w:r w:rsidR="00FA3322">
        <w:rPr>
          <w:sz w:val="24"/>
          <w:szCs w:val="24"/>
        </w:rPr>
        <w:t xml:space="preserve"> voláteis</w:t>
      </w:r>
      <w:r w:rsidR="00C41D2A" w:rsidRPr="00D16A86">
        <w:rPr>
          <w:sz w:val="24"/>
          <w:szCs w:val="24"/>
        </w:rPr>
        <w:t xml:space="preserve">, </w:t>
      </w:r>
      <w:r w:rsidR="00FA3322">
        <w:rPr>
          <w:sz w:val="24"/>
          <w:szCs w:val="24"/>
        </w:rPr>
        <w:t>o que a torna conhecida popularmente pelos madeireiros e marceneiros e é ulizado para auxiliar sua identificação.</w:t>
      </w:r>
      <w:r w:rsidR="00D16A86" w:rsidRPr="00D16A86">
        <w:rPr>
          <w:sz w:val="24"/>
          <w:szCs w:val="24"/>
        </w:rPr>
        <w:t xml:space="preserve"> As amostras de serragem apresentaram </w:t>
      </w:r>
      <w:r w:rsidR="00D16A86" w:rsidRPr="00D16A86">
        <w:rPr>
          <w:sz w:val="24"/>
          <w:szCs w:val="24"/>
        </w:rPr>
        <w:lastRenderedPageBreak/>
        <w:t>teor de umidade</w:t>
      </w:r>
      <w:r w:rsidR="00F2561B">
        <w:rPr>
          <w:sz w:val="24"/>
          <w:szCs w:val="24"/>
        </w:rPr>
        <w:t xml:space="preserve"> </w:t>
      </w:r>
      <w:r w:rsidR="00F2561B" w:rsidRPr="00F2561B">
        <w:rPr>
          <w:sz w:val="24"/>
          <w:szCs w:val="24"/>
        </w:rPr>
        <w:t>em uma média geral de 89,9272%  ou 0,8994 no formato base decimal</w:t>
      </w:r>
      <w:r w:rsidR="00D16A86" w:rsidRPr="00D16A86">
        <w:rPr>
          <w:sz w:val="24"/>
          <w:szCs w:val="24"/>
        </w:rPr>
        <w:t>. Esse valor foi utilizado para a correção dos valores de extrativos em base seca</w:t>
      </w:r>
      <w:r w:rsidR="00F2561B">
        <w:rPr>
          <w:sz w:val="24"/>
          <w:szCs w:val="24"/>
        </w:rPr>
        <w:t>.</w:t>
      </w:r>
    </w:p>
    <w:p w14:paraId="1C1866A2" w14:textId="46C91801" w:rsidR="00876105" w:rsidRPr="00457692" w:rsidRDefault="00876105" w:rsidP="00B61F78">
      <w:pPr>
        <w:widowControl/>
        <w:spacing w:line="360" w:lineRule="auto"/>
        <w:jc w:val="both"/>
        <w:rPr>
          <w:b/>
          <w:bCs/>
          <w:color w:val="000000" w:themeColor="text1"/>
          <w:sz w:val="24"/>
          <w:szCs w:val="24"/>
        </w:rPr>
      </w:pPr>
      <w:r w:rsidRPr="00876105">
        <w:rPr>
          <w:b/>
          <w:bCs/>
          <w:color w:val="000000" w:themeColor="text1"/>
          <w:sz w:val="24"/>
          <w:szCs w:val="24"/>
        </w:rPr>
        <w:t xml:space="preserve">3.1. </w:t>
      </w:r>
      <w:r w:rsidR="00FA3322">
        <w:rPr>
          <w:b/>
          <w:bCs/>
          <w:color w:val="000000" w:themeColor="text1"/>
          <w:sz w:val="24"/>
          <w:szCs w:val="24"/>
        </w:rPr>
        <w:t>C</w:t>
      </w:r>
      <w:r w:rsidRPr="00876105">
        <w:rPr>
          <w:b/>
          <w:bCs/>
          <w:color w:val="000000" w:themeColor="text1"/>
          <w:sz w:val="24"/>
          <w:szCs w:val="24"/>
        </w:rPr>
        <w:t>oloração</w:t>
      </w:r>
      <w:r w:rsidR="00FA3322">
        <w:rPr>
          <w:b/>
          <w:bCs/>
          <w:color w:val="000000" w:themeColor="text1"/>
          <w:sz w:val="24"/>
          <w:szCs w:val="24"/>
        </w:rPr>
        <w:t xml:space="preserve"> dos extratos obtidos nos diferentes solventes</w:t>
      </w:r>
    </w:p>
    <w:p w14:paraId="5DBBECEF" w14:textId="058D68AA" w:rsidR="00912F30" w:rsidRPr="0095557C" w:rsidRDefault="00FA3322" w:rsidP="00912F30">
      <w:pPr>
        <w:widowControl/>
        <w:spacing w:line="360" w:lineRule="auto"/>
        <w:ind w:firstLine="720"/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As extrações com os d</w:t>
      </w:r>
      <w:r w:rsidR="00876105">
        <w:rPr>
          <w:color w:val="000000" w:themeColor="text1"/>
          <w:sz w:val="24"/>
          <w:szCs w:val="24"/>
        </w:rPr>
        <w:t xml:space="preserve">iferentes solventes </w:t>
      </w:r>
      <w:r>
        <w:rPr>
          <w:color w:val="000000" w:themeColor="text1"/>
          <w:sz w:val="24"/>
          <w:szCs w:val="24"/>
        </w:rPr>
        <w:t>resultaram em</w:t>
      </w:r>
      <w:r w:rsidR="00876105">
        <w:rPr>
          <w:color w:val="000000" w:themeColor="text1"/>
          <w:sz w:val="24"/>
          <w:szCs w:val="24"/>
        </w:rPr>
        <w:t xml:space="preserve"> extratos com cores diferentes</w:t>
      </w:r>
      <w:r w:rsidR="00D02A53">
        <w:rPr>
          <w:color w:val="000000" w:themeColor="text1"/>
          <w:sz w:val="24"/>
          <w:szCs w:val="24"/>
        </w:rPr>
        <w:t xml:space="preserve"> (Figura 1).</w:t>
      </w:r>
      <w:r w:rsidR="00876105">
        <w:rPr>
          <w:color w:val="000000" w:themeColor="text1"/>
          <w:sz w:val="24"/>
          <w:szCs w:val="24"/>
        </w:rPr>
        <w:t xml:space="preserve"> </w:t>
      </w:r>
      <w:r w:rsidR="00912F30" w:rsidRPr="0002558B">
        <w:rPr>
          <w:sz w:val="24"/>
          <w:szCs w:val="24"/>
        </w:rPr>
        <w:t xml:space="preserve">O extrato obtido </w:t>
      </w:r>
      <w:r w:rsidR="00912F30">
        <w:rPr>
          <w:sz w:val="24"/>
          <w:szCs w:val="24"/>
        </w:rPr>
        <w:t xml:space="preserve">em água fria (1) permaneceu </w:t>
      </w:r>
      <w:r w:rsidR="00912F30" w:rsidRPr="0002558B">
        <w:rPr>
          <w:sz w:val="24"/>
          <w:szCs w:val="24"/>
        </w:rPr>
        <w:t xml:space="preserve"> incolor, enquanto os extratos em álcool</w:t>
      </w:r>
      <w:r w:rsidR="00912F30">
        <w:rPr>
          <w:sz w:val="24"/>
          <w:szCs w:val="24"/>
        </w:rPr>
        <w:t>-tolueno (3)</w:t>
      </w:r>
      <w:r w:rsidR="00912F30" w:rsidRPr="0002558B">
        <w:rPr>
          <w:sz w:val="24"/>
          <w:szCs w:val="24"/>
        </w:rPr>
        <w:t>, água quente</w:t>
      </w:r>
      <w:r w:rsidR="00912F30">
        <w:rPr>
          <w:sz w:val="24"/>
          <w:szCs w:val="24"/>
        </w:rPr>
        <w:t xml:space="preserve"> (4) e Álcool (5)</w:t>
      </w:r>
      <w:r w:rsidR="00912F30" w:rsidRPr="0002558B">
        <w:rPr>
          <w:sz w:val="24"/>
          <w:szCs w:val="24"/>
        </w:rPr>
        <w:t xml:space="preserve"> apresentaram uma coloração castanho-avermelhada, sendo o do álcool</w:t>
      </w:r>
      <w:r w:rsidR="00912F30">
        <w:rPr>
          <w:sz w:val="24"/>
          <w:szCs w:val="24"/>
        </w:rPr>
        <w:t>-tolueno</w:t>
      </w:r>
      <w:r w:rsidR="00912F30" w:rsidRPr="0002558B">
        <w:rPr>
          <w:sz w:val="24"/>
          <w:szCs w:val="24"/>
        </w:rPr>
        <w:t xml:space="preserve"> o mais escuro</w:t>
      </w:r>
      <w:r w:rsidR="00912F30">
        <w:rPr>
          <w:sz w:val="24"/>
          <w:szCs w:val="24"/>
        </w:rPr>
        <w:t xml:space="preserve"> dentre estes, porém, a extração com NaOH (Hidroxido de sódio) (2) se destacou dos demais por apresentar coloração proxima ao marrom escuro</w:t>
      </w:r>
      <w:r w:rsidR="00912F30" w:rsidRPr="0002558B">
        <w:rPr>
          <w:sz w:val="24"/>
          <w:szCs w:val="24"/>
        </w:rPr>
        <w:t xml:space="preserve">. </w:t>
      </w:r>
    </w:p>
    <w:p w14:paraId="1649D90C" w14:textId="72C956F0" w:rsidR="00DF30A7" w:rsidRDefault="00D02A53" w:rsidP="00DF30A7">
      <w:pPr>
        <w:widowControl/>
        <w:spacing w:line="360" w:lineRule="auto"/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A</w:t>
      </w:r>
      <w:r w:rsidR="00876105">
        <w:rPr>
          <w:color w:val="000000" w:themeColor="text1"/>
          <w:sz w:val="24"/>
          <w:szCs w:val="24"/>
        </w:rPr>
        <w:t>lguns</w:t>
      </w:r>
      <w:r w:rsidR="002814EF">
        <w:rPr>
          <w:color w:val="000000" w:themeColor="text1"/>
          <w:sz w:val="24"/>
          <w:szCs w:val="24"/>
        </w:rPr>
        <w:t xml:space="preserve"> </w:t>
      </w:r>
      <w:r w:rsidR="003E6555">
        <w:rPr>
          <w:color w:val="000000" w:themeColor="text1"/>
          <w:sz w:val="24"/>
          <w:szCs w:val="24"/>
        </w:rPr>
        <w:t>apresentaram turbidez e precipitação</w:t>
      </w:r>
      <w:r w:rsidR="00F52282">
        <w:rPr>
          <w:color w:val="000000" w:themeColor="text1"/>
          <w:sz w:val="24"/>
          <w:szCs w:val="24"/>
        </w:rPr>
        <w:t xml:space="preserve"> </w:t>
      </w:r>
      <w:r w:rsidR="00E8163A">
        <w:rPr>
          <w:color w:val="000000" w:themeColor="text1"/>
          <w:sz w:val="24"/>
          <w:szCs w:val="24"/>
        </w:rPr>
        <w:t>a</w:t>
      </w:r>
      <w:r w:rsidR="00F52282">
        <w:rPr>
          <w:color w:val="000000" w:themeColor="text1"/>
          <w:sz w:val="24"/>
          <w:szCs w:val="24"/>
        </w:rPr>
        <w:t>pós a extração</w:t>
      </w:r>
      <w:r>
        <w:rPr>
          <w:color w:val="000000" w:themeColor="text1"/>
          <w:sz w:val="24"/>
          <w:szCs w:val="24"/>
        </w:rPr>
        <w:t xml:space="preserve"> (extrações em alcool-tolueno, água-quente e álcool)</w:t>
      </w:r>
      <w:r w:rsidR="003E6555">
        <w:rPr>
          <w:color w:val="000000" w:themeColor="text1"/>
          <w:sz w:val="24"/>
          <w:szCs w:val="24"/>
        </w:rPr>
        <w:t>,</w:t>
      </w:r>
      <w:r w:rsidR="00876105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enquanto as extrações em água fria e NaOH </w:t>
      </w:r>
      <w:r w:rsidR="003E6555">
        <w:rPr>
          <w:color w:val="000000" w:themeColor="text1"/>
          <w:sz w:val="24"/>
          <w:szCs w:val="24"/>
        </w:rPr>
        <w:t xml:space="preserve">permaneceram </w:t>
      </w:r>
      <w:r w:rsidR="00876105">
        <w:rPr>
          <w:color w:val="000000" w:themeColor="text1"/>
          <w:sz w:val="24"/>
          <w:szCs w:val="24"/>
        </w:rPr>
        <w:t>límpid</w:t>
      </w:r>
      <w:r>
        <w:rPr>
          <w:color w:val="000000" w:themeColor="text1"/>
          <w:sz w:val="24"/>
          <w:szCs w:val="24"/>
        </w:rPr>
        <w:t>a</w:t>
      </w:r>
      <w:r w:rsidR="00F76408">
        <w:rPr>
          <w:color w:val="000000" w:themeColor="text1"/>
          <w:sz w:val="24"/>
          <w:szCs w:val="24"/>
        </w:rPr>
        <w:t>s</w:t>
      </w:r>
      <w:r w:rsidR="00E8163A">
        <w:rPr>
          <w:color w:val="000000" w:themeColor="text1"/>
          <w:sz w:val="24"/>
          <w:szCs w:val="24"/>
        </w:rPr>
        <w:t>. C</w:t>
      </w:r>
      <w:r w:rsidR="00876105">
        <w:rPr>
          <w:color w:val="000000" w:themeColor="text1"/>
          <w:sz w:val="24"/>
          <w:szCs w:val="24"/>
        </w:rPr>
        <w:t>ada solvente extrai diferentes tipos de extrativos com diferentes compostos e colorações</w:t>
      </w:r>
      <w:r w:rsidR="005623F7">
        <w:rPr>
          <w:color w:val="000000" w:themeColor="text1"/>
          <w:sz w:val="24"/>
          <w:szCs w:val="24"/>
        </w:rPr>
        <w:t xml:space="preserve"> </w:t>
      </w:r>
      <w:r w:rsidR="00516690">
        <w:rPr>
          <w:color w:val="000000" w:themeColor="text1"/>
          <w:sz w:val="24"/>
          <w:szCs w:val="24"/>
        </w:rPr>
        <w:t>por essa razão obteve-se a variação</w:t>
      </w:r>
      <w:r w:rsidR="00F5165B">
        <w:rPr>
          <w:color w:val="000000" w:themeColor="text1"/>
          <w:sz w:val="24"/>
          <w:szCs w:val="24"/>
        </w:rPr>
        <w:t xml:space="preserve"> nas </w:t>
      </w:r>
      <w:r w:rsidR="00F5165B" w:rsidRPr="00BD462A">
        <w:rPr>
          <w:color w:val="000000" w:themeColor="text1"/>
          <w:sz w:val="24"/>
          <w:szCs w:val="24"/>
        </w:rPr>
        <w:t>extrações</w:t>
      </w:r>
      <w:r w:rsidR="00912F30" w:rsidRPr="00BD462A">
        <w:rPr>
          <w:color w:val="000000" w:themeColor="text1"/>
          <w:sz w:val="24"/>
          <w:szCs w:val="24"/>
        </w:rPr>
        <w:t xml:space="preserve"> (</w:t>
      </w:r>
      <w:r w:rsidR="00BD462A" w:rsidRPr="00C63821">
        <w:rPr>
          <w:color w:val="000000" w:themeColor="text1"/>
          <w:sz w:val="21"/>
          <w:szCs w:val="21"/>
          <w:shd w:val="clear" w:color="auto" w:fill="FFFFFF"/>
          <w:lang w:val="pt-BR"/>
        </w:rPr>
        <w:t>Sevilha et al, 2024</w:t>
      </w:r>
      <w:r w:rsidR="00912F30" w:rsidRPr="00BD462A">
        <w:rPr>
          <w:color w:val="000000" w:themeColor="text1"/>
          <w:sz w:val="24"/>
          <w:szCs w:val="24"/>
        </w:rPr>
        <w:t>).</w:t>
      </w:r>
    </w:p>
    <w:p w14:paraId="3119237C" w14:textId="77777777" w:rsidR="00DF30A7" w:rsidRPr="00DF30A7" w:rsidRDefault="00DF30A7" w:rsidP="00DF30A7">
      <w:pPr>
        <w:widowControl/>
        <w:spacing w:line="360" w:lineRule="auto"/>
        <w:ind w:firstLine="720"/>
        <w:jc w:val="both"/>
        <w:rPr>
          <w:color w:val="000000" w:themeColor="text1"/>
          <w:sz w:val="24"/>
          <w:szCs w:val="24"/>
        </w:rPr>
      </w:pPr>
    </w:p>
    <w:p w14:paraId="4A407965" w14:textId="77777777" w:rsidR="00DF30A7" w:rsidRDefault="00D02A53" w:rsidP="00DF30A7">
      <w:pPr>
        <w:pStyle w:val="Legenda"/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</w:pPr>
      <w:r w:rsidRPr="00DF30A7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t xml:space="preserve">Figura </w:t>
      </w:r>
      <w:r w:rsidRPr="00DF30A7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fldChar w:fldCharType="begin"/>
      </w:r>
      <w:r w:rsidRPr="00DF30A7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instrText xml:space="preserve"> SEQ Figura \* ARABIC </w:instrText>
      </w:r>
      <w:r w:rsidRPr="00DF30A7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fldChar w:fldCharType="separate"/>
      </w:r>
      <w:r w:rsidRPr="00DF30A7">
        <w:rPr>
          <w:rFonts w:ascii="Times New Roman" w:hAnsi="Times New Roman" w:cs="Times New Roman"/>
          <w:b/>
          <w:bCs/>
          <w:i w:val="0"/>
          <w:iCs w:val="0"/>
          <w:noProof/>
          <w:color w:val="000000" w:themeColor="text1"/>
          <w:sz w:val="22"/>
          <w:szCs w:val="22"/>
        </w:rPr>
        <w:t>1</w:t>
      </w:r>
      <w:r w:rsidRPr="00DF30A7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fldChar w:fldCharType="end"/>
      </w:r>
      <w:r w:rsidRPr="00DF30A7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t xml:space="preserve">. </w:t>
      </w:r>
      <w:r w:rsidRPr="00DF30A7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 xml:space="preserve">Coloração dos extrativos de louro canela nos diferentes solventes testados. 1) Água fria, 2) </w:t>
      </w:r>
      <w:proofErr w:type="spellStart"/>
      <w:r w:rsidR="00DF30A7" w:rsidRPr="00DF30A7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>NaOH</w:t>
      </w:r>
      <w:proofErr w:type="spellEnd"/>
      <w:r w:rsidR="00DF30A7" w:rsidRPr="00DF30A7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>, 3) Álcool-tolueno, 4) Água quente, 5) Álcool.</w:t>
      </w:r>
    </w:p>
    <w:p w14:paraId="6B6EE8EE" w14:textId="35F0D287" w:rsidR="00FC55E6" w:rsidRPr="00DF30A7" w:rsidRDefault="00DF30A7" w:rsidP="00DF30A7">
      <w:pPr>
        <w:pStyle w:val="Legenda"/>
        <w:rPr>
          <w:rFonts w:ascii="Times New Roman" w:eastAsia="Times New Roman" w:hAnsi="Times New Roman" w:cs="Times New Roman"/>
          <w:i w:val="0"/>
          <w:iCs w:val="0"/>
          <w:noProof/>
          <w:color w:val="000000" w:themeColor="text1"/>
          <w:sz w:val="22"/>
          <w:szCs w:val="22"/>
          <w:lang w:val="pt-PT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570BECD" wp14:editId="63206D02">
            <wp:simplePos x="0" y="0"/>
            <wp:positionH relativeFrom="margin">
              <wp:posOffset>1426845</wp:posOffset>
            </wp:positionH>
            <wp:positionV relativeFrom="paragraph">
              <wp:posOffset>114300</wp:posOffset>
            </wp:positionV>
            <wp:extent cx="2903220" cy="3180715"/>
            <wp:effectExtent l="0" t="0" r="0" b="63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27" t="14974" b="4199"/>
                    <a:stretch/>
                  </pic:blipFill>
                  <pic:spPr bwMode="auto">
                    <a:xfrm>
                      <a:off x="0" y="0"/>
                      <a:ext cx="2903220" cy="31807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165B" w:rsidRPr="00457692"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52B1C912" wp14:editId="56FED9AE">
                <wp:simplePos x="0" y="0"/>
                <wp:positionH relativeFrom="column">
                  <wp:posOffset>1464945</wp:posOffset>
                </wp:positionH>
                <wp:positionV relativeFrom="paragraph">
                  <wp:posOffset>104140</wp:posOffset>
                </wp:positionV>
                <wp:extent cx="3276600" cy="426720"/>
                <wp:effectExtent l="0" t="0" r="0" b="0"/>
                <wp:wrapSquare wrapText="bothSides"/>
                <wp:docPr id="217" name="Caixa de Texto 2" descr="1 2   3  4  5&#10;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42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5E3CC7" w14:textId="27E9E268" w:rsidR="00457692" w:rsidRPr="00457692" w:rsidRDefault="004656F1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="00BE6A8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457692" w:rsidRPr="0045769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1          </w:t>
                            </w:r>
                            <w:r w:rsidR="00BE6A8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57692" w:rsidRPr="0045769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2           3      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457692" w:rsidRPr="0045769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4      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57692" w:rsidRPr="0045769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type w14:anchorId="52B1C91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alt="1 2   3  4  5&#10;" style="position:absolute;margin-left:115.35pt;margin-top:8.2pt;width:258pt;height:33.6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" filled="f" stroked="f">
                <v:textbox>
                  <w:txbxContent>
                    <w:p w14:paraId="775E3CC7" w14:textId="27E9E268" w:rsidR="00457692" w:rsidRPr="00457692" w:rsidRDefault="004656F1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   </w:t>
                      </w:r>
                      <w:r w:rsidR="00BE6A83">
                        <w:rPr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="00457692" w:rsidRPr="00457692">
                        <w:rPr>
                          <w:b/>
                          <w:bCs/>
                          <w:sz w:val="24"/>
                          <w:szCs w:val="24"/>
                        </w:rPr>
                        <w:t xml:space="preserve">1          </w:t>
                      </w:r>
                      <w:r w:rsidR="00BE6A83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457692" w:rsidRPr="00457692">
                        <w:rPr>
                          <w:b/>
                          <w:bCs/>
                          <w:sz w:val="24"/>
                          <w:szCs w:val="24"/>
                        </w:rPr>
                        <w:t xml:space="preserve">2           3      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</w:t>
                      </w:r>
                      <w:r w:rsidR="00457692" w:rsidRPr="00457692">
                        <w:rPr>
                          <w:b/>
                          <w:bCs/>
                          <w:sz w:val="24"/>
                          <w:szCs w:val="24"/>
                        </w:rPr>
                        <w:t xml:space="preserve"> 4      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457692" w:rsidRPr="00457692">
                        <w:rPr>
                          <w:b/>
                          <w:bCs/>
                          <w:sz w:val="24"/>
                          <w:szCs w:val="24"/>
                        </w:rPr>
                        <w:t xml:space="preserve">  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57692">
        <w:br w:type="textWrapping" w:clear="all"/>
      </w:r>
    </w:p>
    <w:p w14:paraId="365CE3DF" w14:textId="77777777" w:rsidR="003B559B" w:rsidRDefault="003B559B" w:rsidP="00876105">
      <w:pPr>
        <w:widowControl/>
        <w:spacing w:line="360" w:lineRule="auto"/>
        <w:jc w:val="both"/>
        <w:rPr>
          <w:b/>
          <w:bCs/>
          <w:color w:val="000000" w:themeColor="text1"/>
          <w:sz w:val="24"/>
          <w:szCs w:val="24"/>
        </w:rPr>
      </w:pPr>
    </w:p>
    <w:p w14:paraId="5A4C4927" w14:textId="510B377F" w:rsidR="00876105" w:rsidRDefault="00876105" w:rsidP="00876105">
      <w:pPr>
        <w:widowControl/>
        <w:spacing w:line="360" w:lineRule="auto"/>
        <w:jc w:val="both"/>
        <w:rPr>
          <w:b/>
          <w:bCs/>
          <w:color w:val="000000" w:themeColor="text1"/>
          <w:sz w:val="24"/>
          <w:szCs w:val="24"/>
        </w:rPr>
      </w:pPr>
      <w:r w:rsidRPr="00876105">
        <w:rPr>
          <w:b/>
          <w:bCs/>
          <w:color w:val="000000" w:themeColor="text1"/>
          <w:sz w:val="24"/>
          <w:szCs w:val="24"/>
        </w:rPr>
        <w:t>3.</w:t>
      </w:r>
      <w:r>
        <w:rPr>
          <w:b/>
          <w:bCs/>
          <w:color w:val="000000" w:themeColor="text1"/>
          <w:sz w:val="24"/>
          <w:szCs w:val="24"/>
        </w:rPr>
        <w:t>2</w:t>
      </w:r>
      <w:r w:rsidRPr="00876105">
        <w:rPr>
          <w:b/>
          <w:bCs/>
          <w:color w:val="000000" w:themeColor="text1"/>
          <w:sz w:val="24"/>
          <w:szCs w:val="24"/>
        </w:rPr>
        <w:t xml:space="preserve">. </w:t>
      </w:r>
      <w:r>
        <w:rPr>
          <w:b/>
          <w:bCs/>
          <w:color w:val="000000" w:themeColor="text1"/>
          <w:sz w:val="24"/>
          <w:szCs w:val="24"/>
        </w:rPr>
        <w:t>Teor de extrativos nos diferentes solventes</w:t>
      </w:r>
    </w:p>
    <w:p w14:paraId="48BDB6E7" w14:textId="47FAB866" w:rsidR="00FF2BF7" w:rsidRDefault="00FF2BF7" w:rsidP="003B559B">
      <w:pPr>
        <w:widowControl/>
        <w:spacing w:line="360" w:lineRule="auto"/>
        <w:ind w:firstLine="720"/>
        <w:jc w:val="both"/>
        <w:rPr>
          <w:color w:val="000000"/>
          <w:sz w:val="24"/>
          <w:szCs w:val="24"/>
          <w:lang w:val="pt-BR" w:eastAsia="pt-BR"/>
        </w:rPr>
      </w:pPr>
      <w:r w:rsidRPr="0095557C">
        <w:rPr>
          <w:sz w:val="24"/>
          <w:szCs w:val="24"/>
        </w:rPr>
        <w:t>Comparando-se os cinco métodos de quantificação dos extrativos na madeira de</w:t>
      </w:r>
      <w:r w:rsidR="008A57C9">
        <w:rPr>
          <w:sz w:val="24"/>
          <w:szCs w:val="24"/>
        </w:rPr>
        <w:t xml:space="preserve"> </w:t>
      </w:r>
      <w:r w:rsidRPr="0095557C">
        <w:rPr>
          <w:sz w:val="24"/>
          <w:szCs w:val="24"/>
        </w:rPr>
        <w:t>louro canela, observa-se que o hidróxido de sódio solubilizou maior teor de material, visto que seu teor m</w:t>
      </w:r>
      <w:r w:rsidR="00302BAA" w:rsidRPr="0095557C">
        <w:rPr>
          <w:sz w:val="24"/>
          <w:szCs w:val="24"/>
        </w:rPr>
        <w:t xml:space="preserve">édio de extrativos foi de </w:t>
      </w:r>
      <w:r w:rsidR="00302BAA" w:rsidRPr="0095557C">
        <w:rPr>
          <w:color w:val="000000"/>
          <w:sz w:val="24"/>
          <w:szCs w:val="24"/>
          <w:lang w:val="pt-BR" w:eastAsia="pt-BR"/>
        </w:rPr>
        <w:t xml:space="preserve">9,75% </w:t>
      </w:r>
      <w:r w:rsidRPr="0095557C">
        <w:rPr>
          <w:sz w:val="24"/>
          <w:szCs w:val="24"/>
        </w:rPr>
        <w:t>seguido da mistura de álcool</w:t>
      </w:r>
      <w:r w:rsidR="00A14932" w:rsidRPr="0095557C">
        <w:rPr>
          <w:sz w:val="24"/>
          <w:szCs w:val="24"/>
        </w:rPr>
        <w:t>-</w:t>
      </w:r>
      <w:r w:rsidRPr="0095557C">
        <w:rPr>
          <w:sz w:val="24"/>
          <w:szCs w:val="24"/>
        </w:rPr>
        <w:t xml:space="preserve">tolueno e </w:t>
      </w:r>
      <w:r w:rsidR="00A14932" w:rsidRPr="0095557C">
        <w:rPr>
          <w:sz w:val="24"/>
          <w:szCs w:val="24"/>
        </w:rPr>
        <w:t xml:space="preserve">Álcool, respectivamente com valores médio de teores de </w:t>
      </w:r>
      <w:r w:rsidR="00A14932" w:rsidRPr="0095557C">
        <w:rPr>
          <w:color w:val="000000"/>
          <w:sz w:val="24"/>
          <w:szCs w:val="24"/>
          <w:lang w:val="pt-BR" w:eastAsia="pt-BR"/>
        </w:rPr>
        <w:t xml:space="preserve">5,62% e 6,85% </w:t>
      </w:r>
      <w:r w:rsidR="00A14932" w:rsidRPr="0095557C">
        <w:rPr>
          <w:sz w:val="24"/>
          <w:szCs w:val="24"/>
        </w:rPr>
        <w:t xml:space="preserve">, </w:t>
      </w:r>
      <w:r w:rsidRPr="0095557C">
        <w:rPr>
          <w:sz w:val="24"/>
          <w:szCs w:val="24"/>
        </w:rPr>
        <w:t>se tratando do solvente água</w:t>
      </w:r>
      <w:r w:rsidR="00A14932" w:rsidRPr="0095557C">
        <w:rPr>
          <w:sz w:val="24"/>
          <w:szCs w:val="24"/>
        </w:rPr>
        <w:t xml:space="preserve">-fria </w:t>
      </w:r>
      <w:r w:rsidR="00E86353" w:rsidRPr="0095557C">
        <w:rPr>
          <w:color w:val="000000"/>
          <w:sz w:val="24"/>
          <w:szCs w:val="24"/>
          <w:lang w:val="pt-BR" w:eastAsia="pt-BR"/>
        </w:rPr>
        <w:t>2,9840%</w:t>
      </w:r>
      <w:r w:rsidRPr="0095557C">
        <w:rPr>
          <w:sz w:val="24"/>
          <w:szCs w:val="24"/>
        </w:rPr>
        <w:t xml:space="preserve">, </w:t>
      </w:r>
      <w:r w:rsidR="0095557C" w:rsidRPr="0095557C">
        <w:rPr>
          <w:sz w:val="24"/>
          <w:szCs w:val="24"/>
        </w:rPr>
        <w:t xml:space="preserve">o teor de extrativos foi maior do que em água-quente </w:t>
      </w:r>
      <w:r w:rsidR="0095557C" w:rsidRPr="0095557C">
        <w:rPr>
          <w:color w:val="000000"/>
          <w:sz w:val="24"/>
          <w:szCs w:val="24"/>
          <w:lang w:val="pt-BR" w:eastAsia="pt-BR"/>
        </w:rPr>
        <w:t>2,46%</w:t>
      </w:r>
      <w:r w:rsidR="002D7DA5">
        <w:rPr>
          <w:color w:val="000000"/>
          <w:sz w:val="24"/>
          <w:szCs w:val="24"/>
          <w:lang w:val="pt-BR" w:eastAsia="pt-BR"/>
        </w:rPr>
        <w:t xml:space="preserve"> (Figura 2).</w:t>
      </w:r>
    </w:p>
    <w:p w14:paraId="55487FBB" w14:textId="77777777" w:rsidR="006B3F5D" w:rsidRDefault="006B3F5D" w:rsidP="00FF2BF7">
      <w:pPr>
        <w:widowControl/>
        <w:spacing w:line="360" w:lineRule="auto"/>
        <w:jc w:val="both"/>
        <w:rPr>
          <w:color w:val="000000"/>
          <w:sz w:val="24"/>
          <w:szCs w:val="24"/>
          <w:lang w:val="pt-BR" w:eastAsia="pt-BR"/>
        </w:rPr>
      </w:pPr>
    </w:p>
    <w:p w14:paraId="2FD133EE" w14:textId="2614D491" w:rsidR="000A7B49" w:rsidRPr="006B3F5D" w:rsidRDefault="00032EC0" w:rsidP="00FF2BF7">
      <w:pPr>
        <w:widowControl/>
        <w:spacing w:line="360" w:lineRule="auto"/>
        <w:jc w:val="both"/>
        <w:rPr>
          <w:color w:val="000000"/>
          <w:sz w:val="24"/>
          <w:szCs w:val="24"/>
          <w:lang w:val="pt-BR" w:eastAsia="pt-BR"/>
        </w:rPr>
      </w:pPr>
      <w:r w:rsidRPr="002402CB">
        <w:rPr>
          <w:b/>
          <w:bCs/>
          <w:color w:val="000000"/>
          <w:sz w:val="24"/>
          <w:szCs w:val="24"/>
          <w:lang w:val="pt-BR" w:eastAsia="pt-BR"/>
        </w:rPr>
        <w:t xml:space="preserve">Figura 2 </w:t>
      </w:r>
      <w:r w:rsidR="00F03A1B" w:rsidRPr="002402CB">
        <w:rPr>
          <w:b/>
          <w:bCs/>
          <w:color w:val="000000"/>
          <w:sz w:val="24"/>
          <w:szCs w:val="24"/>
          <w:lang w:val="pt-BR" w:eastAsia="pt-BR"/>
        </w:rPr>
        <w:t>–</w:t>
      </w:r>
      <w:r w:rsidRPr="002402CB">
        <w:rPr>
          <w:b/>
          <w:bCs/>
          <w:color w:val="000000"/>
          <w:sz w:val="24"/>
          <w:szCs w:val="24"/>
          <w:lang w:val="pt-BR" w:eastAsia="pt-BR"/>
        </w:rPr>
        <w:t xml:space="preserve"> </w:t>
      </w:r>
      <w:r w:rsidR="00F03A1B" w:rsidRPr="006B3F5D">
        <w:rPr>
          <w:color w:val="000000"/>
          <w:sz w:val="24"/>
          <w:szCs w:val="24"/>
          <w:lang w:val="pt-BR" w:eastAsia="pt-BR"/>
        </w:rPr>
        <w:t xml:space="preserve">Gráfico com valores médios </w:t>
      </w:r>
      <w:r w:rsidR="006B3F5D" w:rsidRPr="006B3F5D">
        <w:rPr>
          <w:color w:val="000000"/>
          <w:sz w:val="24"/>
          <w:szCs w:val="24"/>
          <w:lang w:val="pt-BR" w:eastAsia="pt-BR"/>
        </w:rPr>
        <w:t xml:space="preserve">e desvio padrão </w:t>
      </w:r>
      <w:r w:rsidR="00F03A1B" w:rsidRPr="006B3F5D">
        <w:rPr>
          <w:color w:val="000000"/>
          <w:sz w:val="24"/>
          <w:szCs w:val="24"/>
          <w:lang w:val="pt-BR" w:eastAsia="pt-BR"/>
        </w:rPr>
        <w:t>d</w:t>
      </w:r>
      <w:r w:rsidR="002402CB" w:rsidRPr="006B3F5D">
        <w:rPr>
          <w:color w:val="000000"/>
          <w:sz w:val="24"/>
          <w:szCs w:val="24"/>
          <w:lang w:val="pt-BR" w:eastAsia="pt-BR"/>
        </w:rPr>
        <w:t xml:space="preserve">os teores de extrativos </w:t>
      </w:r>
      <w:r w:rsidR="006B3F5D">
        <w:rPr>
          <w:color w:val="000000"/>
          <w:sz w:val="24"/>
          <w:szCs w:val="24"/>
          <w:lang w:val="pt-BR" w:eastAsia="pt-BR"/>
        </w:rPr>
        <w:t>obtidos com diferentes solventes.</w:t>
      </w:r>
    </w:p>
    <w:p w14:paraId="369DA429" w14:textId="25831290" w:rsidR="000A7B49" w:rsidRPr="00DF30A7" w:rsidRDefault="006B3F5D" w:rsidP="00DF30A7">
      <w:pPr>
        <w:widowControl/>
        <w:spacing w:line="360" w:lineRule="auto"/>
        <w:jc w:val="center"/>
        <w:rPr>
          <w:b/>
          <w:bCs/>
          <w:color w:val="000000"/>
          <w:sz w:val="24"/>
          <w:szCs w:val="24"/>
          <w:lang w:val="pt-BR" w:eastAsia="pt-BR"/>
        </w:rPr>
      </w:pPr>
      <w:r>
        <w:rPr>
          <w:b/>
          <w:bCs/>
          <w:noProof/>
          <w:color w:val="000000"/>
          <w:sz w:val="24"/>
          <w:szCs w:val="24"/>
          <w:lang w:val="pt-BR" w:eastAsia="pt-BR"/>
        </w:rPr>
        <w:drawing>
          <wp:inline distT="0" distB="0" distL="0" distR="0" wp14:anchorId="65537705" wp14:editId="06C5F313">
            <wp:extent cx="5414839" cy="2894550"/>
            <wp:effectExtent l="0" t="0" r="0" b="1270"/>
            <wp:docPr id="1012295636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0313" cy="29028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508D9E" w14:textId="367AB5B0" w:rsidR="00881079" w:rsidRDefault="00881079" w:rsidP="000A0E80">
      <w:pPr>
        <w:widowControl/>
        <w:spacing w:line="360" w:lineRule="auto"/>
        <w:ind w:firstLine="720"/>
        <w:jc w:val="both"/>
        <w:rPr>
          <w:sz w:val="24"/>
          <w:szCs w:val="24"/>
          <w:lang w:val="pt-BR" w:eastAsia="pt-BR"/>
        </w:rPr>
      </w:pPr>
      <w:r w:rsidRPr="00146455">
        <w:rPr>
          <w:color w:val="000000" w:themeColor="text1"/>
          <w:sz w:val="24"/>
          <w:szCs w:val="24"/>
          <w:lang w:val="pt-BR" w:eastAsia="pt-BR"/>
        </w:rPr>
        <w:t>O tipo de solvente utilizado interfere na determinação do teor de extrativos</w:t>
      </w:r>
      <w:r w:rsidR="006B3F5D">
        <w:rPr>
          <w:color w:val="000000" w:themeColor="text1"/>
          <w:sz w:val="24"/>
          <w:szCs w:val="24"/>
          <w:lang w:val="pt-BR" w:eastAsia="pt-BR"/>
        </w:rPr>
        <w:t>. E</w:t>
      </w:r>
      <w:r w:rsidRPr="00541914">
        <w:rPr>
          <w:sz w:val="24"/>
          <w:szCs w:val="24"/>
        </w:rPr>
        <w:t>m águ</w:t>
      </w:r>
      <w:r>
        <w:rPr>
          <w:sz w:val="24"/>
          <w:szCs w:val="24"/>
        </w:rPr>
        <w:t>a</w:t>
      </w:r>
      <w:r w:rsidR="006B3F5D">
        <w:rPr>
          <w:sz w:val="24"/>
          <w:szCs w:val="24"/>
        </w:rPr>
        <w:t>,</w:t>
      </w:r>
      <w:r>
        <w:rPr>
          <w:color w:val="000000" w:themeColor="text1"/>
          <w:sz w:val="24"/>
          <w:szCs w:val="24"/>
          <w:lang w:val="pt-BR" w:eastAsia="pt-BR"/>
        </w:rPr>
        <w:t xml:space="preserve"> </w:t>
      </w:r>
      <w:r>
        <w:rPr>
          <w:sz w:val="24"/>
          <w:szCs w:val="24"/>
        </w:rPr>
        <w:t>o</w:t>
      </w:r>
      <w:r w:rsidRPr="00541914">
        <w:rPr>
          <w:sz w:val="24"/>
          <w:szCs w:val="24"/>
        </w:rPr>
        <w:t>s constituintes da madeira solúveis são principalmente alguns sais ou minerais inorgânicos, açúcares e polissacarídeos</w:t>
      </w:r>
      <w:r>
        <w:rPr>
          <w:sz w:val="24"/>
          <w:szCs w:val="24"/>
        </w:rPr>
        <w:t xml:space="preserve"> </w:t>
      </w:r>
      <w:r w:rsidRPr="00541914">
        <w:rPr>
          <w:sz w:val="24"/>
          <w:szCs w:val="24"/>
        </w:rPr>
        <w:t>solventes orgânicos pertencem às classes dos ácidos e ésteres graxos, álcoois de cadeia longa, esteróides, compostos fenólicos e glicosídeos (</w:t>
      </w:r>
      <w:r w:rsidRPr="00835FB1">
        <w:rPr>
          <w:sz w:val="24"/>
          <w:szCs w:val="24"/>
          <w:lang w:val="pt-BR" w:eastAsia="pt-BR"/>
        </w:rPr>
        <w:t>Silvério et al., 2006).</w:t>
      </w:r>
    </w:p>
    <w:p w14:paraId="37D8F4ED" w14:textId="50C98167" w:rsidR="00876105" w:rsidRDefault="00DB72C5" w:rsidP="000A0E80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  <w:lang w:val="pt-BR" w:eastAsia="pt-BR"/>
        </w:rPr>
        <w:t xml:space="preserve">De acordo com </w:t>
      </w:r>
      <w:r w:rsidRPr="006575EE">
        <w:rPr>
          <w:sz w:val="24"/>
          <w:szCs w:val="24"/>
        </w:rPr>
        <w:t>O</w:t>
      </w:r>
      <w:r>
        <w:rPr>
          <w:sz w:val="24"/>
          <w:szCs w:val="24"/>
        </w:rPr>
        <w:t>liveira</w:t>
      </w:r>
      <w:r w:rsidRPr="006575EE">
        <w:rPr>
          <w:sz w:val="24"/>
          <w:szCs w:val="24"/>
        </w:rPr>
        <w:t xml:space="preserve"> et al., 2005</w:t>
      </w:r>
      <w:r>
        <w:rPr>
          <w:sz w:val="24"/>
          <w:szCs w:val="24"/>
        </w:rPr>
        <w:t xml:space="preserve"> </w:t>
      </w:r>
      <w:r w:rsidRPr="006575EE">
        <w:rPr>
          <w:sz w:val="24"/>
          <w:szCs w:val="24"/>
        </w:rPr>
        <w:t xml:space="preserve">a mistura de etanol/tolueno na proporção 1:2 </w:t>
      </w:r>
      <w:r w:rsidR="00CA04B1" w:rsidRPr="006575EE">
        <w:rPr>
          <w:sz w:val="24"/>
          <w:szCs w:val="24"/>
        </w:rPr>
        <w:t xml:space="preserve">extrai </w:t>
      </w:r>
      <w:r w:rsidR="00CA04B1">
        <w:rPr>
          <w:sz w:val="24"/>
          <w:szCs w:val="24"/>
        </w:rPr>
        <w:t>ceras</w:t>
      </w:r>
      <w:r w:rsidRPr="006575EE">
        <w:rPr>
          <w:sz w:val="24"/>
          <w:szCs w:val="24"/>
        </w:rPr>
        <w:t>, gorduras, resinas, polifenóis, óleos e parte dos compostos solúveis em água</w:t>
      </w:r>
      <w:r>
        <w:rPr>
          <w:sz w:val="24"/>
          <w:szCs w:val="24"/>
        </w:rPr>
        <w:t xml:space="preserve">. Já </w:t>
      </w:r>
      <w:r w:rsidR="00B92E07" w:rsidRPr="00B92E07">
        <w:rPr>
          <w:sz w:val="24"/>
          <w:szCs w:val="24"/>
        </w:rPr>
        <w:t xml:space="preserve"> solubilidade da madeira em NaOH serve como um indicativo para avaliar o grau de degradação por fungos, calor, luz, oxidação, entre outros, sendo que, na madeira degradada, a porcentagem de materiais solúveis em álcali aumenta (T</w:t>
      </w:r>
      <w:r w:rsidR="00CB6B9F">
        <w:rPr>
          <w:sz w:val="24"/>
          <w:szCs w:val="24"/>
        </w:rPr>
        <w:t>appi</w:t>
      </w:r>
      <w:r w:rsidR="00B92E07" w:rsidRPr="00B92E07">
        <w:rPr>
          <w:sz w:val="24"/>
          <w:szCs w:val="24"/>
        </w:rPr>
        <w:t>, 1994).</w:t>
      </w:r>
      <w:r w:rsidR="002C2AD7">
        <w:rPr>
          <w:sz w:val="24"/>
          <w:szCs w:val="24"/>
        </w:rPr>
        <w:t xml:space="preserve"> </w:t>
      </w:r>
    </w:p>
    <w:p w14:paraId="2C169DD8" w14:textId="38A446CA" w:rsidR="00457692" w:rsidRPr="00BD462A" w:rsidRDefault="000258C2" w:rsidP="00BD462A">
      <w:pPr>
        <w:spacing w:line="360" w:lineRule="auto"/>
        <w:ind w:firstLine="720"/>
        <w:jc w:val="both"/>
        <w:rPr>
          <w:sz w:val="24"/>
          <w:szCs w:val="24"/>
        </w:rPr>
      </w:pPr>
      <w:r w:rsidRPr="006B3F5D">
        <w:rPr>
          <w:sz w:val="24"/>
          <w:szCs w:val="24"/>
        </w:rPr>
        <w:lastRenderedPageBreak/>
        <w:t>Para Wastowski (2018) apud.</w:t>
      </w:r>
      <w:r w:rsidR="002F0ADC" w:rsidRPr="006B3F5D">
        <w:rPr>
          <w:sz w:val="24"/>
          <w:szCs w:val="24"/>
          <w:lang w:val="pt-BR" w:eastAsia="pt-BR"/>
        </w:rPr>
        <w:t xml:space="preserve"> </w:t>
      </w:r>
      <w:proofErr w:type="spellStart"/>
      <w:r w:rsidR="002F0ADC" w:rsidRPr="006B3F5D">
        <w:rPr>
          <w:sz w:val="24"/>
          <w:szCs w:val="24"/>
          <w:lang w:val="pt-BR" w:eastAsia="pt-BR"/>
        </w:rPr>
        <w:t>Zaque</w:t>
      </w:r>
      <w:proofErr w:type="spellEnd"/>
      <w:r w:rsidR="002F0ADC" w:rsidRPr="006B3F5D">
        <w:rPr>
          <w:sz w:val="24"/>
          <w:szCs w:val="24"/>
          <w:lang w:val="pt-BR" w:eastAsia="pt-BR"/>
        </w:rPr>
        <w:t xml:space="preserve"> et al., </w:t>
      </w:r>
      <w:r w:rsidR="00CB6B9F" w:rsidRPr="006B3F5D">
        <w:rPr>
          <w:sz w:val="24"/>
          <w:szCs w:val="24"/>
          <w:lang w:val="pt-BR" w:eastAsia="pt-BR"/>
        </w:rPr>
        <w:t>2021</w:t>
      </w:r>
      <w:r w:rsidR="00CB6B9F" w:rsidRPr="006B3F5D">
        <w:rPr>
          <w:sz w:val="24"/>
          <w:szCs w:val="24"/>
        </w:rPr>
        <w:t>,</w:t>
      </w:r>
      <w:r w:rsidRPr="006B3F5D">
        <w:rPr>
          <w:sz w:val="24"/>
          <w:szCs w:val="24"/>
        </w:rPr>
        <w:t xml:space="preserve"> não existe</w:t>
      </w:r>
      <w:r w:rsidR="00DC2F1D" w:rsidRPr="006B3F5D">
        <w:rPr>
          <w:sz w:val="24"/>
          <w:szCs w:val="24"/>
        </w:rPr>
        <w:t xml:space="preserve"> apenas um</w:t>
      </w:r>
      <w:r w:rsidRPr="006B3F5D">
        <w:rPr>
          <w:sz w:val="24"/>
          <w:szCs w:val="24"/>
        </w:rPr>
        <w:t xml:space="preserve"> solvente que solubiliz</w:t>
      </w:r>
      <w:r w:rsidR="00DC2F1D" w:rsidRPr="006B3F5D">
        <w:rPr>
          <w:sz w:val="24"/>
          <w:szCs w:val="24"/>
        </w:rPr>
        <w:t>e</w:t>
      </w:r>
      <w:r w:rsidRPr="006B3F5D">
        <w:rPr>
          <w:sz w:val="24"/>
          <w:szCs w:val="24"/>
        </w:rPr>
        <w:t xml:space="preserve"> todos os extrativos</w:t>
      </w:r>
      <w:r w:rsidR="00DC2F1D" w:rsidRPr="006B3F5D">
        <w:rPr>
          <w:sz w:val="24"/>
          <w:szCs w:val="24"/>
        </w:rPr>
        <w:t xml:space="preserve"> existentes na madeira</w:t>
      </w:r>
      <w:r w:rsidRPr="006B3F5D">
        <w:rPr>
          <w:sz w:val="24"/>
          <w:szCs w:val="24"/>
        </w:rPr>
        <w:t xml:space="preserve">, cada tipo de solvente é seletivo para um grupo diferenciado de compostos químicos e por isso mesmo, eles devem ser usados em extrações sucessivas, para que o material lenhoso seja </w:t>
      </w:r>
      <w:r w:rsidR="00AB41E2" w:rsidRPr="006B3F5D">
        <w:rPr>
          <w:sz w:val="24"/>
          <w:szCs w:val="24"/>
        </w:rPr>
        <w:t>estudado e analisado da melhor forma possível.</w:t>
      </w:r>
    </w:p>
    <w:p w14:paraId="6EF26A43" w14:textId="57AECA20" w:rsidR="003949CE" w:rsidRPr="001F2A76" w:rsidRDefault="003949CE" w:rsidP="00FA3322">
      <w:pPr>
        <w:pStyle w:val="PargrafodaLista"/>
        <w:widowControl/>
        <w:numPr>
          <w:ilvl w:val="0"/>
          <w:numId w:val="7"/>
        </w:numPr>
        <w:tabs>
          <w:tab w:val="left" w:pos="1290"/>
        </w:tabs>
        <w:spacing w:after="160" w:line="259" w:lineRule="auto"/>
        <w:rPr>
          <w:b/>
          <w:sz w:val="24"/>
          <w:szCs w:val="24"/>
        </w:rPr>
      </w:pPr>
      <w:r w:rsidRPr="001F2A76">
        <w:rPr>
          <w:b/>
          <w:sz w:val="24"/>
          <w:szCs w:val="24"/>
        </w:rPr>
        <w:t>CONSIDERAÇÕES FINAIS</w:t>
      </w:r>
    </w:p>
    <w:p w14:paraId="6D5C5A0C" w14:textId="5B57ACFA" w:rsidR="001F2A76" w:rsidRPr="00920761" w:rsidRDefault="002A6992" w:rsidP="006B3F5D">
      <w:pPr>
        <w:widowControl/>
        <w:tabs>
          <w:tab w:val="left" w:pos="1290"/>
        </w:tabs>
        <w:spacing w:line="360" w:lineRule="auto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920761" w:rsidRPr="00920761">
        <w:rPr>
          <w:bCs/>
          <w:sz w:val="24"/>
          <w:szCs w:val="24"/>
        </w:rPr>
        <w:t xml:space="preserve"> </w:t>
      </w:r>
      <w:r w:rsidR="001F2A76" w:rsidRPr="00920761">
        <w:rPr>
          <w:bCs/>
          <w:sz w:val="24"/>
          <w:szCs w:val="24"/>
        </w:rPr>
        <w:t>A an</w:t>
      </w:r>
      <w:r w:rsidR="001F2A76" w:rsidRPr="00920761">
        <w:rPr>
          <w:rFonts w:hint="eastAsia"/>
          <w:bCs/>
          <w:sz w:val="24"/>
          <w:szCs w:val="24"/>
        </w:rPr>
        <w:t>á</w:t>
      </w:r>
      <w:r w:rsidR="001F2A76" w:rsidRPr="00920761">
        <w:rPr>
          <w:bCs/>
          <w:sz w:val="24"/>
          <w:szCs w:val="24"/>
        </w:rPr>
        <w:t>lise revelou que o solvente alcalino (NaOH 1%) foi o que solubilizou o maior teor de extrativos, o que pode indicar a presen</w:t>
      </w:r>
      <w:r w:rsidR="001F2A76" w:rsidRPr="00920761">
        <w:rPr>
          <w:rFonts w:hint="eastAsia"/>
          <w:bCs/>
          <w:sz w:val="24"/>
          <w:szCs w:val="24"/>
        </w:rPr>
        <w:t>ç</w:t>
      </w:r>
      <w:r w:rsidR="001F2A76" w:rsidRPr="00920761">
        <w:rPr>
          <w:bCs/>
          <w:sz w:val="24"/>
          <w:szCs w:val="24"/>
        </w:rPr>
        <w:t>a de materiais mais suscept</w:t>
      </w:r>
      <w:r w:rsidR="001F2A76" w:rsidRPr="00920761">
        <w:rPr>
          <w:rFonts w:hint="eastAsia"/>
          <w:bCs/>
          <w:sz w:val="24"/>
          <w:szCs w:val="24"/>
        </w:rPr>
        <w:t>í</w:t>
      </w:r>
      <w:r w:rsidR="001F2A76" w:rsidRPr="00920761">
        <w:rPr>
          <w:bCs/>
          <w:sz w:val="24"/>
          <w:szCs w:val="24"/>
        </w:rPr>
        <w:t xml:space="preserve">veis </w:t>
      </w:r>
      <w:r w:rsidR="001F2A76" w:rsidRPr="00920761">
        <w:rPr>
          <w:rFonts w:hint="eastAsia"/>
          <w:bCs/>
          <w:sz w:val="24"/>
          <w:szCs w:val="24"/>
        </w:rPr>
        <w:t>à</w:t>
      </w:r>
      <w:r w:rsidR="001F2A76" w:rsidRPr="00920761">
        <w:rPr>
          <w:bCs/>
          <w:sz w:val="24"/>
          <w:szCs w:val="24"/>
        </w:rPr>
        <w:t xml:space="preserve"> degrada</w:t>
      </w:r>
      <w:r w:rsidR="001F2A76" w:rsidRPr="00920761">
        <w:rPr>
          <w:rFonts w:hint="eastAsia"/>
          <w:bCs/>
          <w:sz w:val="24"/>
          <w:szCs w:val="24"/>
        </w:rPr>
        <w:t>çã</w:t>
      </w:r>
      <w:r w:rsidR="001F2A76" w:rsidRPr="00920761">
        <w:rPr>
          <w:bCs/>
          <w:sz w:val="24"/>
          <w:szCs w:val="24"/>
        </w:rPr>
        <w:t>o ou a extra</w:t>
      </w:r>
      <w:r w:rsidR="001F2A76" w:rsidRPr="00920761">
        <w:rPr>
          <w:rFonts w:hint="eastAsia"/>
          <w:bCs/>
          <w:sz w:val="24"/>
          <w:szCs w:val="24"/>
        </w:rPr>
        <w:t>çã</w:t>
      </w:r>
      <w:r w:rsidR="001F2A76" w:rsidRPr="00920761">
        <w:rPr>
          <w:bCs/>
          <w:sz w:val="24"/>
          <w:szCs w:val="24"/>
        </w:rPr>
        <w:t>o de polifen</w:t>
      </w:r>
      <w:r w:rsidR="001F2A76" w:rsidRPr="00920761">
        <w:rPr>
          <w:rFonts w:hint="eastAsia"/>
          <w:bCs/>
          <w:sz w:val="24"/>
          <w:szCs w:val="24"/>
        </w:rPr>
        <w:t>ó</w:t>
      </w:r>
      <w:r w:rsidR="001F2A76" w:rsidRPr="00920761">
        <w:rPr>
          <w:bCs/>
          <w:sz w:val="24"/>
          <w:szCs w:val="24"/>
        </w:rPr>
        <w:t xml:space="preserve">is e outros componentes </w:t>
      </w:r>
      <w:r w:rsidR="001F2A76" w:rsidRPr="00920761">
        <w:rPr>
          <w:rFonts w:hint="eastAsia"/>
          <w:bCs/>
          <w:sz w:val="24"/>
          <w:szCs w:val="24"/>
        </w:rPr>
        <w:t>á</w:t>
      </w:r>
      <w:r w:rsidR="001F2A76" w:rsidRPr="00920761">
        <w:rPr>
          <w:bCs/>
          <w:sz w:val="24"/>
          <w:szCs w:val="24"/>
        </w:rPr>
        <w:t>cidos. Os solventes org</w:t>
      </w:r>
      <w:r w:rsidR="001F2A76" w:rsidRPr="00920761">
        <w:rPr>
          <w:rFonts w:hint="eastAsia"/>
          <w:bCs/>
          <w:sz w:val="24"/>
          <w:szCs w:val="24"/>
        </w:rPr>
        <w:t>â</w:t>
      </w:r>
      <w:r w:rsidR="001F2A76" w:rsidRPr="00920761">
        <w:rPr>
          <w:bCs/>
          <w:sz w:val="24"/>
          <w:szCs w:val="24"/>
        </w:rPr>
        <w:t>nicos (</w:t>
      </w:r>
      <w:r w:rsidR="001F2A76" w:rsidRPr="00920761">
        <w:rPr>
          <w:rFonts w:hint="eastAsia"/>
          <w:bCs/>
          <w:sz w:val="24"/>
          <w:szCs w:val="24"/>
        </w:rPr>
        <w:t>á</w:t>
      </w:r>
      <w:r w:rsidR="001F2A76" w:rsidRPr="00920761">
        <w:rPr>
          <w:bCs/>
          <w:sz w:val="24"/>
          <w:szCs w:val="24"/>
        </w:rPr>
        <w:t xml:space="preserve">lcool-tolueno e </w:t>
      </w:r>
      <w:r w:rsidR="001F2A76" w:rsidRPr="00920761">
        <w:rPr>
          <w:rFonts w:hint="eastAsia"/>
          <w:bCs/>
          <w:sz w:val="24"/>
          <w:szCs w:val="24"/>
        </w:rPr>
        <w:t>á</w:t>
      </w:r>
      <w:r w:rsidR="001F2A76" w:rsidRPr="00920761">
        <w:rPr>
          <w:bCs/>
          <w:sz w:val="24"/>
          <w:szCs w:val="24"/>
        </w:rPr>
        <w:t>lcool) apresentaram teores intermedi</w:t>
      </w:r>
      <w:r w:rsidR="001F2A76" w:rsidRPr="00920761">
        <w:rPr>
          <w:rFonts w:hint="eastAsia"/>
          <w:bCs/>
          <w:sz w:val="24"/>
          <w:szCs w:val="24"/>
        </w:rPr>
        <w:t>á</w:t>
      </w:r>
      <w:r w:rsidR="001F2A76" w:rsidRPr="00920761">
        <w:rPr>
          <w:bCs/>
          <w:sz w:val="24"/>
          <w:szCs w:val="24"/>
        </w:rPr>
        <w:t>rios extraindo classes de compostos como ceras e resinas.</w:t>
      </w:r>
    </w:p>
    <w:p w14:paraId="2EE24730" w14:textId="13CFC60E" w:rsidR="002A6992" w:rsidRDefault="002A6992" w:rsidP="006B3F5D">
      <w:pPr>
        <w:widowControl/>
        <w:tabs>
          <w:tab w:val="left" w:pos="1290"/>
        </w:tabs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</w:t>
      </w:r>
      <w:r w:rsidR="001F2A76" w:rsidRPr="002A6992">
        <w:rPr>
          <w:bCs/>
          <w:sz w:val="24"/>
          <w:szCs w:val="24"/>
        </w:rPr>
        <w:t>As extra</w:t>
      </w:r>
      <w:r w:rsidR="001F2A76" w:rsidRPr="002A6992">
        <w:rPr>
          <w:rFonts w:hint="eastAsia"/>
          <w:bCs/>
          <w:sz w:val="24"/>
          <w:szCs w:val="24"/>
        </w:rPr>
        <w:t>çõ</w:t>
      </w:r>
      <w:r w:rsidR="001F2A76" w:rsidRPr="002A6992">
        <w:rPr>
          <w:bCs/>
          <w:sz w:val="24"/>
          <w:szCs w:val="24"/>
        </w:rPr>
        <w:t xml:space="preserve">es com </w:t>
      </w:r>
      <w:r w:rsidR="001F2A76" w:rsidRPr="002A6992">
        <w:rPr>
          <w:rFonts w:hint="eastAsia"/>
          <w:bCs/>
          <w:sz w:val="24"/>
          <w:szCs w:val="24"/>
        </w:rPr>
        <w:t>á</w:t>
      </w:r>
      <w:r w:rsidR="001F2A76" w:rsidRPr="002A6992">
        <w:rPr>
          <w:bCs/>
          <w:sz w:val="24"/>
          <w:szCs w:val="24"/>
        </w:rPr>
        <w:t>gua, tanto fria quanto quente, resultaram nos menores teores respectivamente, confirmando que a maior parte dos extrativos com relev</w:t>
      </w:r>
      <w:r w:rsidR="001F2A76" w:rsidRPr="002A6992">
        <w:rPr>
          <w:rFonts w:hint="eastAsia"/>
          <w:bCs/>
          <w:sz w:val="24"/>
          <w:szCs w:val="24"/>
        </w:rPr>
        <w:t>â</w:t>
      </w:r>
      <w:r w:rsidR="001F2A76" w:rsidRPr="002A6992">
        <w:rPr>
          <w:bCs/>
          <w:sz w:val="24"/>
          <w:szCs w:val="24"/>
        </w:rPr>
        <w:t>ncia industrial/arom</w:t>
      </w:r>
      <w:r w:rsidR="001F2A76" w:rsidRPr="002A6992">
        <w:rPr>
          <w:rFonts w:hint="eastAsia"/>
          <w:bCs/>
          <w:sz w:val="24"/>
          <w:szCs w:val="24"/>
        </w:rPr>
        <w:t>á</w:t>
      </w:r>
      <w:r w:rsidR="001F2A76" w:rsidRPr="002A6992">
        <w:rPr>
          <w:bCs/>
          <w:sz w:val="24"/>
          <w:szCs w:val="24"/>
        </w:rPr>
        <w:t>tica desta madeira n</w:t>
      </w:r>
      <w:r w:rsidR="001F2A76" w:rsidRPr="002A6992">
        <w:rPr>
          <w:rFonts w:hint="eastAsia"/>
          <w:bCs/>
          <w:sz w:val="24"/>
          <w:szCs w:val="24"/>
        </w:rPr>
        <w:t>ã</w:t>
      </w:r>
      <w:r w:rsidR="001F2A76" w:rsidRPr="002A6992">
        <w:rPr>
          <w:bCs/>
          <w:sz w:val="24"/>
          <w:szCs w:val="24"/>
        </w:rPr>
        <w:t xml:space="preserve">o </w:t>
      </w:r>
      <w:r w:rsidR="001F2A76" w:rsidRPr="002A6992">
        <w:rPr>
          <w:rFonts w:hint="eastAsia"/>
          <w:bCs/>
          <w:sz w:val="24"/>
          <w:szCs w:val="24"/>
        </w:rPr>
        <w:t>é</w:t>
      </w:r>
      <w:r w:rsidR="001F2A76" w:rsidRPr="002A6992">
        <w:rPr>
          <w:bCs/>
          <w:sz w:val="24"/>
          <w:szCs w:val="24"/>
        </w:rPr>
        <w:t xml:space="preserve"> majoritariamente sol</w:t>
      </w:r>
      <w:r w:rsidR="001F2A76" w:rsidRPr="002A6992">
        <w:rPr>
          <w:rFonts w:hint="eastAsia"/>
          <w:bCs/>
          <w:sz w:val="24"/>
          <w:szCs w:val="24"/>
        </w:rPr>
        <w:t>ú</w:t>
      </w:r>
      <w:r w:rsidR="001F2A76" w:rsidRPr="002A6992">
        <w:rPr>
          <w:bCs/>
          <w:sz w:val="24"/>
          <w:szCs w:val="24"/>
        </w:rPr>
        <w:t xml:space="preserve">vel em </w:t>
      </w:r>
      <w:r w:rsidR="001F2A76" w:rsidRPr="002A6992">
        <w:rPr>
          <w:rFonts w:hint="eastAsia"/>
          <w:bCs/>
          <w:sz w:val="24"/>
          <w:szCs w:val="24"/>
        </w:rPr>
        <w:t>á</w:t>
      </w:r>
      <w:r w:rsidR="001F2A76" w:rsidRPr="002A6992">
        <w:rPr>
          <w:bCs/>
          <w:sz w:val="24"/>
          <w:szCs w:val="24"/>
        </w:rPr>
        <w:t>gua pura. A varia</w:t>
      </w:r>
      <w:r w:rsidR="001F2A76" w:rsidRPr="002A6992">
        <w:rPr>
          <w:rFonts w:hint="eastAsia"/>
          <w:bCs/>
          <w:sz w:val="24"/>
          <w:szCs w:val="24"/>
        </w:rPr>
        <w:t>çã</w:t>
      </w:r>
      <w:r w:rsidR="001F2A76" w:rsidRPr="002A6992">
        <w:rPr>
          <w:bCs/>
          <w:sz w:val="24"/>
          <w:szCs w:val="24"/>
        </w:rPr>
        <w:t>o de cor observada nos extratos corrobora a extra</w:t>
      </w:r>
      <w:r w:rsidR="001F2A76" w:rsidRPr="002A6992">
        <w:rPr>
          <w:rFonts w:hint="eastAsia"/>
          <w:bCs/>
          <w:sz w:val="24"/>
          <w:szCs w:val="24"/>
        </w:rPr>
        <w:t>çã</w:t>
      </w:r>
      <w:r w:rsidR="001F2A76" w:rsidRPr="002A6992">
        <w:rPr>
          <w:bCs/>
          <w:sz w:val="24"/>
          <w:szCs w:val="24"/>
        </w:rPr>
        <w:t>o de diferentes classes qu</w:t>
      </w:r>
      <w:r w:rsidR="001F2A76" w:rsidRPr="002A6992">
        <w:rPr>
          <w:rFonts w:hint="eastAsia"/>
          <w:bCs/>
          <w:sz w:val="24"/>
          <w:szCs w:val="24"/>
        </w:rPr>
        <w:t>í</w:t>
      </w:r>
      <w:r w:rsidR="001F2A76" w:rsidRPr="002A6992">
        <w:rPr>
          <w:bCs/>
          <w:sz w:val="24"/>
          <w:szCs w:val="24"/>
        </w:rPr>
        <w:t>micas por cada solvente.</w:t>
      </w:r>
    </w:p>
    <w:p w14:paraId="413CFA35" w14:textId="77777777" w:rsidR="006B3F5D" w:rsidRPr="004A228B" w:rsidRDefault="006B3F5D" w:rsidP="006B3F5D">
      <w:pPr>
        <w:widowControl/>
        <w:tabs>
          <w:tab w:val="left" w:pos="1290"/>
        </w:tabs>
        <w:spacing w:line="360" w:lineRule="auto"/>
        <w:jc w:val="both"/>
        <w:rPr>
          <w:bCs/>
          <w:sz w:val="24"/>
          <w:szCs w:val="24"/>
        </w:rPr>
      </w:pPr>
    </w:p>
    <w:p w14:paraId="2BA043C4" w14:textId="734F45CE" w:rsidR="00033940" w:rsidRPr="00033940" w:rsidRDefault="003949CE" w:rsidP="00033940">
      <w:pPr>
        <w:widowControl/>
        <w:tabs>
          <w:tab w:val="left" w:pos="1290"/>
        </w:tabs>
        <w:spacing w:after="160" w:line="259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REFERÊNCIA</w:t>
      </w:r>
      <w:bookmarkStart w:id="0" w:name="_gjdgxs" w:colFirst="0" w:colLast="0"/>
      <w:bookmarkEnd w:id="0"/>
      <w:r w:rsidR="00033940">
        <w:rPr>
          <w:b/>
          <w:sz w:val="24"/>
          <w:szCs w:val="24"/>
        </w:rPr>
        <w:t>S</w:t>
      </w:r>
    </w:p>
    <w:p w14:paraId="65E8A443" w14:textId="77777777" w:rsidR="00033940" w:rsidRDefault="00033940" w:rsidP="00C65BB1">
      <w:pPr>
        <w:widowControl/>
        <w:autoSpaceDE/>
        <w:autoSpaceDN/>
        <w:spacing w:before="100" w:beforeAutospacing="1" w:after="100" w:afterAutospacing="1" w:line="360" w:lineRule="auto"/>
        <w:jc w:val="both"/>
        <w:rPr>
          <w:lang w:val="pt-BR" w:eastAsia="pt-BR"/>
        </w:rPr>
      </w:pPr>
      <w:r w:rsidRPr="005F10B8">
        <w:rPr>
          <w:lang w:val="pt-BR" w:eastAsia="pt-BR"/>
        </w:rPr>
        <w:t>GOMES, Regina Maria </w:t>
      </w:r>
      <w:r w:rsidRPr="005F10B8">
        <w:rPr>
          <w:i/>
          <w:iCs/>
          <w:lang w:val="pt-BR" w:eastAsia="pt-BR"/>
        </w:rPr>
        <w:t>et al.</w:t>
      </w:r>
      <w:r w:rsidRPr="005F10B8">
        <w:rPr>
          <w:lang w:val="pt-BR" w:eastAsia="pt-BR"/>
        </w:rPr>
        <w:t> AVALIAÇÃO DOS CONSTITUINTES QUÍMICOS DA MADEIRA APLICANDO DIFERENTES MÉTODOS DE REMOÇÃO DE EXTRATIVOS. </w:t>
      </w:r>
      <w:r w:rsidRPr="005F10B8">
        <w:rPr>
          <w:i/>
          <w:iCs/>
          <w:lang w:val="pt-BR" w:eastAsia="pt-BR"/>
        </w:rPr>
        <w:t>In</w:t>
      </w:r>
      <w:r w:rsidRPr="005F10B8">
        <w:rPr>
          <w:lang w:val="pt-BR" w:eastAsia="pt-BR"/>
        </w:rPr>
        <w:t>: </w:t>
      </w:r>
      <w:r w:rsidRPr="005F10B8">
        <w:rPr>
          <w:b/>
          <w:bCs/>
          <w:lang w:val="pt-BR" w:eastAsia="pt-BR"/>
        </w:rPr>
        <w:t>Engenharia Florestal: Desafios, Limites e Potencialidade</w:t>
      </w:r>
      <w:r w:rsidRPr="005F10B8">
        <w:rPr>
          <w:lang w:val="pt-BR" w:eastAsia="pt-BR"/>
        </w:rPr>
        <w:t>. </w:t>
      </w:r>
      <w:r w:rsidRPr="005F10B8">
        <w:rPr>
          <w:i/>
          <w:iCs/>
          <w:lang w:val="pt-BR" w:eastAsia="pt-BR"/>
        </w:rPr>
        <w:t>[</w:t>
      </w:r>
      <w:proofErr w:type="spellStart"/>
      <w:r w:rsidRPr="005F10B8">
        <w:rPr>
          <w:i/>
          <w:iCs/>
          <w:lang w:val="pt-BR" w:eastAsia="pt-BR"/>
        </w:rPr>
        <w:t>S.l</w:t>
      </w:r>
      <w:proofErr w:type="spellEnd"/>
      <w:r w:rsidRPr="005F10B8">
        <w:rPr>
          <w:i/>
          <w:iCs/>
          <w:lang w:val="pt-BR" w:eastAsia="pt-BR"/>
        </w:rPr>
        <w:t>.]</w:t>
      </w:r>
      <w:r w:rsidRPr="005F10B8">
        <w:rPr>
          <w:lang w:val="pt-BR" w:eastAsia="pt-BR"/>
        </w:rPr>
        <w:t>: Editora Científica Digital, 2020. p. 195–204.</w:t>
      </w:r>
    </w:p>
    <w:p w14:paraId="28F28B70" w14:textId="77777777" w:rsidR="00033940" w:rsidRPr="00DF30A7" w:rsidRDefault="00033940" w:rsidP="00C65BB1">
      <w:pPr>
        <w:widowControl/>
        <w:autoSpaceDE/>
        <w:autoSpaceDN/>
        <w:spacing w:before="100" w:beforeAutospacing="1" w:after="100" w:afterAutospacing="1"/>
        <w:jc w:val="both"/>
        <w:rPr>
          <w:sz w:val="24"/>
          <w:szCs w:val="24"/>
          <w:lang w:val="pt-BR" w:eastAsia="pt-BR"/>
        </w:rPr>
      </w:pPr>
      <w:r w:rsidRPr="00DF30A7">
        <w:rPr>
          <w:b/>
          <w:bCs/>
          <w:sz w:val="24"/>
          <w:szCs w:val="24"/>
          <w:lang w:val="pt-BR" w:eastAsia="pt-BR"/>
        </w:rPr>
        <w:t>Louro</w:t>
      </w:r>
      <w:r w:rsidRPr="00DF30A7">
        <w:rPr>
          <w:sz w:val="24"/>
          <w:szCs w:val="24"/>
          <w:lang w:val="pt-BR" w:eastAsia="pt-BR"/>
        </w:rPr>
        <w:t>. Disponível em: &lt;https://novamata.org/</w:t>
      </w:r>
      <w:proofErr w:type="spellStart"/>
      <w:r w:rsidRPr="00DF30A7">
        <w:rPr>
          <w:sz w:val="24"/>
          <w:szCs w:val="24"/>
          <w:lang w:val="pt-BR" w:eastAsia="pt-BR"/>
        </w:rPr>
        <w:t>especie</w:t>
      </w:r>
      <w:proofErr w:type="spellEnd"/>
      <w:r w:rsidRPr="00DF30A7">
        <w:rPr>
          <w:sz w:val="24"/>
          <w:szCs w:val="24"/>
          <w:lang w:val="pt-BR" w:eastAsia="pt-BR"/>
        </w:rPr>
        <w:t>/louro/&gt;. Acesso em: 31 out. 2025.</w:t>
      </w:r>
    </w:p>
    <w:p w14:paraId="7BDC0D25" w14:textId="77777777" w:rsidR="00033940" w:rsidRPr="00502DDA" w:rsidRDefault="00033940" w:rsidP="00C65BB1">
      <w:pPr>
        <w:pStyle w:val="NormalWeb"/>
        <w:spacing w:before="0" w:beforeAutospacing="0" w:after="240" w:afterAutospacing="0" w:line="360" w:lineRule="auto"/>
        <w:jc w:val="both"/>
        <w:rPr>
          <w:color w:val="000000" w:themeColor="text1"/>
        </w:rPr>
      </w:pPr>
      <w:r w:rsidRPr="00033940">
        <w:rPr>
          <w:color w:val="000000" w:themeColor="text1"/>
        </w:rPr>
        <w:t xml:space="preserve">MARQUES, C. </w:t>
      </w:r>
      <w:proofErr w:type="gramStart"/>
      <w:r w:rsidRPr="00033940">
        <w:rPr>
          <w:color w:val="000000" w:themeColor="text1"/>
        </w:rPr>
        <w:t>A..</w:t>
      </w:r>
      <w:proofErr w:type="gramEnd"/>
      <w:r w:rsidRPr="00033940">
        <w:rPr>
          <w:color w:val="000000" w:themeColor="text1"/>
        </w:rPr>
        <w:t xml:space="preserve"> </w:t>
      </w:r>
      <w:r w:rsidRPr="00C65BB1">
        <w:rPr>
          <w:b/>
          <w:bCs/>
          <w:color w:val="000000" w:themeColor="text1"/>
        </w:rPr>
        <w:t xml:space="preserve">IMPORTÂNCIA ECONÔMICA DA FAMILIA LAURACEAE </w:t>
      </w:r>
      <w:proofErr w:type="spellStart"/>
      <w:proofErr w:type="gramStart"/>
      <w:r w:rsidRPr="00C65BB1">
        <w:rPr>
          <w:b/>
          <w:bCs/>
          <w:color w:val="000000" w:themeColor="text1"/>
        </w:rPr>
        <w:t>Linal</w:t>
      </w:r>
      <w:proofErr w:type="spellEnd"/>
      <w:r w:rsidRPr="00C65BB1">
        <w:rPr>
          <w:b/>
          <w:bCs/>
          <w:color w:val="000000" w:themeColor="text1"/>
        </w:rPr>
        <w:t>..</w:t>
      </w:r>
      <w:proofErr w:type="gramEnd"/>
      <w:r w:rsidRPr="00033940">
        <w:rPr>
          <w:color w:val="000000" w:themeColor="text1"/>
        </w:rPr>
        <w:t xml:space="preserve"> Floresta e </w:t>
      </w:r>
      <w:proofErr w:type="gramStart"/>
      <w:r w:rsidRPr="00033940">
        <w:rPr>
          <w:color w:val="000000" w:themeColor="text1"/>
        </w:rPr>
        <w:t>Ambiente ,</w:t>
      </w:r>
      <w:proofErr w:type="gramEnd"/>
      <w:r w:rsidRPr="00033940">
        <w:rPr>
          <w:color w:val="000000" w:themeColor="text1"/>
        </w:rPr>
        <w:t xml:space="preserve"> v. 8, n. 1, p. 195–206, dez. 2001.</w:t>
      </w:r>
    </w:p>
    <w:p w14:paraId="43F12CE4" w14:textId="7448155A" w:rsidR="00033940" w:rsidRDefault="00C65BB1" w:rsidP="00C65BB1">
      <w:pPr>
        <w:pStyle w:val="NormalWeb"/>
        <w:spacing w:before="0" w:beforeAutospacing="0" w:after="240" w:afterAutospacing="0" w:line="360" w:lineRule="auto"/>
        <w:jc w:val="both"/>
        <w:rPr>
          <w:color w:val="000000" w:themeColor="text1"/>
        </w:rPr>
      </w:pPr>
      <w:r w:rsidRPr="00502DDA">
        <w:rPr>
          <w:color w:val="000000" w:themeColor="text1"/>
        </w:rPr>
        <w:t>NÚÑ</w:t>
      </w:r>
      <w:r>
        <w:rPr>
          <w:color w:val="000000" w:themeColor="text1"/>
        </w:rPr>
        <w:t>EZ</w:t>
      </w:r>
      <w:r w:rsidRPr="00502DDA">
        <w:rPr>
          <w:color w:val="000000" w:themeColor="text1"/>
        </w:rPr>
        <w:t xml:space="preserve">, </w:t>
      </w:r>
      <w:r w:rsidR="00033940" w:rsidRPr="00502DDA">
        <w:rPr>
          <w:color w:val="000000" w:themeColor="text1"/>
        </w:rPr>
        <w:t xml:space="preserve">i. b. et al. </w:t>
      </w:r>
      <w:r w:rsidR="00033940" w:rsidRPr="00C65BB1">
        <w:rPr>
          <w:b/>
          <w:bCs/>
          <w:color w:val="000000" w:themeColor="text1"/>
        </w:rPr>
        <w:t>avaliação dos constituintes químicos da madeira aplicando diferentes métodos de remoção de extrativos.</w:t>
      </w:r>
      <w:r w:rsidR="00033940" w:rsidRPr="00502DDA">
        <w:rPr>
          <w:color w:val="000000" w:themeColor="text1"/>
        </w:rPr>
        <w:t xml:space="preserve"> </w:t>
      </w:r>
      <w:r w:rsidR="00033940" w:rsidRPr="00C65BB1">
        <w:rPr>
          <w:color w:val="000000" w:themeColor="text1"/>
        </w:rPr>
        <w:t>engenharia florestal: desafios, limites e potencialidade</w:t>
      </w:r>
      <w:r w:rsidR="00033940" w:rsidRPr="00502DDA">
        <w:rPr>
          <w:color w:val="000000" w:themeColor="text1"/>
        </w:rPr>
        <w:t xml:space="preserve">, v. 1, n. 1, p. 195–204, 1 out. 2020. </w:t>
      </w:r>
    </w:p>
    <w:p w14:paraId="165408C3" w14:textId="207A11C4" w:rsidR="00033940" w:rsidRDefault="00C65BB1" w:rsidP="00203328">
      <w:pPr>
        <w:pStyle w:val="SemEspaamento"/>
        <w:spacing w:line="360" w:lineRule="auto"/>
        <w:jc w:val="both"/>
        <w:rPr>
          <w:color w:val="000000" w:themeColor="text1"/>
          <w:sz w:val="24"/>
          <w:szCs w:val="24"/>
          <w:shd w:val="clear" w:color="auto" w:fill="FFFFFF"/>
        </w:rPr>
      </w:pPr>
      <w:r>
        <w:rPr>
          <w:color w:val="000000" w:themeColor="text1"/>
          <w:sz w:val="24"/>
          <w:szCs w:val="24"/>
          <w:shd w:val="clear" w:color="auto" w:fill="FFFFFF"/>
        </w:rPr>
        <w:lastRenderedPageBreak/>
        <w:t>QUINET</w:t>
      </w:r>
      <w:r w:rsidR="00033940" w:rsidRPr="00502DDA">
        <w:rPr>
          <w:color w:val="000000" w:themeColor="text1"/>
          <w:sz w:val="24"/>
          <w:szCs w:val="24"/>
          <w:shd w:val="clear" w:color="auto" w:fill="FFFFFF"/>
        </w:rPr>
        <w:t>, A.; Baitello, J.B.; Moraes, P.L.R. de; Assis, L.; Alves, F.M. 2015 </w:t>
      </w:r>
      <w:r w:rsidR="00033940" w:rsidRPr="00502DDA">
        <w:rPr>
          <w:i/>
          <w:iCs/>
          <w:color w:val="000000" w:themeColor="text1"/>
          <w:sz w:val="24"/>
          <w:szCs w:val="24"/>
          <w:shd w:val="clear" w:color="auto" w:fill="FFFFFF"/>
        </w:rPr>
        <w:t>Lauraceae</w:t>
      </w:r>
      <w:r w:rsidR="00033940" w:rsidRPr="00502DDA">
        <w:rPr>
          <w:color w:val="000000" w:themeColor="text1"/>
          <w:sz w:val="24"/>
          <w:szCs w:val="24"/>
          <w:shd w:val="clear" w:color="auto" w:fill="FFFFFF"/>
        </w:rPr>
        <w:t> in </w:t>
      </w:r>
      <w:r w:rsidR="00033940" w:rsidRPr="00502DDA">
        <w:rPr>
          <w:b/>
          <w:bCs/>
          <w:color w:val="000000" w:themeColor="text1"/>
          <w:sz w:val="24"/>
          <w:szCs w:val="24"/>
          <w:shd w:val="clear" w:color="auto" w:fill="FFFFFF"/>
        </w:rPr>
        <w:t>Lista de Espécies da Flora do Brasil</w:t>
      </w:r>
      <w:r w:rsidR="00033940" w:rsidRPr="00502DDA">
        <w:rPr>
          <w:color w:val="000000" w:themeColor="text1"/>
          <w:sz w:val="24"/>
          <w:szCs w:val="24"/>
          <w:shd w:val="clear" w:color="auto" w:fill="FFFFFF"/>
        </w:rPr>
        <w:t xml:space="preserve">. Jardim Botânico do Rio de Janeiro. </w:t>
      </w:r>
    </w:p>
    <w:p w14:paraId="06085AA8" w14:textId="098A9954" w:rsidR="00C65BB1" w:rsidRDefault="00C65BB1" w:rsidP="00203328">
      <w:pPr>
        <w:pStyle w:val="SemEspaamento"/>
        <w:spacing w:line="360" w:lineRule="auto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14:paraId="29951FE7" w14:textId="7D6451ED" w:rsidR="00203328" w:rsidRPr="00203328" w:rsidRDefault="00203328" w:rsidP="00203328">
      <w:pPr>
        <w:spacing w:line="360" w:lineRule="auto"/>
        <w:jc w:val="both"/>
        <w:rPr>
          <w:sz w:val="24"/>
          <w:szCs w:val="24"/>
          <w:shd w:val="clear" w:color="auto" w:fill="FFFFFF"/>
        </w:rPr>
      </w:pPr>
      <w:r w:rsidRPr="00203328">
        <w:rPr>
          <w:sz w:val="24"/>
          <w:szCs w:val="24"/>
          <w:shd w:val="clear" w:color="auto" w:fill="FFFFFF"/>
        </w:rPr>
        <w:t xml:space="preserve">SANTIAGO, Jennifer de Oliveira Lima. </w:t>
      </w:r>
      <w:r w:rsidRPr="00203328">
        <w:rPr>
          <w:b/>
          <w:bCs/>
          <w:sz w:val="24"/>
          <w:szCs w:val="24"/>
          <w:shd w:val="clear" w:color="auto" w:fill="FFFFFF"/>
        </w:rPr>
        <w:t>Estudo dos metabólitos secundários e atividade antifúngica em resíduos madeireiros de Hymenaea courbaril L.</w:t>
      </w:r>
      <w:r w:rsidRPr="00203328">
        <w:rPr>
          <w:sz w:val="24"/>
          <w:szCs w:val="24"/>
          <w:shd w:val="clear" w:color="auto" w:fill="FFFFFF"/>
        </w:rPr>
        <w:t xml:space="preserve"> 2020. 132 f. Dissertação (Mestrado em Química) - Universidade Federal do Amazonas, Manaus, 2020.</w:t>
      </w:r>
    </w:p>
    <w:p w14:paraId="6435EC53" w14:textId="77777777" w:rsidR="00C65BB1" w:rsidRDefault="00C65BB1" w:rsidP="00203328">
      <w:pPr>
        <w:pStyle w:val="SemEspaamento"/>
        <w:spacing w:line="360" w:lineRule="auto"/>
        <w:jc w:val="both"/>
        <w:rPr>
          <w:b/>
          <w:bCs/>
        </w:rPr>
      </w:pPr>
    </w:p>
    <w:p w14:paraId="3E90FE54" w14:textId="7E25F420" w:rsidR="00033940" w:rsidRDefault="00033940" w:rsidP="00203328">
      <w:pPr>
        <w:spacing w:line="360" w:lineRule="auto"/>
        <w:jc w:val="both"/>
        <w:rPr>
          <w:color w:val="000000" w:themeColor="text1"/>
          <w:sz w:val="21"/>
          <w:szCs w:val="21"/>
          <w:shd w:val="clear" w:color="auto" w:fill="FFFFFF"/>
        </w:rPr>
      </w:pPr>
      <w:r w:rsidRPr="00D65C84">
        <w:rPr>
          <w:color w:val="000000" w:themeColor="text1"/>
          <w:sz w:val="21"/>
          <w:szCs w:val="21"/>
          <w:shd w:val="clear" w:color="auto" w:fill="FFFFFF"/>
          <w:lang w:val="es-CL"/>
        </w:rPr>
        <w:t>SEVILHA, Rayana Cristina et al. </w:t>
      </w:r>
      <w:r w:rsidRPr="0073707D">
        <w:rPr>
          <w:b/>
          <w:bCs/>
          <w:color w:val="000000" w:themeColor="text1"/>
          <w:sz w:val="21"/>
          <w:szCs w:val="21"/>
          <w:shd w:val="clear" w:color="auto" w:fill="FFFFFF"/>
        </w:rPr>
        <w:t xml:space="preserve">COMPARAÇÃO DE EXTRATIVOS DE MADEIRA EM DIFERENTES </w:t>
      </w:r>
      <w:proofErr w:type="gramStart"/>
      <w:r w:rsidRPr="0073707D">
        <w:rPr>
          <w:b/>
          <w:bCs/>
          <w:color w:val="000000" w:themeColor="text1"/>
          <w:sz w:val="21"/>
          <w:szCs w:val="21"/>
          <w:shd w:val="clear" w:color="auto" w:fill="FFFFFF"/>
        </w:rPr>
        <w:t>SOLVENTES .</w:t>
      </w:r>
      <w:proofErr w:type="gramEnd"/>
      <w:r w:rsidRPr="0073707D">
        <w:rPr>
          <w:color w:val="000000" w:themeColor="text1"/>
          <w:sz w:val="21"/>
          <w:szCs w:val="21"/>
          <w:shd w:val="clear" w:color="auto" w:fill="FFFFFF"/>
        </w:rPr>
        <w:t xml:space="preserve"> In: 11° Simpósio de Ciências Agrárias e Ambientais - SICAA 2024 - Monte Carmelo, 2024. </w:t>
      </w:r>
    </w:p>
    <w:p w14:paraId="11136A23" w14:textId="77777777" w:rsidR="00033940" w:rsidRDefault="00033940" w:rsidP="00203328">
      <w:pPr>
        <w:spacing w:line="360" w:lineRule="auto"/>
        <w:jc w:val="both"/>
        <w:rPr>
          <w:color w:val="000000" w:themeColor="text1"/>
          <w:sz w:val="21"/>
          <w:szCs w:val="21"/>
          <w:shd w:val="clear" w:color="auto" w:fill="FFFFFF"/>
        </w:rPr>
      </w:pPr>
    </w:p>
    <w:p w14:paraId="5B79ACD6" w14:textId="77777777" w:rsidR="00033940" w:rsidRDefault="00033940" w:rsidP="00203328">
      <w:pPr>
        <w:pStyle w:val="NormalWeb"/>
        <w:spacing w:before="0" w:beforeAutospacing="0" w:after="240" w:afterAutospacing="0" w:line="360" w:lineRule="auto"/>
        <w:jc w:val="both"/>
        <w:rPr>
          <w:color w:val="000000" w:themeColor="text1"/>
        </w:rPr>
      </w:pPr>
      <w:r w:rsidRPr="003B61B5">
        <w:rPr>
          <w:color w:val="000000" w:themeColor="text1"/>
        </w:rPr>
        <w:t>SILVA, Washington Duarte Silva da</w:t>
      </w:r>
      <w:r w:rsidRPr="003B61B5">
        <w:rPr>
          <w:b/>
          <w:bCs/>
          <w:color w:val="000000" w:themeColor="text1"/>
        </w:rPr>
        <w:t>. Anatomia da madeira de duas espécies ocorrente nas florestas de várzea da Amazônia central.</w:t>
      </w:r>
      <w:r w:rsidRPr="003B61B5">
        <w:rPr>
          <w:color w:val="000000" w:themeColor="text1"/>
        </w:rPr>
        <w:t xml:space="preserve"> Orientadora: </w:t>
      </w:r>
      <w:proofErr w:type="spellStart"/>
      <w:r w:rsidRPr="003B61B5">
        <w:rPr>
          <w:color w:val="000000" w:themeColor="text1"/>
        </w:rPr>
        <w:t>Pamella</w:t>
      </w:r>
      <w:proofErr w:type="spellEnd"/>
      <w:r w:rsidRPr="003B61B5">
        <w:rPr>
          <w:color w:val="000000" w:themeColor="text1"/>
        </w:rPr>
        <w:t xml:space="preserve"> </w:t>
      </w:r>
      <w:proofErr w:type="spellStart"/>
      <w:r w:rsidRPr="003B61B5">
        <w:rPr>
          <w:color w:val="000000" w:themeColor="text1"/>
        </w:rPr>
        <w:t>Carolline</w:t>
      </w:r>
      <w:proofErr w:type="spellEnd"/>
      <w:r w:rsidRPr="003B61B5">
        <w:rPr>
          <w:color w:val="000000" w:themeColor="text1"/>
        </w:rPr>
        <w:t xml:space="preserve"> Marques dos Reis </w:t>
      </w:r>
      <w:proofErr w:type="spellStart"/>
      <w:r w:rsidRPr="003B61B5">
        <w:rPr>
          <w:color w:val="000000" w:themeColor="text1"/>
        </w:rPr>
        <w:t>Reis</w:t>
      </w:r>
      <w:proofErr w:type="spellEnd"/>
      <w:r w:rsidRPr="003B61B5">
        <w:rPr>
          <w:color w:val="000000" w:themeColor="text1"/>
        </w:rPr>
        <w:t>. 2022. 53 f. Trabalho de Conclusão de Curso (Bacharelado em Engenharia Florestal) - Universidade Federal rural da Amazônia, Campus Capitão Poço, 2022</w:t>
      </w:r>
      <w:r>
        <w:rPr>
          <w:color w:val="000000" w:themeColor="text1"/>
        </w:rPr>
        <w:t>.</w:t>
      </w:r>
    </w:p>
    <w:p w14:paraId="65E88327" w14:textId="77777777" w:rsidR="00033940" w:rsidRPr="00203328" w:rsidRDefault="00033940" w:rsidP="00203328">
      <w:pPr>
        <w:pStyle w:val="NormalWeb"/>
        <w:spacing w:before="0" w:beforeAutospacing="0" w:after="240" w:afterAutospacing="0" w:line="360" w:lineRule="auto"/>
        <w:jc w:val="both"/>
        <w:rPr>
          <w:color w:val="000000" w:themeColor="text1"/>
          <w:lang w:val="en-US"/>
        </w:rPr>
      </w:pPr>
      <w:r w:rsidRPr="00203328">
        <w:rPr>
          <w:color w:val="000000" w:themeColor="text1"/>
          <w:lang w:val="es-CL"/>
        </w:rPr>
        <w:t xml:space="preserve">SILVÉRIO, F. O. et al. </w:t>
      </w:r>
      <w:r w:rsidRPr="00203328">
        <w:rPr>
          <w:color w:val="000000" w:themeColor="text1"/>
        </w:rPr>
        <w:t xml:space="preserve">Metodologia de extração e </w:t>
      </w:r>
      <w:proofErr w:type="spellStart"/>
      <w:r w:rsidRPr="00203328">
        <w:rPr>
          <w:color w:val="000000" w:themeColor="text1"/>
        </w:rPr>
        <w:t>determinaçao</w:t>
      </w:r>
      <w:proofErr w:type="spellEnd"/>
      <w:r w:rsidRPr="00203328">
        <w:rPr>
          <w:color w:val="000000" w:themeColor="text1"/>
        </w:rPr>
        <w:t xml:space="preserve"> do teor de extrativos em madeiras de eucalipto. </w:t>
      </w:r>
      <w:proofErr w:type="spellStart"/>
      <w:r w:rsidRPr="00203328">
        <w:rPr>
          <w:b/>
          <w:bCs/>
          <w:color w:val="000000" w:themeColor="text1"/>
          <w:lang w:val="en-US"/>
        </w:rPr>
        <w:t>Revista</w:t>
      </w:r>
      <w:proofErr w:type="spellEnd"/>
      <w:r w:rsidRPr="00203328">
        <w:rPr>
          <w:b/>
          <w:bCs/>
          <w:color w:val="000000" w:themeColor="text1"/>
          <w:lang w:val="en-US"/>
        </w:rPr>
        <w:t xml:space="preserve"> </w:t>
      </w:r>
      <w:proofErr w:type="spellStart"/>
      <w:r w:rsidRPr="00203328">
        <w:rPr>
          <w:b/>
          <w:bCs/>
          <w:color w:val="000000" w:themeColor="text1"/>
          <w:lang w:val="en-US"/>
        </w:rPr>
        <w:t>Árvore</w:t>
      </w:r>
      <w:proofErr w:type="spellEnd"/>
      <w:r w:rsidRPr="00203328">
        <w:rPr>
          <w:color w:val="000000" w:themeColor="text1"/>
          <w:lang w:val="en-US"/>
        </w:rPr>
        <w:t xml:space="preserve">, v. 30, n. 6, p. 1009–1016, </w:t>
      </w:r>
      <w:proofErr w:type="spellStart"/>
      <w:r w:rsidRPr="00203328">
        <w:rPr>
          <w:color w:val="000000" w:themeColor="text1"/>
          <w:lang w:val="en-US"/>
        </w:rPr>
        <w:t>dez</w:t>
      </w:r>
      <w:proofErr w:type="spellEnd"/>
      <w:r w:rsidRPr="00203328">
        <w:rPr>
          <w:color w:val="000000" w:themeColor="text1"/>
          <w:lang w:val="en-US"/>
        </w:rPr>
        <w:t>. 2006.</w:t>
      </w:r>
    </w:p>
    <w:p w14:paraId="23FC6136" w14:textId="77777777" w:rsidR="00033940" w:rsidRPr="00203328" w:rsidRDefault="00033940" w:rsidP="00203328">
      <w:pPr>
        <w:pStyle w:val="SemEspaamento"/>
        <w:spacing w:line="360" w:lineRule="auto"/>
        <w:jc w:val="both"/>
        <w:rPr>
          <w:sz w:val="24"/>
          <w:szCs w:val="24"/>
        </w:rPr>
      </w:pPr>
      <w:r w:rsidRPr="00203328">
        <w:rPr>
          <w:sz w:val="24"/>
          <w:szCs w:val="24"/>
          <w:lang w:val="en-US"/>
        </w:rPr>
        <w:t xml:space="preserve">TECHNICAL ASSOCIATION FOR THE WOLDWIDE PULP, PAPER AND CONVERTING INDUSTRY -TAPPI. </w:t>
      </w:r>
      <w:r w:rsidRPr="00203328">
        <w:rPr>
          <w:b/>
          <w:bCs/>
          <w:sz w:val="24"/>
          <w:szCs w:val="24"/>
          <w:lang w:val="en-US"/>
        </w:rPr>
        <w:t>TAPPI 212:</w:t>
      </w:r>
      <w:r w:rsidRPr="00203328">
        <w:rPr>
          <w:sz w:val="24"/>
          <w:szCs w:val="24"/>
          <w:lang w:val="en-US"/>
        </w:rPr>
        <w:t xml:space="preserve"> One percent sodium hydroxide solubility of wood and pulp. </w:t>
      </w:r>
      <w:r w:rsidRPr="00203328">
        <w:rPr>
          <w:sz w:val="24"/>
          <w:szCs w:val="24"/>
        </w:rPr>
        <w:t>Atlanta; 1994c.</w:t>
      </w:r>
    </w:p>
    <w:p w14:paraId="242A19A1" w14:textId="77777777" w:rsidR="00033940" w:rsidRPr="00203328" w:rsidRDefault="00033940" w:rsidP="00203328">
      <w:pPr>
        <w:pStyle w:val="NormalWeb"/>
        <w:spacing w:before="0" w:beforeAutospacing="0" w:after="240" w:afterAutospacing="0" w:line="360" w:lineRule="auto"/>
        <w:jc w:val="both"/>
        <w:rPr>
          <w:color w:val="000000" w:themeColor="text1"/>
        </w:rPr>
      </w:pPr>
      <w:r w:rsidRPr="00203328">
        <w:rPr>
          <w:color w:val="000000" w:themeColor="text1"/>
        </w:rPr>
        <w:t xml:space="preserve">ZAQUE, L. A. M. et al. Teores de extrativos na madeira de Mogno Brasileiro / </w:t>
      </w:r>
      <w:proofErr w:type="spellStart"/>
      <w:r w:rsidRPr="00203328">
        <w:rPr>
          <w:color w:val="000000" w:themeColor="text1"/>
        </w:rPr>
        <w:t>Extractive</w:t>
      </w:r>
      <w:proofErr w:type="spellEnd"/>
      <w:r w:rsidRPr="00203328">
        <w:rPr>
          <w:color w:val="000000" w:themeColor="text1"/>
        </w:rPr>
        <w:t xml:space="preserve"> </w:t>
      </w:r>
      <w:proofErr w:type="spellStart"/>
      <w:r w:rsidRPr="00203328">
        <w:rPr>
          <w:color w:val="000000" w:themeColor="text1"/>
        </w:rPr>
        <w:t>contents</w:t>
      </w:r>
      <w:proofErr w:type="spellEnd"/>
      <w:r w:rsidRPr="00203328">
        <w:rPr>
          <w:color w:val="000000" w:themeColor="text1"/>
        </w:rPr>
        <w:t xml:space="preserve"> in </w:t>
      </w:r>
      <w:proofErr w:type="spellStart"/>
      <w:r w:rsidRPr="00203328">
        <w:rPr>
          <w:color w:val="000000" w:themeColor="text1"/>
        </w:rPr>
        <w:t>Brazilian</w:t>
      </w:r>
      <w:proofErr w:type="spellEnd"/>
      <w:r w:rsidRPr="00203328">
        <w:rPr>
          <w:color w:val="000000" w:themeColor="text1"/>
        </w:rPr>
        <w:t xml:space="preserve"> </w:t>
      </w:r>
      <w:proofErr w:type="spellStart"/>
      <w:r w:rsidRPr="00203328">
        <w:rPr>
          <w:color w:val="000000" w:themeColor="text1"/>
        </w:rPr>
        <w:t>Mahogany</w:t>
      </w:r>
      <w:proofErr w:type="spellEnd"/>
      <w:r w:rsidRPr="00203328">
        <w:rPr>
          <w:color w:val="000000" w:themeColor="text1"/>
        </w:rPr>
        <w:t xml:space="preserve"> </w:t>
      </w:r>
      <w:proofErr w:type="spellStart"/>
      <w:r w:rsidRPr="00203328">
        <w:rPr>
          <w:color w:val="000000" w:themeColor="text1"/>
        </w:rPr>
        <w:t>wood</w:t>
      </w:r>
      <w:proofErr w:type="spellEnd"/>
      <w:r w:rsidRPr="00203328">
        <w:rPr>
          <w:color w:val="000000" w:themeColor="text1"/>
        </w:rPr>
        <w:t xml:space="preserve">. </w:t>
      </w:r>
      <w:proofErr w:type="spellStart"/>
      <w:r w:rsidRPr="00203328">
        <w:rPr>
          <w:b/>
          <w:bCs/>
          <w:color w:val="000000" w:themeColor="text1"/>
        </w:rPr>
        <w:t>Brazilian</w:t>
      </w:r>
      <w:proofErr w:type="spellEnd"/>
      <w:r w:rsidRPr="00203328">
        <w:rPr>
          <w:b/>
          <w:bCs/>
          <w:color w:val="000000" w:themeColor="text1"/>
        </w:rPr>
        <w:t xml:space="preserve"> Applied Science Review</w:t>
      </w:r>
      <w:r w:rsidRPr="00203328">
        <w:rPr>
          <w:color w:val="000000" w:themeColor="text1"/>
        </w:rPr>
        <w:t xml:space="preserve">, v. 5, n. 4, p. 1871–1880, 21 jul. 2021. </w:t>
      </w:r>
    </w:p>
    <w:sectPr w:rsidR="00033940" w:rsidRPr="00203328" w:rsidSect="005A1575">
      <w:headerReference w:type="default" r:id="rId9"/>
      <w:footerReference w:type="default" r:id="rId10"/>
      <w:type w:val="continuous"/>
      <w:pgSz w:w="11910" w:h="16840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C7EBF" w14:textId="77777777" w:rsidR="007C5818" w:rsidRDefault="007C5818" w:rsidP="005A1575">
      <w:r>
        <w:separator/>
      </w:r>
    </w:p>
  </w:endnote>
  <w:endnote w:type="continuationSeparator" w:id="0">
    <w:p w14:paraId="31B430CF" w14:textId="77777777" w:rsidR="007C5818" w:rsidRDefault="007C5818" w:rsidP="005A1575">
      <w:r>
        <w:continuationSeparator/>
      </w:r>
    </w:p>
  </w:endnote>
  <w:endnote w:type="continuationNotice" w:id="1">
    <w:p w14:paraId="59A07436" w14:textId="77777777" w:rsidR="007C5818" w:rsidRDefault="007C58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7E4EA" w14:textId="134574BA" w:rsidR="002F47B2" w:rsidRDefault="002F47B2">
    <w:pPr>
      <w:pStyle w:val="Rodap"/>
    </w:pPr>
    <w:r>
      <w:rPr>
        <w:noProof/>
        <w:lang w:val="pt-BR" w:eastAsia="pt-BR"/>
      </w:rPr>
      <w:drawing>
        <wp:anchor distT="0" distB="0" distL="114300" distR="114300" simplePos="0" relativeHeight="251658240" behindDoc="0" locked="0" layoutInCell="1" allowOverlap="1" wp14:anchorId="38BD3C9F" wp14:editId="6A9BCEB9">
          <wp:simplePos x="0" y="0"/>
          <wp:positionH relativeFrom="margin">
            <wp:align>left</wp:align>
          </wp:positionH>
          <wp:positionV relativeFrom="page">
            <wp:posOffset>9994265</wp:posOffset>
          </wp:positionV>
          <wp:extent cx="600075" cy="191770"/>
          <wp:effectExtent l="0" t="0" r="0" b="0"/>
          <wp:wrapSquare wrapText="bothSides"/>
          <wp:docPr id="133335861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191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8242" behindDoc="0" locked="0" layoutInCell="1" allowOverlap="1" wp14:anchorId="133CF920" wp14:editId="4948997F">
          <wp:simplePos x="0" y="0"/>
          <wp:positionH relativeFrom="column">
            <wp:posOffset>2644140</wp:posOffset>
          </wp:positionH>
          <wp:positionV relativeFrom="page">
            <wp:posOffset>9987915</wp:posOffset>
          </wp:positionV>
          <wp:extent cx="419100" cy="241935"/>
          <wp:effectExtent l="0" t="0" r="0" b="0"/>
          <wp:wrapSquare wrapText="bothSides"/>
          <wp:docPr id="95454802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241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8241" behindDoc="0" locked="0" layoutInCell="1" allowOverlap="1" wp14:anchorId="0D209678" wp14:editId="6C20E5A0">
          <wp:simplePos x="0" y="0"/>
          <wp:positionH relativeFrom="column">
            <wp:posOffset>850900</wp:posOffset>
          </wp:positionH>
          <wp:positionV relativeFrom="page">
            <wp:posOffset>10152380</wp:posOffset>
          </wp:positionV>
          <wp:extent cx="1231265" cy="384175"/>
          <wp:effectExtent l="0" t="0" r="6985" b="0"/>
          <wp:wrapSquare wrapText="bothSides"/>
          <wp:docPr id="121878881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8243" behindDoc="0" locked="0" layoutInCell="1" allowOverlap="1" wp14:anchorId="31A1BFA6" wp14:editId="2E91DF3C">
          <wp:simplePos x="0" y="0"/>
          <wp:positionH relativeFrom="column">
            <wp:posOffset>3139440</wp:posOffset>
          </wp:positionH>
          <wp:positionV relativeFrom="page">
            <wp:posOffset>10172700</wp:posOffset>
          </wp:positionV>
          <wp:extent cx="542290" cy="384175"/>
          <wp:effectExtent l="0" t="0" r="0" b="0"/>
          <wp:wrapSquare wrapText="bothSides"/>
          <wp:docPr id="2023691315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8244" behindDoc="0" locked="0" layoutInCell="1" allowOverlap="1" wp14:anchorId="2AE4657F" wp14:editId="21F15F58">
          <wp:simplePos x="0" y="0"/>
          <wp:positionH relativeFrom="column">
            <wp:posOffset>3910965</wp:posOffset>
          </wp:positionH>
          <wp:positionV relativeFrom="page">
            <wp:posOffset>10176510</wp:posOffset>
          </wp:positionV>
          <wp:extent cx="914400" cy="353695"/>
          <wp:effectExtent l="0" t="0" r="0" b="8255"/>
          <wp:wrapSquare wrapText="bothSides"/>
          <wp:docPr id="123103973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53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8245" behindDoc="0" locked="0" layoutInCell="1" allowOverlap="1" wp14:anchorId="5853B3B1" wp14:editId="5C9D517F">
          <wp:simplePos x="0" y="0"/>
          <wp:positionH relativeFrom="column">
            <wp:posOffset>5006340</wp:posOffset>
          </wp:positionH>
          <wp:positionV relativeFrom="page">
            <wp:posOffset>10182225</wp:posOffset>
          </wp:positionV>
          <wp:extent cx="756285" cy="335280"/>
          <wp:effectExtent l="0" t="0" r="5715" b="7620"/>
          <wp:wrapSquare wrapText="bothSides"/>
          <wp:docPr id="1212957140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" cy="335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D31C6" w14:textId="77777777" w:rsidR="007C5818" w:rsidRDefault="007C5818" w:rsidP="005A1575">
      <w:r>
        <w:separator/>
      </w:r>
    </w:p>
  </w:footnote>
  <w:footnote w:type="continuationSeparator" w:id="0">
    <w:p w14:paraId="3AF1C70F" w14:textId="77777777" w:rsidR="007C5818" w:rsidRDefault="007C5818" w:rsidP="005A1575">
      <w:r>
        <w:continuationSeparator/>
      </w:r>
    </w:p>
  </w:footnote>
  <w:footnote w:type="continuationNotice" w:id="1">
    <w:p w14:paraId="6D04A852" w14:textId="77777777" w:rsidR="007C5818" w:rsidRDefault="007C58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287E9" w14:textId="281CD96B" w:rsidR="002F47B2" w:rsidRPr="005A1575" w:rsidRDefault="002F47B2" w:rsidP="005A1575">
    <w:pPr>
      <w:pStyle w:val="Cabealho"/>
      <w:jc w:val="center"/>
    </w:pPr>
    <w:r>
      <w:rPr>
        <w:noProof/>
        <w:lang w:val="pt-BR" w:eastAsia="pt-BR"/>
      </w:rPr>
      <w:drawing>
        <wp:inline distT="0" distB="0" distL="0" distR="0" wp14:anchorId="75CDB71C" wp14:editId="6FF693D2">
          <wp:extent cx="3253105" cy="1610360"/>
          <wp:effectExtent l="0" t="0" r="0" b="0"/>
          <wp:docPr id="1222666444" name="Imagem 1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666444" name="Imagem 1" descr="Logotipo, nome da empresa&#10;&#10;O conteúdo gerado por IA pode estar incorreto.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65" t="33993" r="-2172" b="26667"/>
                  <a:stretch>
                    <a:fillRect/>
                  </a:stretch>
                </pic:blipFill>
                <pic:spPr bwMode="auto">
                  <a:xfrm>
                    <a:off x="0" y="0"/>
                    <a:ext cx="3253105" cy="1610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85097"/>
    <w:multiLevelType w:val="hybridMultilevel"/>
    <w:tmpl w:val="F4366B92"/>
    <w:lvl w:ilvl="0" w:tplc="48DEDE6C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67DCBFB4">
      <w:numFmt w:val="bullet"/>
      <w:lvlText w:val="•"/>
      <w:lvlJc w:val="left"/>
      <w:pPr>
        <w:ind w:left="1610" w:hanging="360"/>
      </w:pPr>
      <w:rPr>
        <w:rFonts w:hint="default"/>
        <w:lang w:val="pt-PT" w:eastAsia="en-US" w:bidi="ar-SA"/>
      </w:rPr>
    </w:lvl>
    <w:lvl w:ilvl="2" w:tplc="E18AFBE4">
      <w:numFmt w:val="bullet"/>
      <w:lvlText w:val="•"/>
      <w:lvlJc w:val="left"/>
      <w:pPr>
        <w:ind w:left="2401" w:hanging="360"/>
      </w:pPr>
      <w:rPr>
        <w:rFonts w:hint="default"/>
        <w:lang w:val="pt-PT" w:eastAsia="en-US" w:bidi="ar-SA"/>
      </w:rPr>
    </w:lvl>
    <w:lvl w:ilvl="3" w:tplc="F5CAE5BC">
      <w:numFmt w:val="bullet"/>
      <w:lvlText w:val="•"/>
      <w:lvlJc w:val="left"/>
      <w:pPr>
        <w:ind w:left="3191" w:hanging="360"/>
      </w:pPr>
      <w:rPr>
        <w:rFonts w:hint="default"/>
        <w:lang w:val="pt-PT" w:eastAsia="en-US" w:bidi="ar-SA"/>
      </w:rPr>
    </w:lvl>
    <w:lvl w:ilvl="4" w:tplc="173CB834">
      <w:numFmt w:val="bullet"/>
      <w:lvlText w:val="•"/>
      <w:lvlJc w:val="left"/>
      <w:pPr>
        <w:ind w:left="3982" w:hanging="360"/>
      </w:pPr>
      <w:rPr>
        <w:rFonts w:hint="default"/>
        <w:lang w:val="pt-PT" w:eastAsia="en-US" w:bidi="ar-SA"/>
      </w:rPr>
    </w:lvl>
    <w:lvl w:ilvl="5" w:tplc="4D0EA188">
      <w:numFmt w:val="bullet"/>
      <w:lvlText w:val="•"/>
      <w:lvlJc w:val="left"/>
      <w:pPr>
        <w:ind w:left="4773" w:hanging="360"/>
      </w:pPr>
      <w:rPr>
        <w:rFonts w:hint="default"/>
        <w:lang w:val="pt-PT" w:eastAsia="en-US" w:bidi="ar-SA"/>
      </w:rPr>
    </w:lvl>
    <w:lvl w:ilvl="6" w:tplc="7B6C660E">
      <w:numFmt w:val="bullet"/>
      <w:lvlText w:val="•"/>
      <w:lvlJc w:val="left"/>
      <w:pPr>
        <w:ind w:left="5563" w:hanging="360"/>
      </w:pPr>
      <w:rPr>
        <w:rFonts w:hint="default"/>
        <w:lang w:val="pt-PT" w:eastAsia="en-US" w:bidi="ar-SA"/>
      </w:rPr>
    </w:lvl>
    <w:lvl w:ilvl="7" w:tplc="B296967C">
      <w:numFmt w:val="bullet"/>
      <w:lvlText w:val="•"/>
      <w:lvlJc w:val="left"/>
      <w:pPr>
        <w:ind w:left="6354" w:hanging="360"/>
      </w:pPr>
      <w:rPr>
        <w:rFonts w:hint="default"/>
        <w:lang w:val="pt-PT" w:eastAsia="en-US" w:bidi="ar-SA"/>
      </w:rPr>
    </w:lvl>
    <w:lvl w:ilvl="8" w:tplc="989AD612">
      <w:numFmt w:val="bullet"/>
      <w:lvlText w:val="•"/>
      <w:lvlJc w:val="left"/>
      <w:pPr>
        <w:ind w:left="7145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D941E3A"/>
    <w:multiLevelType w:val="multilevel"/>
    <w:tmpl w:val="C068CF0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2" w15:restartNumberingAfterBreak="0">
    <w:nsid w:val="315C56F7"/>
    <w:multiLevelType w:val="multilevel"/>
    <w:tmpl w:val="A4B074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color w:val="auto"/>
      </w:rPr>
    </w:lvl>
  </w:abstractNum>
  <w:abstractNum w:abstractNumId="3" w15:restartNumberingAfterBreak="0">
    <w:nsid w:val="3D54773F"/>
    <w:multiLevelType w:val="multilevel"/>
    <w:tmpl w:val="FE081E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D873167"/>
    <w:multiLevelType w:val="multilevel"/>
    <w:tmpl w:val="70608D68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40" w:hanging="1800"/>
      </w:pPr>
      <w:rPr>
        <w:rFonts w:hint="default"/>
      </w:rPr>
    </w:lvl>
  </w:abstractNum>
  <w:abstractNum w:abstractNumId="5" w15:restartNumberingAfterBreak="0">
    <w:nsid w:val="50603437"/>
    <w:multiLevelType w:val="hybridMultilevel"/>
    <w:tmpl w:val="85465E8C"/>
    <w:lvl w:ilvl="0" w:tplc="34EE1644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0" w:hanging="360"/>
      </w:pPr>
    </w:lvl>
    <w:lvl w:ilvl="2" w:tplc="0416001B" w:tentative="1">
      <w:start w:val="1"/>
      <w:numFmt w:val="lowerRoman"/>
      <w:lvlText w:val="%3."/>
      <w:lvlJc w:val="right"/>
      <w:pPr>
        <w:ind w:left="2500" w:hanging="180"/>
      </w:pPr>
    </w:lvl>
    <w:lvl w:ilvl="3" w:tplc="0416000F" w:tentative="1">
      <w:start w:val="1"/>
      <w:numFmt w:val="decimal"/>
      <w:lvlText w:val="%4."/>
      <w:lvlJc w:val="left"/>
      <w:pPr>
        <w:ind w:left="3220" w:hanging="360"/>
      </w:pPr>
    </w:lvl>
    <w:lvl w:ilvl="4" w:tplc="04160019" w:tentative="1">
      <w:start w:val="1"/>
      <w:numFmt w:val="lowerLetter"/>
      <w:lvlText w:val="%5."/>
      <w:lvlJc w:val="left"/>
      <w:pPr>
        <w:ind w:left="3940" w:hanging="360"/>
      </w:pPr>
    </w:lvl>
    <w:lvl w:ilvl="5" w:tplc="0416001B" w:tentative="1">
      <w:start w:val="1"/>
      <w:numFmt w:val="lowerRoman"/>
      <w:lvlText w:val="%6."/>
      <w:lvlJc w:val="right"/>
      <w:pPr>
        <w:ind w:left="4660" w:hanging="180"/>
      </w:pPr>
    </w:lvl>
    <w:lvl w:ilvl="6" w:tplc="0416000F" w:tentative="1">
      <w:start w:val="1"/>
      <w:numFmt w:val="decimal"/>
      <w:lvlText w:val="%7."/>
      <w:lvlJc w:val="left"/>
      <w:pPr>
        <w:ind w:left="5380" w:hanging="360"/>
      </w:pPr>
    </w:lvl>
    <w:lvl w:ilvl="7" w:tplc="04160019" w:tentative="1">
      <w:start w:val="1"/>
      <w:numFmt w:val="lowerLetter"/>
      <w:lvlText w:val="%8."/>
      <w:lvlJc w:val="left"/>
      <w:pPr>
        <w:ind w:left="6100" w:hanging="360"/>
      </w:pPr>
    </w:lvl>
    <w:lvl w:ilvl="8" w:tplc="0416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 w15:restartNumberingAfterBreak="0">
    <w:nsid w:val="5B202ED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8C51F4B"/>
    <w:multiLevelType w:val="hybridMultilevel"/>
    <w:tmpl w:val="752478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UyMDQwMjAzNDQ2N7ZU0lEKTi0uzszPAykwrgUApaajTiwAAAA="/>
  </w:docVars>
  <w:rsids>
    <w:rsidRoot w:val="00DB5854"/>
    <w:rsid w:val="000160D9"/>
    <w:rsid w:val="0002558B"/>
    <w:rsid w:val="000258C2"/>
    <w:rsid w:val="0002603D"/>
    <w:rsid w:val="00032EC0"/>
    <w:rsid w:val="00033940"/>
    <w:rsid w:val="000436E8"/>
    <w:rsid w:val="00050A98"/>
    <w:rsid w:val="0005122E"/>
    <w:rsid w:val="000567A3"/>
    <w:rsid w:val="00073364"/>
    <w:rsid w:val="00081BCC"/>
    <w:rsid w:val="000A0E80"/>
    <w:rsid w:val="000A1B4B"/>
    <w:rsid w:val="000A6139"/>
    <w:rsid w:val="000A7B49"/>
    <w:rsid w:val="000B3F66"/>
    <w:rsid w:val="000B5ACE"/>
    <w:rsid w:val="000B61D7"/>
    <w:rsid w:val="000C3AA4"/>
    <w:rsid w:val="000E28F5"/>
    <w:rsid w:val="000E6288"/>
    <w:rsid w:val="001015E7"/>
    <w:rsid w:val="001030F9"/>
    <w:rsid w:val="0010384D"/>
    <w:rsid w:val="00111646"/>
    <w:rsid w:val="00117B55"/>
    <w:rsid w:val="0012317F"/>
    <w:rsid w:val="001231B6"/>
    <w:rsid w:val="00125C54"/>
    <w:rsid w:val="00130C1C"/>
    <w:rsid w:val="001311D2"/>
    <w:rsid w:val="00140E11"/>
    <w:rsid w:val="00141987"/>
    <w:rsid w:val="00146455"/>
    <w:rsid w:val="0015252E"/>
    <w:rsid w:val="0016620B"/>
    <w:rsid w:val="00174BDE"/>
    <w:rsid w:val="00177FDF"/>
    <w:rsid w:val="00183B86"/>
    <w:rsid w:val="00184693"/>
    <w:rsid w:val="001915D9"/>
    <w:rsid w:val="001B5816"/>
    <w:rsid w:val="001B5889"/>
    <w:rsid w:val="001B6595"/>
    <w:rsid w:val="001B6EAF"/>
    <w:rsid w:val="001C1AD4"/>
    <w:rsid w:val="001C1EE3"/>
    <w:rsid w:val="001D0FA4"/>
    <w:rsid w:val="001D2D55"/>
    <w:rsid w:val="001D4FA5"/>
    <w:rsid w:val="001F2A76"/>
    <w:rsid w:val="00201DF4"/>
    <w:rsid w:val="00203328"/>
    <w:rsid w:val="00203E4A"/>
    <w:rsid w:val="0021016D"/>
    <w:rsid w:val="00211C72"/>
    <w:rsid w:val="0022063B"/>
    <w:rsid w:val="0022478A"/>
    <w:rsid w:val="00230385"/>
    <w:rsid w:val="0023042C"/>
    <w:rsid w:val="002337C8"/>
    <w:rsid w:val="00236ADC"/>
    <w:rsid w:val="002402CB"/>
    <w:rsid w:val="00241A71"/>
    <w:rsid w:val="002455C5"/>
    <w:rsid w:val="0025665A"/>
    <w:rsid w:val="002745D7"/>
    <w:rsid w:val="002814EF"/>
    <w:rsid w:val="00286862"/>
    <w:rsid w:val="002A6992"/>
    <w:rsid w:val="002C289F"/>
    <w:rsid w:val="002C2AD7"/>
    <w:rsid w:val="002C77B6"/>
    <w:rsid w:val="002C7DB3"/>
    <w:rsid w:val="002D7DA5"/>
    <w:rsid w:val="002F0ADC"/>
    <w:rsid w:val="002F3682"/>
    <w:rsid w:val="002F47B2"/>
    <w:rsid w:val="002F505A"/>
    <w:rsid w:val="002F545A"/>
    <w:rsid w:val="0030289C"/>
    <w:rsid w:val="00302BAA"/>
    <w:rsid w:val="00305B21"/>
    <w:rsid w:val="00313311"/>
    <w:rsid w:val="0031571D"/>
    <w:rsid w:val="00315ECB"/>
    <w:rsid w:val="0033055E"/>
    <w:rsid w:val="00335C12"/>
    <w:rsid w:val="00340B04"/>
    <w:rsid w:val="00345106"/>
    <w:rsid w:val="00356965"/>
    <w:rsid w:val="00372BC6"/>
    <w:rsid w:val="00383292"/>
    <w:rsid w:val="003835ED"/>
    <w:rsid w:val="0038413E"/>
    <w:rsid w:val="003949CE"/>
    <w:rsid w:val="003974B5"/>
    <w:rsid w:val="003B52A6"/>
    <w:rsid w:val="003B559B"/>
    <w:rsid w:val="003B61B5"/>
    <w:rsid w:val="003C50F1"/>
    <w:rsid w:val="003D304A"/>
    <w:rsid w:val="003D4A1A"/>
    <w:rsid w:val="003D6F41"/>
    <w:rsid w:val="003E2672"/>
    <w:rsid w:val="003E6555"/>
    <w:rsid w:val="0040034C"/>
    <w:rsid w:val="00414D2E"/>
    <w:rsid w:val="00435B29"/>
    <w:rsid w:val="00442853"/>
    <w:rsid w:val="00444787"/>
    <w:rsid w:val="00450211"/>
    <w:rsid w:val="0045477F"/>
    <w:rsid w:val="00457692"/>
    <w:rsid w:val="004656F1"/>
    <w:rsid w:val="00466CED"/>
    <w:rsid w:val="00480361"/>
    <w:rsid w:val="004825AA"/>
    <w:rsid w:val="004A228B"/>
    <w:rsid w:val="004B3806"/>
    <w:rsid w:val="004D285C"/>
    <w:rsid w:val="004E2661"/>
    <w:rsid w:val="004E3F89"/>
    <w:rsid w:val="004E409D"/>
    <w:rsid w:val="004F3C51"/>
    <w:rsid w:val="00502DDA"/>
    <w:rsid w:val="00516690"/>
    <w:rsid w:val="00524DD5"/>
    <w:rsid w:val="00531D06"/>
    <w:rsid w:val="00541914"/>
    <w:rsid w:val="00546C64"/>
    <w:rsid w:val="00552527"/>
    <w:rsid w:val="005543C1"/>
    <w:rsid w:val="005623F7"/>
    <w:rsid w:val="00562802"/>
    <w:rsid w:val="005637F0"/>
    <w:rsid w:val="00574224"/>
    <w:rsid w:val="00575DEF"/>
    <w:rsid w:val="005A1575"/>
    <w:rsid w:val="005A5B67"/>
    <w:rsid w:val="005B132C"/>
    <w:rsid w:val="005B1B3E"/>
    <w:rsid w:val="005C6EA8"/>
    <w:rsid w:val="005F10B8"/>
    <w:rsid w:val="00605CFB"/>
    <w:rsid w:val="00621EB3"/>
    <w:rsid w:val="006223BA"/>
    <w:rsid w:val="00637B35"/>
    <w:rsid w:val="00643707"/>
    <w:rsid w:val="00645BA4"/>
    <w:rsid w:val="006575EE"/>
    <w:rsid w:val="00660DEF"/>
    <w:rsid w:val="00664F1E"/>
    <w:rsid w:val="006705EC"/>
    <w:rsid w:val="00675FE2"/>
    <w:rsid w:val="00687EFB"/>
    <w:rsid w:val="006927FC"/>
    <w:rsid w:val="0069650B"/>
    <w:rsid w:val="006A128E"/>
    <w:rsid w:val="006A39F5"/>
    <w:rsid w:val="006B26C4"/>
    <w:rsid w:val="006B3F5D"/>
    <w:rsid w:val="006D1488"/>
    <w:rsid w:val="006E36A7"/>
    <w:rsid w:val="007154A6"/>
    <w:rsid w:val="00716015"/>
    <w:rsid w:val="00734353"/>
    <w:rsid w:val="0073707D"/>
    <w:rsid w:val="00761D9C"/>
    <w:rsid w:val="00764C75"/>
    <w:rsid w:val="007671CA"/>
    <w:rsid w:val="007701A8"/>
    <w:rsid w:val="007714E8"/>
    <w:rsid w:val="007851FF"/>
    <w:rsid w:val="007A3840"/>
    <w:rsid w:val="007B00E2"/>
    <w:rsid w:val="007C5818"/>
    <w:rsid w:val="008032DD"/>
    <w:rsid w:val="008155F5"/>
    <w:rsid w:val="00830B98"/>
    <w:rsid w:val="00835FB1"/>
    <w:rsid w:val="00836259"/>
    <w:rsid w:val="00855DBA"/>
    <w:rsid w:val="00855E30"/>
    <w:rsid w:val="008605C0"/>
    <w:rsid w:val="00871F3A"/>
    <w:rsid w:val="00876105"/>
    <w:rsid w:val="00881079"/>
    <w:rsid w:val="00887B80"/>
    <w:rsid w:val="008A238B"/>
    <w:rsid w:val="008A57C9"/>
    <w:rsid w:val="008A6433"/>
    <w:rsid w:val="008B2B4B"/>
    <w:rsid w:val="008B355D"/>
    <w:rsid w:val="008C44A9"/>
    <w:rsid w:val="008C4F36"/>
    <w:rsid w:val="008D436B"/>
    <w:rsid w:val="008D43A3"/>
    <w:rsid w:val="008E54EA"/>
    <w:rsid w:val="00902AAF"/>
    <w:rsid w:val="009077CF"/>
    <w:rsid w:val="00907AA4"/>
    <w:rsid w:val="00912F30"/>
    <w:rsid w:val="00920761"/>
    <w:rsid w:val="00933E7D"/>
    <w:rsid w:val="0095298E"/>
    <w:rsid w:val="0095557C"/>
    <w:rsid w:val="00956C3E"/>
    <w:rsid w:val="009613E3"/>
    <w:rsid w:val="00962C69"/>
    <w:rsid w:val="00980004"/>
    <w:rsid w:val="00984286"/>
    <w:rsid w:val="009A314B"/>
    <w:rsid w:val="009A394B"/>
    <w:rsid w:val="009A42D8"/>
    <w:rsid w:val="009C3B0A"/>
    <w:rsid w:val="009C5E61"/>
    <w:rsid w:val="009E1274"/>
    <w:rsid w:val="009F3A5B"/>
    <w:rsid w:val="009F7F4D"/>
    <w:rsid w:val="00A00165"/>
    <w:rsid w:val="00A00B21"/>
    <w:rsid w:val="00A02594"/>
    <w:rsid w:val="00A03377"/>
    <w:rsid w:val="00A14932"/>
    <w:rsid w:val="00A36831"/>
    <w:rsid w:val="00A41A27"/>
    <w:rsid w:val="00A6663C"/>
    <w:rsid w:val="00A764A4"/>
    <w:rsid w:val="00AB1CDF"/>
    <w:rsid w:val="00AB2A8C"/>
    <w:rsid w:val="00AB41E2"/>
    <w:rsid w:val="00AB631D"/>
    <w:rsid w:val="00AF1A86"/>
    <w:rsid w:val="00B069B1"/>
    <w:rsid w:val="00B11BA9"/>
    <w:rsid w:val="00B12B28"/>
    <w:rsid w:val="00B30D17"/>
    <w:rsid w:val="00B61F78"/>
    <w:rsid w:val="00B72293"/>
    <w:rsid w:val="00B759F2"/>
    <w:rsid w:val="00B92E07"/>
    <w:rsid w:val="00B935B0"/>
    <w:rsid w:val="00BA3E93"/>
    <w:rsid w:val="00BD462A"/>
    <w:rsid w:val="00BE0BC5"/>
    <w:rsid w:val="00BE41CB"/>
    <w:rsid w:val="00BE5156"/>
    <w:rsid w:val="00BE58D6"/>
    <w:rsid w:val="00BE6A83"/>
    <w:rsid w:val="00BF07BF"/>
    <w:rsid w:val="00BF17FC"/>
    <w:rsid w:val="00C1486D"/>
    <w:rsid w:val="00C21F1E"/>
    <w:rsid w:val="00C2205D"/>
    <w:rsid w:val="00C2310B"/>
    <w:rsid w:val="00C33F6D"/>
    <w:rsid w:val="00C41D2A"/>
    <w:rsid w:val="00C440E8"/>
    <w:rsid w:val="00C57763"/>
    <w:rsid w:val="00C60562"/>
    <w:rsid w:val="00C607CE"/>
    <w:rsid w:val="00C62510"/>
    <w:rsid w:val="00C63821"/>
    <w:rsid w:val="00C63BE7"/>
    <w:rsid w:val="00C65BB1"/>
    <w:rsid w:val="00C97B40"/>
    <w:rsid w:val="00CA04B1"/>
    <w:rsid w:val="00CB6B9F"/>
    <w:rsid w:val="00CC0774"/>
    <w:rsid w:val="00CE2B1C"/>
    <w:rsid w:val="00D02A53"/>
    <w:rsid w:val="00D10DF4"/>
    <w:rsid w:val="00D16A86"/>
    <w:rsid w:val="00D25A5B"/>
    <w:rsid w:val="00D536C4"/>
    <w:rsid w:val="00D64F66"/>
    <w:rsid w:val="00D65C84"/>
    <w:rsid w:val="00D81DDF"/>
    <w:rsid w:val="00DA346E"/>
    <w:rsid w:val="00DB5854"/>
    <w:rsid w:val="00DB72C5"/>
    <w:rsid w:val="00DC277F"/>
    <w:rsid w:val="00DC2F1D"/>
    <w:rsid w:val="00DE04D3"/>
    <w:rsid w:val="00DE57A1"/>
    <w:rsid w:val="00DF30A7"/>
    <w:rsid w:val="00DF4125"/>
    <w:rsid w:val="00DF4243"/>
    <w:rsid w:val="00E17644"/>
    <w:rsid w:val="00E254B6"/>
    <w:rsid w:val="00E27862"/>
    <w:rsid w:val="00E27FBA"/>
    <w:rsid w:val="00E6430C"/>
    <w:rsid w:val="00E7606E"/>
    <w:rsid w:val="00E8163A"/>
    <w:rsid w:val="00E82C26"/>
    <w:rsid w:val="00E86353"/>
    <w:rsid w:val="00E97925"/>
    <w:rsid w:val="00EA37F0"/>
    <w:rsid w:val="00EB1AC6"/>
    <w:rsid w:val="00ED6EB6"/>
    <w:rsid w:val="00EE5E41"/>
    <w:rsid w:val="00EF697F"/>
    <w:rsid w:val="00F037EF"/>
    <w:rsid w:val="00F03A1B"/>
    <w:rsid w:val="00F075B5"/>
    <w:rsid w:val="00F137D6"/>
    <w:rsid w:val="00F2561B"/>
    <w:rsid w:val="00F45A8D"/>
    <w:rsid w:val="00F46632"/>
    <w:rsid w:val="00F5165B"/>
    <w:rsid w:val="00F52282"/>
    <w:rsid w:val="00F76408"/>
    <w:rsid w:val="00F76B6B"/>
    <w:rsid w:val="00F948A7"/>
    <w:rsid w:val="00FA1600"/>
    <w:rsid w:val="00FA243E"/>
    <w:rsid w:val="00FA3322"/>
    <w:rsid w:val="00FB100D"/>
    <w:rsid w:val="00FC1D27"/>
    <w:rsid w:val="00FC3DF7"/>
    <w:rsid w:val="00FC55E6"/>
    <w:rsid w:val="00FE424E"/>
    <w:rsid w:val="00FE56A5"/>
    <w:rsid w:val="00FF2BF7"/>
    <w:rsid w:val="00FF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6BC7DD"/>
  <w15:docId w15:val="{38903907-1200-4329-BC66-725619F5F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0"/>
      <w:ind w:left="821" w:right="115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A15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A1575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5A15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A1575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8A238B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8A238B"/>
    <w:rPr>
      <w:color w:val="605E5C"/>
      <w:shd w:val="clear" w:color="auto" w:fill="E1DFDD"/>
    </w:rPr>
  </w:style>
  <w:style w:type="paragraph" w:styleId="Legenda">
    <w:name w:val="caption"/>
    <w:basedOn w:val="Normal"/>
    <w:next w:val="Normal"/>
    <w:uiPriority w:val="35"/>
    <w:unhideWhenUsed/>
    <w:qFormat/>
    <w:rsid w:val="00435B29"/>
    <w:pPr>
      <w:widowControl/>
      <w:autoSpaceDE/>
      <w:autoSpaceDN/>
      <w:spacing w:after="200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  <w:lang w:val="pt-BR"/>
    </w:rPr>
  </w:style>
  <w:style w:type="character" w:styleId="TextodoEspaoReservado">
    <w:name w:val="Placeholder Text"/>
    <w:basedOn w:val="Fontepargpadro"/>
    <w:uiPriority w:val="99"/>
    <w:semiHidden/>
    <w:rsid w:val="00CC0774"/>
    <w:rPr>
      <w:color w:val="808080"/>
    </w:rPr>
  </w:style>
  <w:style w:type="table" w:styleId="Tabelacomgrade">
    <w:name w:val="Table Grid"/>
    <w:basedOn w:val="Tabelanormal"/>
    <w:uiPriority w:val="59"/>
    <w:rsid w:val="00C97B40"/>
    <w:pPr>
      <w:widowControl/>
      <w:autoSpaceDE/>
      <w:autoSpaceDN/>
    </w:pPr>
    <w:rPr>
      <w:sz w:val="24"/>
      <w:szCs w:val="24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6A128E"/>
    <w:rPr>
      <w:rFonts w:ascii="Times New Roman" w:eastAsia="Times New Roman" w:hAnsi="Times New Roman" w:cs="Times New Roman"/>
      <w:lang w:val="pt-PT"/>
    </w:rPr>
  </w:style>
  <w:style w:type="paragraph" w:styleId="NormalWeb">
    <w:name w:val="Normal (Web)"/>
    <w:basedOn w:val="Normal"/>
    <w:uiPriority w:val="99"/>
    <w:unhideWhenUsed/>
    <w:rsid w:val="00C2310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vkekvd">
    <w:name w:val="vkekvd"/>
    <w:basedOn w:val="Fontepargpadro"/>
    <w:rsid w:val="002C77B6"/>
  </w:style>
  <w:style w:type="paragraph" w:styleId="Reviso">
    <w:name w:val="Revision"/>
    <w:hidden/>
    <w:uiPriority w:val="99"/>
    <w:semiHidden/>
    <w:rsid w:val="00C62510"/>
    <w:pPr>
      <w:widowControl/>
      <w:autoSpaceDE/>
      <w:autoSpaceDN/>
    </w:pPr>
    <w:rPr>
      <w:rFonts w:ascii="Times New Roman" w:eastAsia="Times New Roman" w:hAnsi="Times New Roman" w:cs="Times New Roman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F137D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137D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137D6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137D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137D6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customStyle="1" w:styleId="Default">
    <w:name w:val="Default"/>
    <w:rsid w:val="00F137D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  <w:style w:type="character" w:styleId="MenoPendente">
    <w:name w:val="Unresolved Mention"/>
    <w:basedOn w:val="Fontepargpadro"/>
    <w:uiPriority w:val="99"/>
    <w:semiHidden/>
    <w:unhideWhenUsed/>
    <w:rsid w:val="00531D06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E760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5922">
          <w:marLeft w:val="0"/>
          <w:marRight w:val="0"/>
          <w:marTop w:val="0"/>
          <w:marBottom w:val="0"/>
          <w:divBdr>
            <w:top w:val="none" w:sz="0" w:space="4" w:color="EFEFEF"/>
            <w:left w:val="none" w:sz="0" w:space="4" w:color="EFEFEF"/>
            <w:bottom w:val="none" w:sz="0" w:space="1" w:color="EFEFEF"/>
            <w:right w:val="none" w:sz="0" w:space="4" w:color="EFEFEF"/>
          </w:divBdr>
        </w:div>
        <w:div w:id="143845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30992">
              <w:marLeft w:val="0"/>
              <w:marRight w:val="0"/>
              <w:marTop w:val="0"/>
              <w:marBottom w:val="0"/>
              <w:divBdr>
                <w:top w:val="none" w:sz="0" w:space="4" w:color="EFEFEF"/>
                <w:left w:val="none" w:sz="0" w:space="4" w:color="EFEFEF"/>
                <w:bottom w:val="none" w:sz="0" w:space="1" w:color="EFEFEF"/>
                <w:right w:val="none" w:sz="0" w:space="4" w:color="EFEFEF"/>
              </w:divBdr>
            </w:div>
            <w:div w:id="113413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151955">
                  <w:marLeft w:val="225"/>
                  <w:marRight w:val="0"/>
                  <w:marTop w:val="0"/>
                  <w:marBottom w:val="0"/>
                  <w:divBdr>
                    <w:top w:val="none" w:sz="0" w:space="4" w:color="EFEFEF"/>
                    <w:left w:val="none" w:sz="0" w:space="4" w:color="EFEFEF"/>
                    <w:bottom w:val="none" w:sz="0" w:space="2" w:color="EFEFEF"/>
                    <w:right w:val="none" w:sz="0" w:space="4" w:color="EFEFEF"/>
                  </w:divBdr>
                </w:div>
              </w:divsChild>
            </w:div>
            <w:div w:id="123531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800405">
                  <w:marLeft w:val="225"/>
                  <w:marRight w:val="0"/>
                  <w:marTop w:val="0"/>
                  <w:marBottom w:val="0"/>
                  <w:divBdr>
                    <w:top w:val="none" w:sz="0" w:space="4" w:color="EFEFEF"/>
                    <w:left w:val="none" w:sz="0" w:space="4" w:color="EFEFEF"/>
                    <w:bottom w:val="none" w:sz="0" w:space="2" w:color="EFEFEF"/>
                    <w:right w:val="none" w:sz="0" w:space="4" w:color="EFEFEF"/>
                  </w:divBdr>
                </w:div>
              </w:divsChild>
            </w:div>
            <w:div w:id="35438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598995">
                  <w:marLeft w:val="225"/>
                  <w:marRight w:val="0"/>
                  <w:marTop w:val="0"/>
                  <w:marBottom w:val="0"/>
                  <w:divBdr>
                    <w:top w:val="none" w:sz="0" w:space="4" w:color="EFEFEF"/>
                    <w:left w:val="none" w:sz="0" w:space="4" w:color="EFEFEF"/>
                    <w:bottom w:val="none" w:sz="0" w:space="2" w:color="EFEFEF"/>
                    <w:right w:val="none" w:sz="0" w:space="4" w:color="EFEFEF"/>
                  </w:divBdr>
                </w:div>
              </w:divsChild>
            </w:div>
            <w:div w:id="17723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2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94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4" w:color="EFEFEF"/>
                        <w:left w:val="none" w:sz="0" w:space="4" w:color="EFEFEF"/>
                        <w:bottom w:val="none" w:sz="0" w:space="1" w:color="EFEFEF"/>
                        <w:right w:val="none" w:sz="0" w:space="4" w:color="EFEFEF"/>
                      </w:divBdr>
                    </w:div>
                  </w:divsChild>
                </w:div>
                <w:div w:id="59579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09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4" w:color="EFEFEF"/>
                        <w:left w:val="none" w:sz="0" w:space="4" w:color="EFEFEF"/>
                        <w:bottom w:val="none" w:sz="0" w:space="2" w:color="EFEFEF"/>
                        <w:right w:val="none" w:sz="0" w:space="4" w:color="EFEFEF"/>
                      </w:divBdr>
                    </w:div>
                  </w:divsChild>
                </w:div>
              </w:divsChild>
            </w:div>
            <w:div w:id="75459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66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12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4" w:color="EFEFEF"/>
                        <w:left w:val="none" w:sz="0" w:space="4" w:color="EFEFEF"/>
                        <w:bottom w:val="none" w:sz="0" w:space="1" w:color="EFEFEF"/>
                        <w:right w:val="none" w:sz="0" w:space="4" w:color="EFEFEF"/>
                      </w:divBdr>
                    </w:div>
                  </w:divsChild>
                </w:div>
                <w:div w:id="119854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91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4" w:color="EFEFEF"/>
                        <w:left w:val="none" w:sz="0" w:space="4" w:color="EFEFEF"/>
                        <w:bottom w:val="none" w:sz="0" w:space="2" w:color="EFEFEF"/>
                        <w:right w:val="none" w:sz="0" w:space="4" w:color="EFEFEF"/>
                      </w:divBdr>
                    </w:div>
                  </w:divsChild>
                </w:div>
              </w:divsChild>
            </w:div>
          </w:divsChild>
        </w:div>
      </w:divsChild>
    </w:div>
    <w:div w:id="7320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2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1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8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5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9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3326</TotalTime>
  <Pages>9</Pages>
  <Words>2560</Words>
  <Characters>13830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Lísias Faria</dc:creator>
  <cp:lastModifiedBy>Ana Nascimento</cp:lastModifiedBy>
  <cp:revision>19</cp:revision>
  <dcterms:created xsi:type="dcterms:W3CDTF">2025-10-31T03:10:00Z</dcterms:created>
  <dcterms:modified xsi:type="dcterms:W3CDTF">2025-11-03T01:47:00Z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2023-08-30T00:00:00Z</vt:filetime>
  </property>
</Properties>
</file>