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81" w:after="0" w:line="240"/>
        <w:ind w:right="863" w:left="920" w:hanging="5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Explorando os impactos da medicação no tratamentodo TDAH em pacientes psiquiátricos</w:t>
      </w:r>
    </w:p>
    <w:p>
      <w:pPr>
        <w:spacing w:before="0" w:after="0" w:line="274"/>
        <w:ind w:right="1417" w:left="141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Luísa de Souza Ezequiel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Rebecca Bergamelli Nemitz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Martone Moreira Conceição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Maisa Pereira Espínola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Antônio Apolinário de Sousa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Raul Santos Silva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Isabella Costa Silva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Roberta Leandrini Rossato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Viviane Chicourel Hipólito Rodrigues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Jéssica de Oliveira Santos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113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TDAH é uma doença neurobiológica que afeta a concentração, o controle de impulsos e o comportamento. O tratamento do TDAH foi estudado e pensado no Brasil e em outros países, com uma variedade de opções disponíveis, incluindo aquelas farmacológicas e não farmacológicas . Uma opção popular para tratar o TDAH em crianças, adolescentes e adultos é a atomoxetina, um inibidor seletivo de recaptação de noradrenalina. Sua capacidade de reduzir os sintomas principais do TDAH, como desatenção, hiperatividade e impulsividade, foi amplamente demonstrada por estudos clínicos. Os sintomas do TDAH podem ser melhorados pelo metilfenidato, que reduz a hiperatividade e a impulsividade, além de melhorar o comportamento geral e a qualidade de vida.. Ainda assim, a extensão dos benefícios e a eficácia do metilfenidato em longo prazo permanecem incertos. Os medicamentos para tratar o TDAH são opções importantes, com cada um tendo seus prós e contras. A escolha entre atomoxetina ou metilfenidato é baseada em vários fatores. Esses fatores incluem a intensidade dos sintomas, a resposta fazer paciente e quaisquer condições coexistentes que possam afetar a escolha do tratamento mais adequado. Por fim, tanto a atomoxetina quanto o metilfenidato são opções de tratamento terapêutico para o TDAH. Para garantir a melhor abordagem terapêutica para cada paciente, o acompanhamento médico adequado e a individualização do tratamento são essenciais. Isso melhorará sua qualidade de vida e bem-estar geral. Para melhorar os tratamentos para o TDAH e compreender os melhores benefícios e os riscos desses medicamentos, mais pesquisas são possíveis.</w:t>
      </w:r>
    </w:p>
    <w:p>
      <w:pPr>
        <w:spacing w:before="0" w:after="0" w:line="240"/>
        <w:ind w:right="0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TDAH,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Impactos,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Medicações.</w:t>
        <w:br/>
        <w:t xml:space="preserve">E-mail da autora: luluezequiel@hotmail.com</w:t>
        <w:br/>
        <w:br/>
        <w:br/>
        <w:br/>
        <w:t xml:space="preserve">Universidade Católica de Pernambuco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t xml:space="preserve">Universidade Nove de Julho - Uninove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t xml:space="preserve">tony_moreira2007@hotmail.com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t xml:space="preserve">Faculdade Morgana Potrich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t xml:space="preserve">Universidade Federal do Piauí-UFPI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t xml:space="preserve">Universidade Federal de Sergipe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t xml:space="preserve">Faculdade Morgana Potrich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t xml:space="preserve">Universidade de Mogi das Cruzes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t xml:space="preserve">Unidompedro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t xml:space="preserve">Universidade Federal do Sul da Bahia - Campus Paulo Freire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"/>
        </w:numPr>
        <w:tabs>
          <w:tab w:val="left" w:pos="299" w:leader="none"/>
        </w:tabs>
        <w:spacing w:before="230" w:after="0" w:line="240"/>
        <w:ind w:right="0" w:left="298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Déficit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Hiperatividade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(TDAH)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neuropsiquiátrico,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decorrente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diversas causas,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milhões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crianças,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adultos em todo o mundo. Esse transtorno é caracterizado por uma tríade de sintomas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incluem a dificuldade de concentração,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hiperatividade e impulsividade.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Geralmente esses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manifestam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infância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impacto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significativo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vida dos indivíduos (Ministério da Saúde, 2022). É extremamente importante entender 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pouco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adolescentes.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Brasileira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Déficit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(ABDA),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mundialmente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incidência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casos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TDAH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varia entre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5% 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(ABDA, 2017).</w:t>
      </w:r>
    </w:p>
    <w:p>
      <w:pPr>
        <w:spacing w:before="2" w:after="0" w:line="360"/>
        <w:ind w:right="118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TDAH é capaz de impactar a qualidade de vida e relações interpessoais de 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portadores,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visto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extremamente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comum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nessas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impulsividade,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rendimento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escolar,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inquietação,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desatenção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humor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alterado,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ansiedade,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(ABDA,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0" w:after="0" w:line="360"/>
        <w:ind w:right="115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Segundo o Protocolo Clínico e Diretrizes Terapêuticas do Transtorno do Déficit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Hiperatividade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(TDAH)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Ministério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psicossocial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neurologista,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psiquiatra,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pediatra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neuropediatra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(Ministério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diagnosticado,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TDAH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classificado com base no DSM-5 (Manual Diagnóstico e Estatístico de Transtornos Mentais,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quinta edição), em grupo de desatenção excessiva ou grupo de hiperatividade-impulsividade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(AMERICAN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PSYCHIATRIC ASSOCIATION DSM-5, 2014).</w:t>
      </w:r>
    </w:p>
    <w:p>
      <w:pPr>
        <w:spacing w:before="1" w:after="0" w:line="360"/>
        <w:ind w:right="118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tratamento do TDAH tem que ser individualizado. De acordo com a ABDA,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caráter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multimodal,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seja,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composto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psicoterapia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comportamental,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farmacológica,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fonoterapia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necessário.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farmacológico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desempenha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manejo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condição,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 afeta negativamente o desenvolvimento do indivíduo (MECHLER et al., 2021).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medicamentosa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estimulantes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(metilfenidato e anfetaminas) e os não estimulantes (atomoxetina, clonidina, guanfacina).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Atualmente,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fármacos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estimulantes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1ª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linha,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 estimulantes são tratamento de 2ª linha (CORTESE, 2020). Conforme relatado pela ABDA,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outros fármacos também podem ser usados, como Bupropiona, Nortriptilina, entre outros.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Atualmente, os medicamentos aprovados pela ANVISA 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Agência Nacional de Vigilância</w:t>
        </w:r>
      </w:hyperlink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Sanitária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para o tratamento do TDAH são: metilfenidato (Ritalina, Concerta, Ritalina LA),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lisdexanfetamina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(Venvanse)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atomoxetina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(Strattera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Atentah)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(NASCIMENTO;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FERNANDES;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BARBOSA, 2022).</w:t>
      </w:r>
    </w:p>
    <w:p>
      <w:pPr>
        <w:spacing w:before="0" w:after="0" w:line="360"/>
        <w:ind w:right="123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Portanto, o presente artigo visa sintetizar e analisar as evidências disponíveis sobre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atomoxetina e o metilfenidato no tratamento do TDAH, explorando seus mecanismos de ação,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indicações clínicas, eficácia comparativa e considerações importantes para sua prescrição.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 disso, possui como objetivo contribuir para uma compreensão atualizada das opções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terapêuticas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disponíveis, visando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benefício dos pacientes 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TDAH.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17"/>
        </w:numPr>
        <w:tabs>
          <w:tab w:val="left" w:pos="299" w:leader="none"/>
        </w:tabs>
        <w:spacing w:before="0" w:after="0" w:line="240"/>
        <w:ind w:right="0" w:left="298" w:hanging="18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360"/>
        <w:ind w:right="114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presente artigo consiste em uma revisão integrativa de literatura, que possui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intuito discutir o uso da Atomoxetina e do Metilfenidato no tratamento do TDAH. A pesquisa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bibliográfica foi realizada nas bases eletrônicas de dados científicos Biblioteca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Virtual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 (BVS), US National Library of Medicine (PubMed) e Literatura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Latino-Americana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Caribe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Ciências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(LILACS). A pesquisa foi dividida em duas partes: 1)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busca direta nas bases utilizando as palavras-chave, 2) triagem dos resultados da busca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artigos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compactuavam com o objetivo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estudo.</w:t>
      </w:r>
    </w:p>
    <w:p>
      <w:pPr>
        <w:spacing w:before="80" w:after="0" w:line="360"/>
        <w:ind w:right="111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2"/>
        </w:numPr>
        <w:tabs>
          <w:tab w:val="left" w:pos="299" w:leader="none"/>
        </w:tabs>
        <w:spacing w:before="80" w:after="0" w:line="240"/>
        <w:ind w:right="0" w:left="298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117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pesquisa encontrou 150 trabalhos, os quais passaram por uma triagem, consoante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demonstrado na Figura 1. Dentre os artigos triados, foram selecionados oito estudos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integrar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conforme demonstrado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 1.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spacing w:before="1" w:after="0" w:line="240"/>
        <w:ind w:right="1422" w:left="141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incorporados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integrativa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literatura.</w:t>
      </w:r>
    </w:p>
    <w:tbl>
      <w:tblPr>
        <w:tblInd w:w="128" w:type="dxa"/>
      </w:tblPr>
      <w:tblGrid>
        <w:gridCol w:w="1272"/>
        <w:gridCol w:w="2410"/>
        <w:gridCol w:w="5382"/>
      </w:tblGrid>
      <w:tr>
        <w:trPr>
          <w:trHeight w:val="460" w:hRule="auto"/>
          <w:jc w:val="left"/>
        </w:trPr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24" w:left="458" w:hanging="21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Autores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Ano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19" w:left="91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Título</w:t>
            </w:r>
          </w:p>
        </w:tc>
        <w:tc>
          <w:tcPr>
            <w:tcW w:w="5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864" w:left="186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Principais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achados</w:t>
            </w:r>
          </w:p>
        </w:tc>
      </w:tr>
      <w:tr>
        <w:trPr>
          <w:trHeight w:val="1610" w:hRule="auto"/>
          <w:jc w:val="left"/>
        </w:trPr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VELARDE</w:t>
            </w:r>
          </w:p>
          <w:p>
            <w:pPr>
              <w:spacing w:before="0" w:after="0" w:line="240"/>
              <w:ind w:right="41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M, et al.,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2023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0" w:left="105" w:hanging="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Transtorno de déficit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atenção e hiperatividade: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farmacoterapia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longo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vida.</w:t>
            </w:r>
          </w:p>
        </w:tc>
        <w:tc>
          <w:tcPr>
            <w:tcW w:w="5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2" w:left="105" w:hanging="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 tratamento farmacológico deve ser empregado em todos 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quadros de TDAH, pois auxiliam nos sintomas. Foi provado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pelo estudo que pacientes que não recebem tratamento possuem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menor desenvolvimento de habilidades sociais, e geralmente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ocupam cargos de menor hierarquia e complexidade 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mercado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trabalho.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Além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 tratamento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farmacológico é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spacing w:before="1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suma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importância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aplicar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também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terapias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adjuvantes.</w:t>
            </w:r>
          </w:p>
        </w:tc>
      </w:tr>
      <w:tr>
        <w:trPr>
          <w:trHeight w:val="1840" w:hRule="auto"/>
          <w:jc w:val="left"/>
        </w:trPr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TAIPALE</w:t>
            </w:r>
          </w:p>
          <w:p>
            <w:pPr>
              <w:spacing w:before="0" w:after="0" w:line="240"/>
              <w:ind w:right="451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H, et al.,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13" w:leader="none"/>
                <w:tab w:val="left" w:pos="2208" w:leader="none"/>
              </w:tabs>
              <w:spacing w:before="0" w:after="0" w:line="240"/>
              <w:ind w:right="98" w:left="105" w:hanging="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Medicamentos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transtorno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déficit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atenção/hiperatividade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resultados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incapacidade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trabalho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mental.</w:t>
            </w:r>
          </w:p>
        </w:tc>
        <w:tc>
          <w:tcPr>
            <w:tcW w:w="5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3" w:left="105" w:hanging="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Este estudo de coorte nacional de 221.714 indivíduos com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TDAH provou que aqueles que recebiam tratamento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farmacológico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metilfenidato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possuíam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menos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internações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 hospitais psiquiátricos e tendencia suicida. Aqueles que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eram tratados com atomoxetina apresentaram redução 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incapacidade para o trabalho. Esse estudo sugere que o uso 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medicamentos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TDAH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reduzir 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morbidade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nos</w:t>
            </w:r>
          </w:p>
          <w:p>
            <w:pPr>
              <w:spacing w:before="1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indivíduos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TDAH.</w:t>
            </w:r>
          </w:p>
        </w:tc>
      </w:tr>
      <w:tr>
        <w:trPr>
          <w:trHeight w:val="2299" w:hRule="auto"/>
          <w:jc w:val="left"/>
        </w:trPr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MECHLER</w:t>
            </w:r>
          </w:p>
          <w:p>
            <w:pPr>
              <w:spacing w:before="0" w:after="0" w:line="240"/>
              <w:ind w:right="451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K, et al.,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7" w:left="105" w:hanging="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Opções de tratamento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farmacológico baseadas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evidências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TDAH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 crianças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adolescentes.</w:t>
            </w:r>
          </w:p>
        </w:tc>
        <w:tc>
          <w:tcPr>
            <w:tcW w:w="5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0" w:left="105" w:hanging="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 não estimulantes são eficazes no tratamento do TDAH,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demonstraram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estar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associadas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à melhora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comprometimento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funcional e da qualidade de vida. As diretrizes recentes para 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 do TDAH recomendam medicação não estimulante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como tratamento de segunda linha, e medicação estimulante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como tratamento de primeira linha. Os efeitos do tratamento só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são observados após várias semanas de tratamento. 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psicoestimulantes foram eficazes na redução dos 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centrais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 TDAH,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melhoria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qualidade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vida 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</w:p>
          <w:p>
            <w:pPr>
              <w:spacing w:before="0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redução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comprometimento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funcional.</w:t>
            </w:r>
          </w:p>
        </w:tc>
      </w:tr>
      <w:tr>
        <w:trPr>
          <w:trHeight w:val="1151" w:hRule="auto"/>
          <w:jc w:val="left"/>
        </w:trPr>
        <w:tc>
          <w:tcPr>
            <w:tcW w:w="1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1" w:left="107" w:hanging="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GALVEZ-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CONTRER AS AY, et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1" w:left="105" w:hanging="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Abordagens terapêuticas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TDAH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estágio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desenvolvimento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apresentação clínica</w:t>
            </w:r>
          </w:p>
        </w:tc>
        <w:tc>
          <w:tcPr>
            <w:tcW w:w="5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5" w:left="105" w:hanging="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 atomoxetina tem melhores resultados em comparação 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metilfenidato em crianças pré-escolares, e adolescentes 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adultos com abuso de drogas. O metilfenidato é melhor 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manejo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adolescentes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desatentos,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pois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melhora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habilidades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acadêmicas.</w:t>
            </w:r>
          </w:p>
        </w:tc>
      </w:tr>
    </w:tbl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9"/>
        </w:numPr>
        <w:tabs>
          <w:tab w:val="left" w:pos="299" w:leader="none"/>
        </w:tabs>
        <w:spacing w:before="90" w:after="0" w:line="240"/>
        <w:ind w:right="0" w:left="298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priori,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Déficit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Hiperatividade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(TDAH),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caracterizado por sintomas como a desatenção, impulsividade, hiperatividade, inquietação,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 outros, que manifesta desde a infância e persiste por toda vida (BVS, 2014). O TDAH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possui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atualidade,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motivo,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extremamente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compreensão adequada acerca do tratamento do quadro. Segundo o Conselho Federal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Medicina (CFM), mundialmente, a prevalência do TDAH é de 3 a 5%, e no Brasil estima-se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seja de 1,8 a 5,8% (Agência Senado, 2023).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Através da revisão integrativa da literatura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sintetizar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selecionados,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analisando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criteriosamente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conhecimentos registrados nessas pesquisas anteriores acerca do tratamento farmacológico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atualmente.</w:t>
      </w:r>
    </w:p>
    <w:p>
      <w:pPr>
        <w:spacing w:before="0" w:after="0" w:line="360"/>
        <w:ind w:right="119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 obter uma melhor qualidade de vida para essas pessoas, é necessário a realização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terapias,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emprego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medicação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adequada,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conscientização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indivíduos com TDAH não sofram preconceito, uma vez que a falta de informação acerca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assunto leva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objeção,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muito presente 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sociedade.</w:t>
      </w:r>
    </w:p>
    <w:p>
      <w:pPr>
        <w:spacing w:before="1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metilfenidato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fármaco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estimulante,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mecanismo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inibição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recaptação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dopamina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noradrenalina,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agonista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receptor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1ª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serotonina.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inibir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recaptação,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fármaco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córtex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pré-frontal,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aumentando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TDAH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(MECHLER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2021).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atomoxetina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estimulante,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aumentando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níveis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noradrenalina,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inibidor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recaptação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noradrenalina.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noradrenalina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dopamina no córtex pré-frontal, auxiliando na atenção GALVEZ-CONTRERAS, et al., 2022).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artigos analisados evidenciaram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tanto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Metilfenidato, quanto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Atomoxetina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possuem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eficácia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TDAH,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porém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alguns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específicos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sobressai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outro.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Velarde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(2023),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farmacológico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prescrito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indivíduos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TDAH,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ajuda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efetivamente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 associados,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ansiedade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impulsividade.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provou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TDAH que não fazem o esse tratamento possuem índices menores de desenvolvimento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psicossocial,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consequentemente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ocupam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baixos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mercado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possuem rendimento escolar inferior. Ademais, foi explicitado também a importância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terapias adjuvantes no desenvolvimento pessoal desses pacientes, uma vez que a utilização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fármacos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isolados 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suficientemente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eficaz 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evoluam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psicossocialmente.</w:t>
      </w:r>
    </w:p>
    <w:p>
      <w:pPr>
        <w:spacing w:before="0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coorte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221.714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TDAH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comparou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metilfenidato e da atomoxetina. O tratamento farmacológico com metilfenidato resultou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menos internações em hospitais psiquiátricos e redução na tendência suicida, além de ter mais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efeito em adolescentes e adultos jovens, e menos em pessoas mais velhas. Já o tratamento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realizado com atomoxetina obteve destaque em outra perspectiva, os indivíduos que fizeram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mercado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principalmente adultos jovens. Portanto, conclui-se que a atomoxetina é uma boa opção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adultos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jovens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TDAH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brando,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inserção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mercado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trabalho.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Ademais,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atomoxetina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demonstrou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ocorrência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internações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psiquiátricas,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porém foi associada a um aumento de 20% nos riscos de comportamentos suicidas. Por fim,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infere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faixa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etária,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metilfenidato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crianças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adolescentes,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atomoxetina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adultos (TAIPALE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 2024).</w:t>
      </w:r>
    </w:p>
    <w:p>
      <w:pPr>
        <w:spacing w:before="0" w:after="0" w:line="360"/>
        <w:ind w:right="112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atomoxetina é um medicamento aprovado para o tratamento do TDAH em diversos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países,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cujo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elevando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anos.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Porém,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fazem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 assistidos de perto constantemente por psicólogo e psiquiatra, pois é relatado em estudos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fármaco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tendência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suicida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usuários.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Outrossim,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possui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adversos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comparado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metilfenidato,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náuseas, vômitos, perda de apetite, dor abdominal, sonolência, priapismo, sintomas psicóticos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agressividade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(GALVEZ-CONTRERAS 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 2022; MECHLER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 2021).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67"/>
        </w:numPr>
        <w:tabs>
          <w:tab w:val="left" w:pos="299" w:leader="none"/>
        </w:tabs>
        <w:spacing w:before="0" w:after="0" w:line="240"/>
        <w:ind w:right="0" w:left="298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112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síntese,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TDAH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atualmente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eficazes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controle dos sintomas, porém, conclui-se que ainda são necessários mais estudos acerca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dessas medicações, como o metilfenidato e atomoxetina, abordados nesse artigo. A discussão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 o uso desses fármacos, suas principais indicações e seu mecanismo de ação necessitam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ser melhor destrinchadas, com finalidade de compreender qual o melhor fármaco para cada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paciente.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avanços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notórios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científica,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suma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importância investigar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risco-benefício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fármaco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determinadas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faixas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etárias,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efeitos 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longo 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adversos, visando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 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manejo desse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40"/>
        <w:ind w:right="1418" w:left="141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AMERICAN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PSYCHIATRIC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DSM-5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[s.l: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s.n.].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</w:p>
    <w:p>
      <w:pPr>
        <w:spacing w:before="0" w:after="0" w:line="240"/>
        <w:ind w:right="500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&lt;https:/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4"/>
            <w:u w:val="single"/>
            <w:shd w:fill="auto" w:val="clear"/>
          </w:rPr>
          <w:t xml:space="preserve">/www.institutopebioetica.com.br/documentos/manua</w:t>
        </w:r>
      </w:hyperlink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l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4"/>
            <w:u w:val="single"/>
            <w:shd w:fill="auto" w:val="clear"/>
          </w:rPr>
          <w:t xml:space="preserve">-diagnostico-e-estatistico-de-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transtornos-mentais-dsm-5.pdf&gt;.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34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BROWN, J. T. The Pharmacogenetic Impact on the Pharmacokinetics of ADHD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Medications.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Methods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Mol Biol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p. 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436, 2022.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Consultas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Agência Nacional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Sanitária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 em:</w:t>
      </w: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&lt;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4"/>
            <w:u w:val="single"/>
            <w:shd w:fill="auto" w:val="clear"/>
          </w:rPr>
          <w:t xml:space="preserve">https://consultas.anvisa.gov.br/#/medicamentos/25351013978202115/https://consultas.anvis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a.gov.br/#/medicamentos/25351013978202115/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&gt;.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 em: 14 abr.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60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CORTESE, S. Pharmacologic Treatment of Attention Deficit-Hyperactivity Disorder.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 Engl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p. 1050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1056, 2020.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16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CORTESE, S. et al. Comparative efficacy and tolerability of medications for attention-deficit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hyperactivity disorder in children, adolescents, and adults: a systematic review and network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meta-analysis.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Lancet Psychiatry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5,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 9,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738, 7 ago.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39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Especialistas alertam para “epidemia de diagnósticos” de TDAH entre crianças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Agência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2023. Disponível em:</w:t>
      </w:r>
    </w:p>
    <w:p>
      <w:pPr>
        <w:spacing w:before="0" w:after="0" w:line="240"/>
        <w:ind w:right="723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&lt;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https://www12.senado.leg.br/noticias/materias/2023/11/27/especialistas-alertam-para-</w:t>
        </w:r>
        <w:r>
          <w:rPr>
            <w:rFonts w:ascii="Times New Roman" w:hAnsi="Times New Roman" w:cs="Times New Roman" w:eastAsia="Times New Roman"/>
            <w:color w:val="0000FF"/>
            <w:spacing w:val="1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2018epidemia-de-diagnosticos2019-de-tdah-entre-</w:t>
        </w:r>
        <w:r>
          <w:rPr>
            <w:rFonts w:ascii="Times New Roman" w:hAnsi="Times New Roman" w:cs="Times New Roman" w:eastAsia="Times New Roman"/>
            <w:color w:val="0000FF"/>
            <w:spacing w:val="1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4"/>
            <w:u w:val="single"/>
            <w:shd w:fill="auto" w:val="clear"/>
          </w:rPr>
          <w:t xml:space="preserve">criancas#:~:text=Segundo%20Christina%20Hajaj%20Gonzalez%2C%20representante</w:t>
        </w:r>
      </w:hyperlink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&gt;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320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EATON, C. et al. Stimulant and non-stimulant drug therapy for people with attention deficit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hyperactivity disorder and epilepsy.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Cochrane Database Syst 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p. CD013136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CD013136, 2022.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0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GALVEZ-CONTRERAS, A. Y. et al. Therapeutic Approaches for ADHD by Developmental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Stage and Clinical Presentation.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International Journal of Environmental Research and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Public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19, n. 19, p. 12880, 8 out. 2022.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87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GRIMMSMANN, T.; HIMMEL, W. The 10-year trend in drug prescriptions for attention-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deficit/hyperactivity disorder (ADHD) in Germany.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European Journal of Clinical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Pharmacology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 77, n.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1, p. 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115, 17 ago. 2020.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2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GROOM, M. J.; CORTESE, S. Current Pharmacological Treatments for ADHD.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Curr Top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Behav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Neurosci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p. 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50, 2022.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60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HIGGINS,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G. A.;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SILENIEKS, L. B.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Effects of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Drug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Treatments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ADHD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Measures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Cognitive Performance.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Curr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Top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Behav Neurosci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p. 321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362,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239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MECHLER, K. et al. Evidence-based pharmacological treatment options for ADHD in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children and adolescents.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Pharmacology &amp; Therapeutics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230, n. 230, p. 107940, 23 jun.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13" w:left="11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MINISTÉRIO DA SAÚDE SECRETARIA DE ATENÇÃO ESPECIALIZADA À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SECRETARIA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CIÊNCIA,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TECNOLOGIA,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INOVAÇÃO 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INSUMOS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40"/>
        <w:ind w:right="964" w:left="11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ESTRATÉGICOS EM SAÚDE PORTARIA CONJUNTA A SECRETÁRIA DE</w:t>
      </w:r>
      <w:r>
        <w:rPr>
          <w:rFonts w:ascii="Times New Roman" w:hAnsi="Times New Roman" w:cs="Times New Roman" w:eastAsia="Times New Roman"/>
          <w:b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ESPECIALIZADA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SAÚDE 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SECRETÁRIA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 CIÊNCIA,</w:t>
      </w: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TECNOLOGIA. 2022.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[s.l: s.n.]. Disponível em: &lt;https:/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/www.gov.br/conit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c/pt-</w:t>
        </w:r>
      </w:hyperlink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br/midias/protocolos/portariaconjuntan14pcdttranstornododeficitdeatencaocomhiperatividadet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dah.pdf&gt;.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8">
    <w:abstractNumId w:val="24"/>
  </w:num>
  <w:num w:numId="17">
    <w:abstractNumId w:val="18"/>
  </w:num>
  <w:num w:numId="22">
    <w:abstractNumId w:val="12"/>
  </w:num>
  <w:num w:numId="59">
    <w:abstractNumId w:val="6"/>
  </w:num>
  <w:num w:numId="6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institutopebioetica.com.br/documentos/manual-diagnostico-e-estatistico-de-" Id="docRId3" Type="http://schemas.openxmlformats.org/officeDocument/2006/relationships/hyperlink" /><Relationship TargetMode="External" Target="http://www.gov.br/conitec/pt-" Id="docRId7" Type="http://schemas.openxmlformats.org/officeDocument/2006/relationships/hyperlink" /><Relationship TargetMode="External" Target="https://gauchazh.clicrbs.com.br/saude/noticia/2023/10/anvisa-amplia-prazo-para-empresas-usarem-rotulos-antigos-de-alimentos-embalados-veja-alteracoes-clnt87b2d009c016sxeafngk7.html" Id="docRId0" Type="http://schemas.openxmlformats.org/officeDocument/2006/relationships/hyperlink" /><Relationship TargetMode="External" Target="http://www.institutopebioetica.com.br/documentos/manual-diagnostico-e-estatistico-de-" Id="docRId2" Type="http://schemas.openxmlformats.org/officeDocument/2006/relationships/hyperlink" /><Relationship TargetMode="External" Target="https://consultas.anvisa.gov.br/#/medicamentos/25351013978202115/https://consultas.anvis a.gov.br/#/medicamentos/25351013978202115/" Id="docRId4" Type="http://schemas.openxmlformats.org/officeDocument/2006/relationships/hyperlink" /><Relationship TargetMode="External" Target="http://www.gov.br/conitec/pt-" Id="docRId6" Type="http://schemas.openxmlformats.org/officeDocument/2006/relationships/hyperlink" /><Relationship Target="numbering.xml" Id="docRId8" Type="http://schemas.openxmlformats.org/officeDocument/2006/relationships/numbering" /><Relationship TargetMode="External" Target="https://gauchazh.clicrbs.com.br/saude/noticia/2023/10/anvisa-amplia-prazo-para-empresas-usarem-rotulos-antigos-de-alimentos-embalados-veja-alteracoes-clnt87b2d009c016sxeafngk7.html" Id="docRId1" Type="http://schemas.openxmlformats.org/officeDocument/2006/relationships/hyperlink" /><Relationship TargetMode="External" Target="https://www12.senado.leg.br/noticias/materias/2023/11/27/especialistas-alertam-para-%202018epidemia-de-diagnosticos2019-de-tdah-entre-%20criancas#:~:text=Segundo%20Christina%20Hajaj%20Gonzalez%2C%20representante" Id="docRId5" Type="http://schemas.openxmlformats.org/officeDocument/2006/relationships/hyperlink" /><Relationship Target="styles.xml" Id="docRId9" Type="http://schemas.openxmlformats.org/officeDocument/2006/relationships/styles" /></Relationships>
</file>