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7630E" w14:textId="77777777" w:rsidR="00DC428A"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Sustentabilidade, Páscoa e Identidade Amazônica: Estratégias de Comunicação das Marcas Abelha Cacau e Filha do Combu</w:t>
      </w:r>
    </w:p>
    <w:p w14:paraId="62100426" w14:textId="77777777" w:rsidR="00DC428A" w:rsidRDefault="00DC428A">
      <w:pPr>
        <w:spacing w:after="0" w:line="276" w:lineRule="auto"/>
        <w:jc w:val="center"/>
        <w:rPr>
          <w:rFonts w:ascii="Times New Roman" w:eastAsia="Times New Roman" w:hAnsi="Times New Roman" w:cs="Times New Roman"/>
          <w:b/>
          <w:sz w:val="24"/>
          <w:szCs w:val="24"/>
        </w:rPr>
      </w:pPr>
    </w:p>
    <w:p w14:paraId="1B7C0D82" w14:textId="77777777" w:rsidR="00DC428A" w:rsidRDefault="00000000">
      <w:pPr>
        <w:widowControl w:val="0"/>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Autora: Giselle do Carmo Souza Moraes - UFPA</w:t>
      </w:r>
      <w:r>
        <w:rPr>
          <w:rFonts w:ascii="Times New Roman" w:eastAsia="Times New Roman" w:hAnsi="Times New Roman" w:cs="Times New Roman"/>
          <w:b/>
          <w:sz w:val="24"/>
          <w:szCs w:val="24"/>
          <w:vertAlign w:val="superscript"/>
        </w:rPr>
        <w:footnoteReference w:id="1"/>
      </w:r>
    </w:p>
    <w:p w14:paraId="011EF6B1" w14:textId="77777777" w:rsidR="00DC428A" w:rsidRDefault="00000000">
      <w:pPr>
        <w:widowControl w:val="0"/>
        <w:spacing w:after="0" w:line="240" w:lineRule="auto"/>
        <w:jc w:val="right"/>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Co-autor</w:t>
      </w:r>
      <w:proofErr w:type="spellEnd"/>
      <w:r>
        <w:rPr>
          <w:rFonts w:ascii="Times New Roman" w:eastAsia="Times New Roman" w:hAnsi="Times New Roman" w:cs="Times New Roman"/>
          <w:b/>
          <w:sz w:val="24"/>
          <w:szCs w:val="24"/>
        </w:rPr>
        <w:t>: José Flávio Barbosa de Andrade - UEPA</w:t>
      </w:r>
      <w:r>
        <w:rPr>
          <w:rFonts w:ascii="Times New Roman" w:eastAsia="Times New Roman" w:hAnsi="Times New Roman" w:cs="Times New Roman"/>
          <w:b/>
          <w:sz w:val="24"/>
          <w:szCs w:val="24"/>
          <w:vertAlign w:val="superscript"/>
        </w:rPr>
        <w:footnoteReference w:id="2"/>
      </w:r>
    </w:p>
    <w:p w14:paraId="1BEA9C33" w14:textId="77777777" w:rsidR="00DC428A" w:rsidRDefault="00000000">
      <w:pPr>
        <w:widowControl w:val="0"/>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2771757" w14:textId="77777777" w:rsidR="00DC428A"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RESUMO </w:t>
      </w:r>
    </w:p>
    <w:p w14:paraId="7DC7162B" w14:textId="77777777" w:rsidR="00DC428A" w:rsidRDefault="00DC428A">
      <w:pPr>
        <w:spacing w:after="0" w:line="276" w:lineRule="auto"/>
        <w:jc w:val="both"/>
        <w:rPr>
          <w:rFonts w:ascii="Times New Roman" w:eastAsia="Times New Roman" w:hAnsi="Times New Roman" w:cs="Times New Roman"/>
          <w:sz w:val="24"/>
          <w:szCs w:val="24"/>
        </w:rPr>
      </w:pPr>
    </w:p>
    <w:p w14:paraId="59AA6299" w14:textId="2CCEEF5A"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investiga a construção das marcas de chocolate da Amazônia, com foco nas empresas Abelha Cacau e Filha do Combu, localizadas em Altamira e na Ilha do Combu, respectivamente. O objetivo é analisar como essas marcas constroem suas identidades e promovem experiências sensoriais e culturais, por meio de postagens que integram a cultura amazônica em suas estratégias de comunicação. Além disso, a pesquisa explora como essas empresas representam a Páscoa, uma data comemorativa global, aliando-a à narrativa de sustentabilidade e à imagem da Amazônia como um conceito a ser consumido. A metodologia inclui entrevistas e </w:t>
      </w:r>
      <w:proofErr w:type="spellStart"/>
      <w:r>
        <w:rPr>
          <w:rFonts w:ascii="Times New Roman" w:eastAsia="Times New Roman" w:hAnsi="Times New Roman" w:cs="Times New Roman"/>
          <w:sz w:val="24"/>
          <w:szCs w:val="24"/>
        </w:rPr>
        <w:t>netnografia</w:t>
      </w:r>
      <w:proofErr w:type="spellEnd"/>
      <w:r>
        <w:rPr>
          <w:rFonts w:ascii="Times New Roman" w:eastAsia="Times New Roman" w:hAnsi="Times New Roman" w:cs="Times New Roman"/>
          <w:sz w:val="24"/>
          <w:szCs w:val="24"/>
        </w:rPr>
        <w:t xml:space="preserve"> para análise de conteúdo das divulgações. Utilizou-se também como conceitos base: Marca Amazônia (Amaral Filho, 2016), </w:t>
      </w:r>
      <w:proofErr w:type="spellStart"/>
      <w:r>
        <w:rPr>
          <w:rFonts w:ascii="Times New Roman" w:eastAsia="Times New Roman" w:hAnsi="Times New Roman" w:cs="Times New Roman"/>
          <w:sz w:val="24"/>
          <w:szCs w:val="24"/>
        </w:rPr>
        <w:t>publiCIDADE</w:t>
      </w:r>
      <w:proofErr w:type="spellEnd"/>
      <w:r>
        <w:rPr>
          <w:rFonts w:ascii="Times New Roman" w:eastAsia="Times New Roman" w:hAnsi="Times New Roman" w:cs="Times New Roman"/>
          <w:sz w:val="24"/>
          <w:szCs w:val="24"/>
        </w:rPr>
        <w:t xml:space="preserve"> (Santos, 2010), Cultura Amazônica (Paes Loureiro, 1995) e Consumo (Barbosa e Campbell, 2006). Os resultados indicam que as marcas utilizam o chocolate como ativador e transmissor de valores culturais e ambientais, e divulga a Páscoa com uma abordagem que apresenta a biodiversidade local. Por meio de </w:t>
      </w:r>
      <w:r w:rsidR="00AD413A">
        <w:rPr>
          <w:rFonts w:ascii="Times New Roman" w:eastAsia="Times New Roman" w:hAnsi="Times New Roman" w:cs="Times New Roman"/>
          <w:sz w:val="24"/>
          <w:szCs w:val="24"/>
        </w:rPr>
        <w:t>estratégias</w:t>
      </w:r>
      <w:r>
        <w:rPr>
          <w:rFonts w:ascii="Times New Roman" w:eastAsia="Times New Roman" w:hAnsi="Times New Roman" w:cs="Times New Roman"/>
          <w:sz w:val="24"/>
          <w:szCs w:val="24"/>
        </w:rPr>
        <w:t xml:space="preserve"> que destacam a preservação ambiental e a autenticidade da região, as marcas fortalecem a conexão emocional com os consumidores, criando memórias afetivas e fidelidade. Essa estratégia de marketing experiencial posiciona o chocolate amazônico como um símbolo de identidade cultural e sustentabilidade, destacando-se no mercado local e global.</w:t>
      </w:r>
    </w:p>
    <w:p w14:paraId="78956A42" w14:textId="77777777" w:rsidR="00DC428A" w:rsidRDefault="00DC428A">
      <w:pPr>
        <w:spacing w:after="0" w:line="276" w:lineRule="auto"/>
        <w:ind w:firstLine="850"/>
        <w:jc w:val="both"/>
        <w:rPr>
          <w:rFonts w:ascii="Times New Roman" w:eastAsia="Times New Roman" w:hAnsi="Times New Roman" w:cs="Times New Roman"/>
          <w:sz w:val="24"/>
          <w:szCs w:val="24"/>
        </w:rPr>
      </w:pPr>
    </w:p>
    <w:p w14:paraId="171A6EA6"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rPr>
        <w:t xml:space="preserve">Palavras-chave: </w:t>
      </w:r>
      <w:r>
        <w:rPr>
          <w:rFonts w:ascii="Times New Roman" w:eastAsia="Times New Roman" w:hAnsi="Times New Roman" w:cs="Times New Roman"/>
        </w:rPr>
        <w:t>Chocolate da Amazônia,</w:t>
      </w:r>
      <w:r>
        <w:rPr>
          <w:rFonts w:ascii="Times New Roman" w:eastAsia="Times New Roman" w:hAnsi="Times New Roman" w:cs="Times New Roman"/>
          <w:b/>
        </w:rPr>
        <w:t xml:space="preserve"> </w:t>
      </w:r>
      <w:r>
        <w:rPr>
          <w:rFonts w:ascii="Times New Roman" w:eastAsia="Times New Roman" w:hAnsi="Times New Roman" w:cs="Times New Roman"/>
        </w:rPr>
        <w:t xml:space="preserve">Marca Amazônia, </w:t>
      </w:r>
      <w:proofErr w:type="spellStart"/>
      <w:r>
        <w:rPr>
          <w:rFonts w:ascii="Times New Roman" w:eastAsia="Times New Roman" w:hAnsi="Times New Roman" w:cs="Times New Roman"/>
        </w:rPr>
        <w:t>publiCIDADE</w:t>
      </w:r>
      <w:proofErr w:type="spellEnd"/>
      <w:r>
        <w:rPr>
          <w:rFonts w:ascii="Times New Roman" w:eastAsia="Times New Roman" w:hAnsi="Times New Roman" w:cs="Times New Roman"/>
        </w:rPr>
        <w:t xml:space="preserve">, </w:t>
      </w:r>
      <w:r>
        <w:rPr>
          <w:rFonts w:ascii="Times New Roman" w:eastAsia="Times New Roman" w:hAnsi="Times New Roman" w:cs="Times New Roman"/>
          <w:sz w:val="24"/>
          <w:szCs w:val="24"/>
        </w:rPr>
        <w:t>Cultura Amazônica e Consumo</w:t>
      </w:r>
    </w:p>
    <w:p w14:paraId="6C1395C4" w14:textId="77777777" w:rsidR="00DC428A" w:rsidRDefault="00DC428A">
      <w:pPr>
        <w:widowControl w:val="0"/>
        <w:spacing w:after="0" w:line="240" w:lineRule="auto"/>
        <w:rPr>
          <w:rFonts w:ascii="Times New Roman" w:eastAsia="Times New Roman" w:hAnsi="Times New Roman" w:cs="Times New Roman"/>
          <w:sz w:val="24"/>
          <w:szCs w:val="24"/>
        </w:rPr>
      </w:pPr>
    </w:p>
    <w:p w14:paraId="46657AA3" w14:textId="77777777" w:rsidR="00DC428A" w:rsidRDefault="00DC428A">
      <w:pPr>
        <w:widowControl w:val="0"/>
        <w:spacing w:after="0" w:line="240" w:lineRule="auto"/>
        <w:rPr>
          <w:rFonts w:ascii="Times New Roman" w:eastAsia="Times New Roman" w:hAnsi="Times New Roman" w:cs="Times New Roman"/>
          <w:sz w:val="24"/>
          <w:szCs w:val="24"/>
        </w:rPr>
      </w:pPr>
    </w:p>
    <w:p w14:paraId="3E1E9190" w14:textId="77777777" w:rsidR="00DC428A"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INTRODUÇÃO </w:t>
      </w:r>
    </w:p>
    <w:p w14:paraId="35C30CB1"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apresentada procura analisar a construção e comunicação das marcas de Chocolate da Amazônia, focando nas empresas Abelha Cacau e Filha do Combu, localizadas, respectivamente, em Altamira e na Ilha do Combu. Estas marcas procuram integrar a cultura amazônica com as suas estratégias de </w:t>
      </w:r>
      <w:r>
        <w:rPr>
          <w:rFonts w:ascii="Times New Roman" w:eastAsia="Times New Roman" w:hAnsi="Times New Roman" w:cs="Times New Roman"/>
          <w:i/>
          <w:sz w:val="24"/>
          <w:szCs w:val="24"/>
        </w:rPr>
        <w:t>branding</w:t>
      </w:r>
      <w:r>
        <w:rPr>
          <w:rFonts w:ascii="Times New Roman" w:eastAsia="Times New Roman" w:hAnsi="Times New Roman" w:cs="Times New Roman"/>
          <w:i/>
          <w:sz w:val="24"/>
          <w:szCs w:val="24"/>
          <w:vertAlign w:val="superscript"/>
        </w:rPr>
        <w:footnoteReference w:id="3"/>
      </w:r>
      <w:r>
        <w:rPr>
          <w:rFonts w:ascii="Times New Roman" w:eastAsia="Times New Roman" w:hAnsi="Times New Roman" w:cs="Times New Roman"/>
          <w:sz w:val="24"/>
          <w:szCs w:val="24"/>
        </w:rPr>
        <w:t>, explorando essa estratégia na construção de suas identidades, promovendo experiências sensoriais e culturais, e utilizando o conceito de sustentabilidade para se destacar no mercado. A presente pesquisa também examina a representação da Páscoa, uma data comemorativa de relevância global, por meio de um olhar voltado para a sustentabilidade e a valorização da Amazônia como um conceito a ser consumido.</w:t>
      </w:r>
    </w:p>
    <w:p w14:paraId="08CFC43B" w14:textId="77777777" w:rsidR="00DC428A"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CONTEXTUALIZAÇÃO E JUSTIFICATIVA</w:t>
      </w:r>
    </w:p>
    <w:p w14:paraId="25A7CC66" w14:textId="20DD6285"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Amazônia é frequentemente vista por seu papel fundamental na preservação ambiental, mas também tem uma relevância cultural e econômica que pode ser explorada pelas marcas que buscam transmitir autenticidade e responsabilidade social. Nesse contexto, o chocolate produzido na região surge como um símbolo não apenas de qualidade, mas de um conceito maior que envolve a preservação da floresta e o apoio às comunidades locais. As marcas Abelha Cacau e Filha do Combu, foram selecionadas devido às vivências pessoais e profissionais d</w:t>
      </w:r>
      <w:r w:rsidR="00AA14A0">
        <w:rPr>
          <w:rFonts w:ascii="Times New Roman" w:eastAsia="Times New Roman" w:hAnsi="Times New Roman" w:cs="Times New Roman"/>
          <w:sz w:val="24"/>
          <w:szCs w:val="24"/>
        </w:rPr>
        <w:t>os a</w:t>
      </w:r>
      <w:r>
        <w:rPr>
          <w:rFonts w:ascii="Times New Roman" w:eastAsia="Times New Roman" w:hAnsi="Times New Roman" w:cs="Times New Roman"/>
          <w:sz w:val="24"/>
          <w:szCs w:val="24"/>
        </w:rPr>
        <w:t>utor</w:t>
      </w:r>
      <w:r w:rsidR="00AA14A0">
        <w:rPr>
          <w:rFonts w:ascii="Times New Roman" w:eastAsia="Times New Roman" w:hAnsi="Times New Roman" w:cs="Times New Roman"/>
          <w:sz w:val="24"/>
          <w:szCs w:val="24"/>
        </w:rPr>
        <w:t>es</w:t>
      </w:r>
      <w:r>
        <w:rPr>
          <w:rFonts w:ascii="Times New Roman" w:eastAsia="Times New Roman" w:hAnsi="Times New Roman" w:cs="Times New Roman"/>
          <w:sz w:val="24"/>
          <w:szCs w:val="24"/>
        </w:rPr>
        <w:t>, bem como pelas pesquisas realizadas ao longo da dissertação de mestrado</w:t>
      </w:r>
      <w:r w:rsidR="00AA14A0">
        <w:rPr>
          <w:rFonts w:ascii="Times New Roman" w:eastAsia="Times New Roman" w:hAnsi="Times New Roman" w:cs="Times New Roman"/>
          <w:sz w:val="24"/>
          <w:szCs w:val="24"/>
        </w:rPr>
        <w:t xml:space="preserve"> da autora e</w:t>
      </w:r>
      <w:r>
        <w:rPr>
          <w:rFonts w:ascii="Times New Roman" w:eastAsia="Times New Roman" w:hAnsi="Times New Roman" w:cs="Times New Roman"/>
          <w:sz w:val="24"/>
          <w:szCs w:val="24"/>
        </w:rPr>
        <w:t xml:space="preserve"> </w:t>
      </w:r>
      <w:r w:rsidR="00AA14A0">
        <w:rPr>
          <w:rFonts w:ascii="Times New Roman" w:eastAsia="Times New Roman" w:hAnsi="Times New Roman" w:cs="Times New Roman"/>
          <w:sz w:val="24"/>
          <w:szCs w:val="24"/>
        </w:rPr>
        <w:t xml:space="preserve">das recentes pesquisas de extensão do autor </w:t>
      </w:r>
      <w:r>
        <w:rPr>
          <w:rFonts w:ascii="Times New Roman" w:eastAsia="Times New Roman" w:hAnsi="Times New Roman" w:cs="Times New Roman"/>
          <w:sz w:val="24"/>
          <w:szCs w:val="24"/>
        </w:rPr>
        <w:t xml:space="preserve">e por serem marcas que utilizam ingredientes locais e métodos tradicionais de produção, </w:t>
      </w:r>
      <w:r w:rsidR="00AA14A0">
        <w:rPr>
          <w:rFonts w:ascii="Times New Roman" w:eastAsia="Times New Roman" w:hAnsi="Times New Roman" w:cs="Times New Roman"/>
          <w:sz w:val="24"/>
          <w:szCs w:val="24"/>
        </w:rPr>
        <w:t xml:space="preserve">onde </w:t>
      </w:r>
      <w:r>
        <w:rPr>
          <w:rFonts w:ascii="Times New Roman" w:eastAsia="Times New Roman" w:hAnsi="Times New Roman" w:cs="Times New Roman"/>
          <w:sz w:val="24"/>
          <w:szCs w:val="24"/>
        </w:rPr>
        <w:t>tem se posicionado como divulgadoras da cultura amazônica, criando um vínculo entre os produtos que oferecem e a preservação da biodiversidade.</w:t>
      </w:r>
    </w:p>
    <w:p w14:paraId="2E369335" w14:textId="3B6BE75D" w:rsidR="001F0A40" w:rsidRDefault="00000000" w:rsidP="001F0A4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se justifica pela necessidade de compreender como essas marcas podem se diferenciar no mercado global, utilizando o que Santos (2010) define como </w:t>
      </w:r>
      <w:proofErr w:type="spellStart"/>
      <w:r>
        <w:rPr>
          <w:rFonts w:ascii="Times New Roman" w:eastAsia="Times New Roman" w:hAnsi="Times New Roman" w:cs="Times New Roman"/>
          <w:sz w:val="24"/>
          <w:szCs w:val="24"/>
        </w:rPr>
        <w:t>publiCIDADE</w:t>
      </w:r>
      <w:proofErr w:type="spellEnd"/>
      <w:r>
        <w:rPr>
          <w:rFonts w:ascii="Times New Roman" w:eastAsia="Times New Roman" w:hAnsi="Times New Roman" w:cs="Times New Roman"/>
          <w:sz w:val="24"/>
          <w:szCs w:val="24"/>
        </w:rPr>
        <w:t>, ou seja, a forma como as cidades e espaços regionais podem ser explorados na comunicação publicitária. A identidade local é essencial para o marketing dessas empresas, especialmente em um cenário onde os consumidores buscam cada vez mais autenticidade e compromisso com a sustentabilidade</w:t>
      </w:r>
      <w:r w:rsidRPr="00CB41FF">
        <w:rPr>
          <w:rFonts w:ascii="Times New Roman" w:eastAsia="Times New Roman" w:hAnsi="Times New Roman" w:cs="Times New Roman"/>
          <w:sz w:val="24"/>
          <w:szCs w:val="24"/>
        </w:rPr>
        <w:t xml:space="preserve">. </w:t>
      </w:r>
      <w:r w:rsidR="001F0A40" w:rsidRPr="00CB41FF">
        <w:rPr>
          <w:rFonts w:ascii="Times New Roman" w:eastAsia="Times New Roman" w:hAnsi="Times New Roman" w:cs="Times New Roman"/>
          <w:sz w:val="24"/>
          <w:szCs w:val="24"/>
        </w:rPr>
        <w:t>Dentro deste conceito a cidade de Altamira foi selecionada por fazer parte da Rota Turística "Do Cacau ao Chocolate", promovida pelo governo estadual</w:t>
      </w:r>
      <w:r w:rsidR="00CB41FF">
        <w:rPr>
          <w:rFonts w:ascii="Times New Roman" w:eastAsia="Times New Roman" w:hAnsi="Times New Roman" w:cs="Times New Roman"/>
          <w:sz w:val="24"/>
          <w:szCs w:val="24"/>
        </w:rPr>
        <w:t xml:space="preserve"> e municipal</w:t>
      </w:r>
      <w:r w:rsidR="001F0A40" w:rsidRPr="00CB41FF">
        <w:rPr>
          <w:rFonts w:ascii="Times New Roman" w:eastAsia="Times New Roman" w:hAnsi="Times New Roman" w:cs="Times New Roman"/>
          <w:sz w:val="24"/>
          <w:szCs w:val="24"/>
        </w:rPr>
        <w:t xml:space="preserve">, que valoriza o turismo cacaueiro na Região do Xingu. A cidade </w:t>
      </w:r>
      <w:r w:rsidR="00CB41FF">
        <w:rPr>
          <w:rFonts w:ascii="Times New Roman" w:eastAsia="Times New Roman" w:hAnsi="Times New Roman" w:cs="Times New Roman"/>
          <w:sz w:val="24"/>
          <w:szCs w:val="24"/>
        </w:rPr>
        <w:t xml:space="preserve">procura </w:t>
      </w:r>
      <w:r w:rsidR="001F0A40" w:rsidRPr="00CB41FF">
        <w:rPr>
          <w:rFonts w:ascii="Times New Roman" w:eastAsia="Times New Roman" w:hAnsi="Times New Roman" w:cs="Times New Roman"/>
          <w:sz w:val="24"/>
          <w:szCs w:val="24"/>
        </w:rPr>
        <w:t>facilita</w:t>
      </w:r>
      <w:r w:rsidR="00CB41FF">
        <w:rPr>
          <w:rFonts w:ascii="Times New Roman" w:eastAsia="Times New Roman" w:hAnsi="Times New Roman" w:cs="Times New Roman"/>
          <w:sz w:val="24"/>
          <w:szCs w:val="24"/>
        </w:rPr>
        <w:t>r</w:t>
      </w:r>
      <w:r w:rsidR="001F0A40" w:rsidRPr="00CB41FF">
        <w:rPr>
          <w:rFonts w:ascii="Times New Roman" w:eastAsia="Times New Roman" w:hAnsi="Times New Roman" w:cs="Times New Roman"/>
          <w:sz w:val="24"/>
          <w:szCs w:val="24"/>
        </w:rPr>
        <w:t xml:space="preserve"> a interação entre público, espaço urbano e narrativa turística, permitindo que as estratégias de comunicação de marcas como</w:t>
      </w:r>
      <w:r w:rsidR="00CB41FF">
        <w:rPr>
          <w:rFonts w:ascii="Times New Roman" w:eastAsia="Times New Roman" w:hAnsi="Times New Roman" w:cs="Times New Roman"/>
          <w:sz w:val="24"/>
          <w:szCs w:val="24"/>
        </w:rPr>
        <w:t xml:space="preserve"> a</w:t>
      </w:r>
      <w:r w:rsidR="001F0A40" w:rsidRPr="00CB41FF">
        <w:rPr>
          <w:rFonts w:ascii="Times New Roman" w:eastAsia="Times New Roman" w:hAnsi="Times New Roman" w:cs="Times New Roman"/>
          <w:sz w:val="24"/>
          <w:szCs w:val="24"/>
        </w:rPr>
        <w:t xml:space="preserve"> Abelha Cacau se beneficiem da dinâmica cultural e </w:t>
      </w:r>
      <w:r w:rsidR="00CB41FF">
        <w:rPr>
          <w:rFonts w:ascii="Times New Roman" w:eastAsia="Times New Roman" w:hAnsi="Times New Roman" w:cs="Times New Roman"/>
          <w:sz w:val="24"/>
          <w:szCs w:val="24"/>
        </w:rPr>
        <w:t xml:space="preserve">do </w:t>
      </w:r>
      <w:r w:rsidR="001F0A40" w:rsidRPr="00CB41FF">
        <w:rPr>
          <w:rFonts w:ascii="Times New Roman" w:eastAsia="Times New Roman" w:hAnsi="Times New Roman" w:cs="Times New Roman"/>
          <w:sz w:val="24"/>
          <w:szCs w:val="24"/>
        </w:rPr>
        <w:t>potencial turístico, fortalecendo sua identidade e visibilidade regional.</w:t>
      </w:r>
    </w:p>
    <w:p w14:paraId="6004D446" w14:textId="7333A223" w:rsidR="001F0A40" w:rsidRPr="00CB41FF" w:rsidRDefault="00AA14A0" w:rsidP="001F0A40">
      <w:pPr>
        <w:spacing w:after="0" w:line="240" w:lineRule="auto"/>
        <w:ind w:firstLine="850"/>
        <w:jc w:val="both"/>
        <w:rPr>
          <w:rFonts w:ascii="Times New Roman" w:eastAsia="Times New Roman" w:hAnsi="Times New Roman" w:cs="Times New Roman"/>
          <w:sz w:val="24"/>
          <w:szCs w:val="24"/>
        </w:rPr>
      </w:pPr>
      <w:r w:rsidRPr="00CB41FF">
        <w:rPr>
          <w:rFonts w:ascii="Times New Roman" w:eastAsia="Times New Roman" w:hAnsi="Times New Roman" w:cs="Times New Roman"/>
          <w:sz w:val="24"/>
          <w:szCs w:val="24"/>
        </w:rPr>
        <w:t xml:space="preserve">Por sua vez, </w:t>
      </w:r>
      <w:r w:rsidR="00A67CC7" w:rsidRPr="00CB41FF">
        <w:rPr>
          <w:rFonts w:ascii="Times New Roman" w:eastAsia="Times New Roman" w:hAnsi="Times New Roman" w:cs="Times New Roman"/>
          <w:sz w:val="24"/>
          <w:szCs w:val="24"/>
        </w:rPr>
        <w:t xml:space="preserve">também </w:t>
      </w:r>
      <w:r w:rsidRPr="00CB41FF">
        <w:rPr>
          <w:rFonts w:ascii="Times New Roman" w:eastAsia="Times New Roman" w:hAnsi="Times New Roman" w:cs="Times New Roman"/>
          <w:sz w:val="24"/>
          <w:szCs w:val="24"/>
        </w:rPr>
        <w:t xml:space="preserve">analisando o conceito de </w:t>
      </w:r>
      <w:proofErr w:type="spellStart"/>
      <w:r w:rsidR="005A51C5" w:rsidRPr="00CB41FF">
        <w:rPr>
          <w:rFonts w:ascii="Times New Roman" w:eastAsia="Times New Roman" w:hAnsi="Times New Roman" w:cs="Times New Roman"/>
          <w:sz w:val="24"/>
          <w:szCs w:val="24"/>
        </w:rPr>
        <w:t>publiCIDADE</w:t>
      </w:r>
      <w:proofErr w:type="spellEnd"/>
      <w:r w:rsidRPr="00CB41FF">
        <w:rPr>
          <w:rFonts w:ascii="Times New Roman" w:eastAsia="Times New Roman" w:hAnsi="Times New Roman" w:cs="Times New Roman"/>
          <w:sz w:val="24"/>
          <w:szCs w:val="24"/>
        </w:rPr>
        <w:t>, a</w:t>
      </w:r>
      <w:r w:rsidR="00AD413A" w:rsidRPr="00CB41FF">
        <w:rPr>
          <w:rFonts w:ascii="Times New Roman" w:eastAsia="Times New Roman" w:hAnsi="Times New Roman" w:cs="Times New Roman"/>
          <w:sz w:val="24"/>
          <w:szCs w:val="24"/>
        </w:rPr>
        <w:t xml:space="preserve"> escolha da Ilha do Combu</w:t>
      </w:r>
      <w:r w:rsidR="008C2265" w:rsidRPr="00CB41FF">
        <w:rPr>
          <w:rStyle w:val="Refdenotaderodap"/>
          <w:rFonts w:ascii="Times New Roman" w:eastAsia="Times New Roman" w:hAnsi="Times New Roman" w:cs="Times New Roman"/>
          <w:sz w:val="24"/>
          <w:szCs w:val="24"/>
        </w:rPr>
        <w:footnoteReference w:id="4"/>
      </w:r>
      <w:r w:rsidR="00AD413A" w:rsidRPr="00CB41FF">
        <w:rPr>
          <w:rFonts w:ascii="Times New Roman" w:eastAsia="Times New Roman" w:hAnsi="Times New Roman" w:cs="Times New Roman"/>
          <w:sz w:val="24"/>
          <w:szCs w:val="24"/>
        </w:rPr>
        <w:t xml:space="preserve"> </w:t>
      </w:r>
      <w:r w:rsidR="001F0A40" w:rsidRPr="00CB41FF">
        <w:rPr>
          <w:rFonts w:ascii="Times New Roman" w:eastAsia="Times New Roman" w:hAnsi="Times New Roman" w:cs="Times New Roman"/>
          <w:sz w:val="24"/>
          <w:szCs w:val="24"/>
        </w:rPr>
        <w:t>baseia-se em suas características únicas e dinâmica própria de interação entre habitantes, turistas e empreendedores. A ilha, possui até o presente momento, três empresas que produzem chocolate artesanal, sendo a Filha do Combu a maior delas</w:t>
      </w:r>
      <w:r w:rsidR="001F0A40" w:rsidRPr="00CB41FF">
        <w:rPr>
          <w:rFonts w:ascii="Times New Roman" w:eastAsia="Times New Roman" w:hAnsi="Times New Roman" w:cs="Times New Roman"/>
          <w:sz w:val="24"/>
          <w:szCs w:val="24"/>
        </w:rPr>
        <w:t>, atraindo</w:t>
      </w:r>
      <w:r w:rsidR="001F0A40" w:rsidRPr="00CB41FF">
        <w:rPr>
          <w:rFonts w:ascii="Times New Roman" w:eastAsia="Times New Roman" w:hAnsi="Times New Roman" w:cs="Times New Roman"/>
          <w:sz w:val="24"/>
          <w:szCs w:val="24"/>
        </w:rPr>
        <w:t xml:space="preserve"> visitantes em busca de experiências autênticas. Isso permite às marcas adotarem estratégias publicitárias que valorizam a cultura ribeirinha e a sustentabilidade, fortalecendo a conexão identitária e emocional com os consumidores.</w:t>
      </w:r>
    </w:p>
    <w:p w14:paraId="1D8C7D46" w14:textId="4FC54384" w:rsidR="001F0A40" w:rsidRPr="00CB41FF" w:rsidRDefault="00AA14A0" w:rsidP="001F0A4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são marcas que buscam usar em suas divulgações o conceito de Marca Amazônia, proposto por Amaral Filho (2016), ao utilizarem em suas estratégias de divulgação a ideia de que a Amazônia não é apenas um bioma, mas também um poderoso recurso de marketing, capaz de agregar valor </w:t>
      </w:r>
      <w:r w:rsidR="00CB41FF">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produtos que se alinham a valores culturais e ecológicos dos seus consumidores</w:t>
      </w:r>
      <w:r w:rsidR="001F0A40">
        <w:rPr>
          <w:rFonts w:ascii="Times New Roman" w:eastAsia="Times New Roman" w:hAnsi="Times New Roman" w:cs="Times New Roman"/>
          <w:sz w:val="24"/>
          <w:szCs w:val="24"/>
        </w:rPr>
        <w:t xml:space="preserve">, </w:t>
      </w:r>
      <w:r w:rsidR="001F0A40" w:rsidRPr="00CB41FF">
        <w:rPr>
          <w:rFonts w:ascii="Times New Roman" w:eastAsia="Times New Roman" w:hAnsi="Times New Roman" w:cs="Times New Roman"/>
          <w:sz w:val="24"/>
          <w:szCs w:val="24"/>
        </w:rPr>
        <w:t>integra</w:t>
      </w:r>
      <w:r w:rsidR="001F0A40" w:rsidRPr="00CB41FF">
        <w:rPr>
          <w:rFonts w:ascii="Times New Roman" w:eastAsia="Times New Roman" w:hAnsi="Times New Roman" w:cs="Times New Roman"/>
          <w:sz w:val="24"/>
          <w:szCs w:val="24"/>
        </w:rPr>
        <w:t>ndo</w:t>
      </w:r>
      <w:r w:rsidR="001F0A40" w:rsidRPr="00CB41FF">
        <w:rPr>
          <w:rFonts w:ascii="Times New Roman" w:eastAsia="Times New Roman" w:hAnsi="Times New Roman" w:cs="Times New Roman"/>
          <w:sz w:val="24"/>
          <w:szCs w:val="24"/>
        </w:rPr>
        <w:t>-se nas práticas comunicativas e interagi</w:t>
      </w:r>
      <w:r w:rsidR="001F0A40" w:rsidRPr="00CB41FF">
        <w:rPr>
          <w:rFonts w:ascii="Times New Roman" w:eastAsia="Times New Roman" w:hAnsi="Times New Roman" w:cs="Times New Roman"/>
          <w:sz w:val="24"/>
          <w:szCs w:val="24"/>
        </w:rPr>
        <w:t>ndo</w:t>
      </w:r>
      <w:r w:rsidR="001F0A40" w:rsidRPr="00CB41FF">
        <w:rPr>
          <w:rFonts w:ascii="Times New Roman" w:eastAsia="Times New Roman" w:hAnsi="Times New Roman" w:cs="Times New Roman"/>
          <w:sz w:val="24"/>
          <w:szCs w:val="24"/>
        </w:rPr>
        <w:t xml:space="preserve"> com o espaço, utilizando, sobretudo, as redes sociais digitais como ferramenta para fortalecer essa conexão.</w:t>
      </w:r>
    </w:p>
    <w:p w14:paraId="74A7A45D" w14:textId="31AEB4A8" w:rsidR="00AA14A0" w:rsidRDefault="00AA14A0" w:rsidP="00AA14A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ECE5857" w14:textId="77777777" w:rsidR="00DC428A" w:rsidRDefault="00000000">
      <w:pPr>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ESTRATÉGIAS DE COMUNICAÇÃO E </w:t>
      </w:r>
      <w:r>
        <w:rPr>
          <w:rFonts w:ascii="Times New Roman" w:eastAsia="Times New Roman" w:hAnsi="Times New Roman" w:cs="Times New Roman"/>
          <w:b/>
          <w:i/>
          <w:sz w:val="24"/>
          <w:szCs w:val="24"/>
        </w:rPr>
        <w:t>BRANDING</w:t>
      </w:r>
    </w:p>
    <w:p w14:paraId="3D1FD9DF"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foco das marcas Abelha Cacau e Filha do Combu é a criação de uma identidade que vai além do produto em si, integrando elementos sensoriais e culturais em </w:t>
      </w:r>
      <w:r>
        <w:rPr>
          <w:rFonts w:ascii="Times New Roman" w:eastAsia="Times New Roman" w:hAnsi="Times New Roman" w:cs="Times New Roman"/>
          <w:sz w:val="24"/>
          <w:szCs w:val="24"/>
        </w:rPr>
        <w:lastRenderedPageBreak/>
        <w:t xml:space="preserve">suas estratégias de comunicação divulgadas em seus perfis da rede social digital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As marcas em questão utilizam o chocolate como um meio de ativar e transmitir valores culturais da Amazônia, como sustentabilidade, biodiversidade e identidade regional. Por meio da sua comunicação, e como dito anteriormente é possível perceber um alinhamento com os conceitos de Marca Amazônia (Amaral Filho, 2016) e </w:t>
      </w:r>
      <w:proofErr w:type="spellStart"/>
      <w:r>
        <w:rPr>
          <w:rFonts w:ascii="Times New Roman" w:eastAsia="Times New Roman" w:hAnsi="Times New Roman" w:cs="Times New Roman"/>
          <w:sz w:val="24"/>
          <w:szCs w:val="24"/>
        </w:rPr>
        <w:t>publiCIDADE</w:t>
      </w:r>
      <w:proofErr w:type="spellEnd"/>
      <w:r>
        <w:rPr>
          <w:rFonts w:ascii="Times New Roman" w:eastAsia="Times New Roman" w:hAnsi="Times New Roman" w:cs="Times New Roman"/>
          <w:sz w:val="24"/>
          <w:szCs w:val="24"/>
        </w:rPr>
        <w:t xml:space="preserve"> (Santos, 2010), que se baseiam na valorização do espaço geográfico e de seus aspectos simbólicos e culturais como parte do discurso de marca.</w:t>
      </w:r>
    </w:p>
    <w:p w14:paraId="09F618CE"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Filha do Combu, por exemplo, procura construir sua narrativa em torno da preservação da floresta e do modo de vida ribeirinho, fazendo com que cada pedaço de chocolate não seja apenas um produto, mas uma experiência sensorial e cultural que conecta o consumidor à Amazônia. A Abelha Cacau, por sua vez, enfatiza o processo artesanal e a origem local do cacau, fortalecendo a imagem de um produto genuíno e sustentável, que respeita o meio ambiente e desenvolve o mercado regional. Essas estratégias buscam criar uma conexão emocional com os consumidores,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ajudam a diferenciar as marcas no mercado.</w:t>
      </w:r>
    </w:p>
    <w:p w14:paraId="412253AE"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Barbosa e Campbell (2006) destacam a importância do consumo como um processo cultural e identitário, o que é essencial para entender como estas marcas de chocolate da Amazônia se posicionam. Para esses autores, o ato de consumir vai além da mera satisfação de necessidades biológicas, sendo um meio de expressão pessoal e social. Nesse sentido, o consumo dos chocolates das empresas Abelha Cacau e Filha do Combu não é apenas sobre sabor, mas também sobre valores como preservação ambiental, responsabilidade social e autenticidade cultural. O consumidor, ao adquirir esses produtos, está absorvendo e apoiando a história e a cultura da região amazônica.</w:t>
      </w:r>
    </w:p>
    <w:p w14:paraId="5CF10091" w14:textId="77777777" w:rsidR="00DC428A" w:rsidRDefault="00DC428A">
      <w:pPr>
        <w:spacing w:after="0" w:line="276" w:lineRule="auto"/>
        <w:jc w:val="both"/>
        <w:rPr>
          <w:rFonts w:ascii="Times New Roman" w:eastAsia="Times New Roman" w:hAnsi="Times New Roman" w:cs="Times New Roman"/>
          <w:sz w:val="24"/>
          <w:szCs w:val="24"/>
        </w:rPr>
      </w:pPr>
    </w:p>
    <w:p w14:paraId="24AFAA05" w14:textId="77777777" w:rsidR="00DC428A" w:rsidRDefault="00DC428A">
      <w:pPr>
        <w:spacing w:after="0" w:line="276" w:lineRule="auto"/>
        <w:jc w:val="both"/>
        <w:rPr>
          <w:rFonts w:ascii="Times New Roman" w:eastAsia="Times New Roman" w:hAnsi="Times New Roman" w:cs="Times New Roman"/>
          <w:sz w:val="24"/>
          <w:szCs w:val="24"/>
        </w:rPr>
      </w:pPr>
    </w:p>
    <w:p w14:paraId="021A5883" w14:textId="77777777" w:rsidR="00DC428A"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DIVULGAÇÃO DA PÁSCOA E SUSTENTABILIDADE</w:t>
      </w:r>
    </w:p>
    <w:p w14:paraId="47C25322"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aspecto central da pesquisa é a análise de como as marcas investigadas divulgam a Páscoa, uma celebração globalmente conhecida, sob a perspectiva amazônica e sustentável. Globalmente a Páscoa é tradicionalmente associada ao consumo de chocolate, as marcas Abelha Cacau e Filha do Combu também utilizam essa data como uma oportunidade de destacar a biodiversidade da Amazônia e promover a preservação ambiental. Essa abordagem, conforme apontado por Amaral Filho (2016), insere a divulgação ambiental no contexto de consumo, fazendo com que o ato de comprar e consumir chocolate durante a Páscoa também seja uma forma de apoiar causas ambientais.</w:t>
      </w:r>
    </w:p>
    <w:p w14:paraId="04FC2C61"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enfatizar a sustentabilidade e a autenticidade da Amazônia, essas marcas conseguem criar um diferencial em relação a outras empresas que competem no mesmo mercado. A divulgação do conceito de preservação ambiental e a conexão com a cultura amazônica são elementos que ressoam com os consumidores que buscam produtos alinhados a valores ecológicos e sociais. Além disso, ao divulgar a Páscoa com esse recorte sustentável, as marcas conseguem expandir seu apelo para além da região amazônica, atingindo consumidores que desejam produtos que conciliam qualidade com responsabilidade ambiental e social. Paes Loureiro (1995) aponta para a importância do </w:t>
      </w:r>
      <w:r>
        <w:rPr>
          <w:rFonts w:ascii="Times New Roman" w:eastAsia="Times New Roman" w:hAnsi="Times New Roman" w:cs="Times New Roman"/>
          <w:sz w:val="24"/>
          <w:szCs w:val="24"/>
        </w:rPr>
        <w:lastRenderedPageBreak/>
        <w:t xml:space="preserve">imaginário e das relações sociais na construção das identidades amazônicas. Assim, esta pesquisa utiliza essa perspectiva para entender como as marcas de chocolate da região constroem suas estratégias de divulgação em torno de valores culturais e ambientais. </w:t>
      </w:r>
    </w:p>
    <w:p w14:paraId="593F345E" w14:textId="77777777" w:rsidR="00DC428A" w:rsidRDefault="00DC428A">
      <w:pPr>
        <w:spacing w:after="0" w:line="276" w:lineRule="auto"/>
        <w:ind w:firstLine="850"/>
        <w:jc w:val="both"/>
        <w:rPr>
          <w:rFonts w:ascii="Times New Roman" w:eastAsia="Times New Roman" w:hAnsi="Times New Roman" w:cs="Times New Roman"/>
          <w:sz w:val="24"/>
          <w:szCs w:val="24"/>
        </w:rPr>
      </w:pPr>
    </w:p>
    <w:p w14:paraId="68C8DDA7" w14:textId="77777777" w:rsidR="00DC428A" w:rsidRDefault="00DC428A">
      <w:pPr>
        <w:spacing w:after="0" w:line="276" w:lineRule="auto"/>
        <w:ind w:firstLine="850"/>
        <w:jc w:val="both"/>
        <w:rPr>
          <w:rFonts w:ascii="Times New Roman" w:eastAsia="Times New Roman" w:hAnsi="Times New Roman" w:cs="Times New Roman"/>
          <w:sz w:val="24"/>
          <w:szCs w:val="24"/>
        </w:rPr>
      </w:pPr>
    </w:p>
    <w:p w14:paraId="7CEC31E5" w14:textId="77777777" w:rsidR="00DC428A"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 xml:space="preserve">METODOLOGIA </w:t>
      </w:r>
    </w:p>
    <w:p w14:paraId="0C43236B"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metodologia utilizada na pesquisa foi qualitativa, baseada na </w:t>
      </w:r>
      <w:proofErr w:type="spellStart"/>
      <w:r>
        <w:rPr>
          <w:rFonts w:ascii="Times New Roman" w:eastAsia="Times New Roman" w:hAnsi="Times New Roman" w:cs="Times New Roman"/>
          <w:sz w:val="24"/>
          <w:szCs w:val="24"/>
        </w:rPr>
        <w:t>netnografia</w:t>
      </w:r>
      <w:proofErr w:type="spellEnd"/>
      <w:r>
        <w:rPr>
          <w:rFonts w:ascii="Times New Roman" w:eastAsia="Times New Roman" w:hAnsi="Times New Roman" w:cs="Times New Roman"/>
          <w:sz w:val="24"/>
          <w:szCs w:val="24"/>
        </w:rPr>
        <w:t xml:space="preserve"> e análise de conteúdo das postagens sobre a </w:t>
      </w:r>
      <w:proofErr w:type="gramStart"/>
      <w:r>
        <w:rPr>
          <w:rFonts w:ascii="Times New Roman" w:eastAsia="Times New Roman" w:hAnsi="Times New Roman" w:cs="Times New Roman"/>
          <w:sz w:val="24"/>
          <w:szCs w:val="24"/>
        </w:rPr>
        <w:t>páscoa</w:t>
      </w:r>
      <w:proofErr w:type="gramEnd"/>
      <w:r>
        <w:rPr>
          <w:rFonts w:ascii="Times New Roman" w:eastAsia="Times New Roman" w:hAnsi="Times New Roman" w:cs="Times New Roman"/>
          <w:sz w:val="24"/>
          <w:szCs w:val="24"/>
        </w:rPr>
        <w:t xml:space="preserve"> do ano de 2024 no perfil do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rPr>
        <w:t xml:space="preserve"> das marcas Abelha Cacau (10 postagens analisadas) e Filha do Combu (6 postagens analisadas). A </w:t>
      </w:r>
      <w:proofErr w:type="spellStart"/>
      <w:r>
        <w:rPr>
          <w:rFonts w:ascii="Times New Roman" w:eastAsia="Times New Roman" w:hAnsi="Times New Roman" w:cs="Times New Roman"/>
          <w:sz w:val="24"/>
          <w:szCs w:val="24"/>
        </w:rPr>
        <w:t>netnografia</w:t>
      </w:r>
      <w:proofErr w:type="spellEnd"/>
      <w:r>
        <w:rPr>
          <w:rFonts w:ascii="Times New Roman" w:eastAsia="Times New Roman" w:hAnsi="Times New Roman" w:cs="Times New Roman"/>
          <w:sz w:val="24"/>
          <w:szCs w:val="24"/>
        </w:rPr>
        <w:t xml:space="preserve"> permitiu acompanhar as ações e interações das empresas em seus perfis no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rPr>
        <w:t>, observando como constroem suas estratégias visuais e textuais. A análise de conteúdo visual focou em como essas marcas utilizam elementos da cultura amazônica, como materiais regionais na criação das embalagens e na composição visual das suas campanhas de divulgação. Esses materiais incluem palha, juta e madeira de reflorestamento, reforçando o compromisso com a sustentabilidade e a identidade local.</w:t>
      </w:r>
    </w:p>
    <w:p w14:paraId="06B271DA"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foi investigado como essas marcas integram símbolos globais, como o coelho da Páscoa e os ovos de chocolate, em suas campanhas. Esses símbolos, que têm forte conexão com a celebração da Páscoa em diversos contextos culturais, são reinterpretados pelas empresas dentro da narrativa amazônica, aliando-os à biodiversidade e à preservação ambiental. O uso desses ícones universais, junto aos elementos regionais, constrói uma ponte entre o global e o local, enriquecendo a experiência cultural dos consumidores.</w:t>
      </w:r>
    </w:p>
    <w:p w14:paraId="06C67198" w14:textId="77777777" w:rsidR="00DC428A" w:rsidRDefault="00DC428A">
      <w:pPr>
        <w:spacing w:after="0" w:line="240" w:lineRule="auto"/>
        <w:ind w:firstLine="850"/>
        <w:jc w:val="both"/>
        <w:rPr>
          <w:rFonts w:ascii="Times New Roman" w:eastAsia="Times New Roman" w:hAnsi="Times New Roman" w:cs="Times New Roman"/>
          <w:sz w:val="24"/>
          <w:szCs w:val="24"/>
        </w:rPr>
      </w:pPr>
    </w:p>
    <w:p w14:paraId="06008CF1" w14:textId="77777777" w:rsidR="00DC428A" w:rsidRDefault="00000000">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w:t>
      </w:r>
    </w:p>
    <w:p w14:paraId="3C5BA5F9" w14:textId="77777777" w:rsidR="001F0A40" w:rsidRDefault="00000000" w:rsidP="001F0A4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resultados indicam que as marcas Abelha Cacau e Filha do Combu têm se destacado por promover uma forte conexão entre a cultura amazônica e o conceito de sustentabilidade em suas divulgações no perfil do </w:t>
      </w:r>
      <w:r>
        <w:rPr>
          <w:rFonts w:ascii="Times New Roman" w:eastAsia="Times New Roman" w:hAnsi="Times New Roman" w:cs="Times New Roman"/>
          <w:i/>
          <w:sz w:val="24"/>
          <w:szCs w:val="24"/>
        </w:rPr>
        <w:t xml:space="preserve">Instagram </w:t>
      </w:r>
      <w:r>
        <w:rPr>
          <w:rFonts w:ascii="Times New Roman" w:eastAsia="Times New Roman" w:hAnsi="Times New Roman" w:cs="Times New Roman"/>
          <w:sz w:val="24"/>
          <w:szCs w:val="24"/>
        </w:rPr>
        <w:t>(Figura 1 e Figura 2). A utilização de materiais regionais nas embalagens, como palha, tecido de chita, juta, paneiros e madeira não só contribui para a promoção de uma imagem ecológica, mas também reforça a valorização da identidade amazônica nas suas comunicações visuais. A escolha por esses materiais naturais e artesanais agrega valor ao produto, criando uma estética que transmite autenticidade e um compromisso com a preservação do meio ambiente.</w:t>
      </w:r>
    </w:p>
    <w:p w14:paraId="2DB3F91A" w14:textId="77777777" w:rsidR="00BB5F88" w:rsidRDefault="00000000" w:rsidP="00BB5F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Figura 1: </w:t>
      </w:r>
      <w:r w:rsidR="00BB5F88">
        <w:rPr>
          <w:rFonts w:ascii="Times New Roman" w:eastAsia="Times New Roman" w:hAnsi="Times New Roman" w:cs="Times New Roman"/>
          <w:sz w:val="20"/>
          <w:szCs w:val="20"/>
        </w:rPr>
        <w:t xml:space="preserve">Divulgação dos produtos ovos de </w:t>
      </w:r>
      <w:proofErr w:type="gramStart"/>
      <w:r w:rsidR="00BB5F88">
        <w:rPr>
          <w:rFonts w:ascii="Times New Roman" w:eastAsia="Times New Roman" w:hAnsi="Times New Roman" w:cs="Times New Roman"/>
          <w:sz w:val="20"/>
          <w:szCs w:val="20"/>
        </w:rPr>
        <w:t>páscoa</w:t>
      </w:r>
      <w:proofErr w:type="gramEnd"/>
      <w:r w:rsidR="00BB5F88">
        <w:rPr>
          <w:rFonts w:ascii="Times New Roman" w:eastAsia="Times New Roman" w:hAnsi="Times New Roman" w:cs="Times New Roman"/>
          <w:sz w:val="20"/>
          <w:szCs w:val="20"/>
        </w:rPr>
        <w:t xml:space="preserve"> - Empresa Abelha Cacau</w:t>
      </w:r>
    </w:p>
    <w:p w14:paraId="6C6815C9" w14:textId="77777777" w:rsidR="00BB5F88" w:rsidRDefault="00BB5F88" w:rsidP="00BB5F88">
      <w:pPr>
        <w:spacing w:after="0" w:line="24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E9A673" wp14:editId="584B1892">
            <wp:extent cx="1362075" cy="1857375"/>
            <wp:effectExtent l="0" t="0" r="9525" b="9525"/>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62093" cy="18574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9D933A2" wp14:editId="53569739">
            <wp:extent cx="1114425" cy="1857375"/>
            <wp:effectExtent l="0" t="0" r="9525" b="952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14549" cy="1857582"/>
                    </a:xfrm>
                    <a:prstGeom prst="rect">
                      <a:avLst/>
                    </a:prstGeom>
                    <a:ln/>
                  </pic:spPr>
                </pic:pic>
              </a:graphicData>
            </a:graphic>
          </wp:inline>
        </w:drawing>
      </w:r>
    </w:p>
    <w:p w14:paraId="7018BAD3" w14:textId="77777777" w:rsidR="00BB5F88" w:rsidRDefault="00BB5F88" w:rsidP="00BB5F88">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0"/>
          <w:szCs w:val="20"/>
        </w:rPr>
        <w:t xml:space="preserve">Fonte: </w:t>
      </w:r>
      <w:proofErr w:type="spellStart"/>
      <w:r w:rsidRPr="00AD413A">
        <w:rPr>
          <w:rFonts w:ascii="Times New Roman" w:eastAsia="Times New Roman" w:hAnsi="Times New Roman" w:cs="Times New Roman"/>
          <w:i/>
          <w:iCs/>
          <w:sz w:val="20"/>
          <w:szCs w:val="20"/>
        </w:rPr>
        <w:t>Printscreen</w:t>
      </w:r>
      <w:proofErr w:type="spellEnd"/>
      <w:r>
        <w:rPr>
          <w:rFonts w:ascii="Times New Roman" w:eastAsia="Times New Roman" w:hAnsi="Times New Roman" w:cs="Times New Roman"/>
          <w:sz w:val="20"/>
          <w:szCs w:val="20"/>
        </w:rPr>
        <w:t xml:space="preserve"> do perfil Abelha Cacau no</w:t>
      </w:r>
      <w:r>
        <w:rPr>
          <w:rFonts w:ascii="Times New Roman" w:eastAsia="Times New Roman" w:hAnsi="Times New Roman" w:cs="Times New Roman"/>
          <w:i/>
          <w:sz w:val="20"/>
          <w:szCs w:val="20"/>
        </w:rPr>
        <w:t xml:space="preserve"> Instagram</w:t>
      </w:r>
    </w:p>
    <w:p w14:paraId="63FE4BEF" w14:textId="7FC425C3" w:rsidR="00BB5F88" w:rsidRDefault="00BB5F88" w:rsidP="001F0A40">
      <w:pPr>
        <w:spacing w:after="0" w:line="240" w:lineRule="auto"/>
        <w:ind w:firstLine="850"/>
        <w:jc w:val="both"/>
        <w:rPr>
          <w:rFonts w:ascii="Times New Roman" w:eastAsia="Times New Roman" w:hAnsi="Times New Roman" w:cs="Times New Roman"/>
          <w:sz w:val="20"/>
          <w:szCs w:val="20"/>
        </w:rPr>
      </w:pPr>
    </w:p>
    <w:p w14:paraId="4CF936FE" w14:textId="77777777" w:rsidR="00BB5F88" w:rsidRDefault="00000000" w:rsidP="00BB5F88">
      <w:pPr>
        <w:spacing w:after="0" w:line="240" w:lineRule="auto"/>
        <w:ind w:firstLine="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Figura 2: </w:t>
      </w:r>
      <w:r w:rsidR="00BB5F88">
        <w:rPr>
          <w:rFonts w:ascii="Times New Roman" w:eastAsia="Times New Roman" w:hAnsi="Times New Roman" w:cs="Times New Roman"/>
          <w:sz w:val="20"/>
          <w:szCs w:val="20"/>
        </w:rPr>
        <w:t xml:space="preserve">Divulgação dos produtos ovos de Colher e ovos de </w:t>
      </w:r>
      <w:proofErr w:type="gramStart"/>
      <w:r w:rsidR="00BB5F88">
        <w:rPr>
          <w:rFonts w:ascii="Times New Roman" w:eastAsia="Times New Roman" w:hAnsi="Times New Roman" w:cs="Times New Roman"/>
          <w:sz w:val="20"/>
          <w:szCs w:val="20"/>
        </w:rPr>
        <w:t>páscoa</w:t>
      </w:r>
      <w:proofErr w:type="gramEnd"/>
      <w:r w:rsidR="00BB5F88">
        <w:rPr>
          <w:rFonts w:ascii="Times New Roman" w:eastAsia="Times New Roman" w:hAnsi="Times New Roman" w:cs="Times New Roman"/>
          <w:sz w:val="20"/>
          <w:szCs w:val="20"/>
        </w:rPr>
        <w:t xml:space="preserve"> -Empresa Filha do Combu</w:t>
      </w:r>
    </w:p>
    <w:p w14:paraId="0FBF8784" w14:textId="77777777" w:rsidR="00BB5F88" w:rsidRDefault="00BB5F88" w:rsidP="00BB5F88">
      <w:pPr>
        <w:spacing w:after="0" w:line="24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8C60A8C" wp14:editId="11108C33">
            <wp:extent cx="1657350" cy="2105025"/>
            <wp:effectExtent l="0" t="0" r="0" b="9525"/>
            <wp:docPr id="9" name="image2.png" descr="Caixa de plástico com comida dentr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9" name="image2.png" descr="Caixa de plástico com comida dentro&#10;&#10;Descrição gerada automaticamente com confiança baixa"/>
                    <pic:cNvPicPr preferRelativeResize="0"/>
                  </pic:nvPicPr>
                  <pic:blipFill>
                    <a:blip r:embed="rId10"/>
                    <a:srcRect/>
                    <a:stretch>
                      <a:fillRect/>
                    </a:stretch>
                  </pic:blipFill>
                  <pic:spPr>
                    <a:xfrm>
                      <a:off x="0" y="0"/>
                      <a:ext cx="1657737" cy="210551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7262C9A" wp14:editId="628D93EF">
            <wp:extent cx="1581150" cy="2114550"/>
            <wp:effectExtent l="0" t="0" r="0" b="0"/>
            <wp:docPr id="13" name="image5.png" descr="Uma imagem contendo mesa, xícara, verde, pequeno&#10;&#10;Descrição gerada automaticamente"/>
            <wp:cNvGraphicFramePr/>
            <a:graphic xmlns:a="http://schemas.openxmlformats.org/drawingml/2006/main">
              <a:graphicData uri="http://schemas.openxmlformats.org/drawingml/2006/picture">
                <pic:pic xmlns:pic="http://schemas.openxmlformats.org/drawingml/2006/picture">
                  <pic:nvPicPr>
                    <pic:cNvPr id="13" name="image5.png" descr="Uma imagem contendo mesa, xícara, verde, pequeno&#10;&#10;Descrição gerada automaticamente"/>
                    <pic:cNvPicPr preferRelativeResize="0"/>
                  </pic:nvPicPr>
                  <pic:blipFill>
                    <a:blip r:embed="rId11"/>
                    <a:srcRect/>
                    <a:stretch>
                      <a:fillRect/>
                    </a:stretch>
                  </pic:blipFill>
                  <pic:spPr>
                    <a:xfrm>
                      <a:off x="0" y="0"/>
                      <a:ext cx="1581518" cy="2115042"/>
                    </a:xfrm>
                    <a:prstGeom prst="rect">
                      <a:avLst/>
                    </a:prstGeom>
                    <a:ln/>
                  </pic:spPr>
                </pic:pic>
              </a:graphicData>
            </a:graphic>
          </wp:inline>
        </w:drawing>
      </w:r>
    </w:p>
    <w:p w14:paraId="41BE933E" w14:textId="77777777" w:rsidR="00BB5F88" w:rsidRDefault="00BB5F88" w:rsidP="00BB5F88">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Fonte: </w:t>
      </w:r>
      <w:proofErr w:type="spellStart"/>
      <w:r w:rsidRPr="00BB7891">
        <w:rPr>
          <w:rFonts w:ascii="Times New Roman" w:eastAsia="Times New Roman" w:hAnsi="Times New Roman" w:cs="Times New Roman"/>
          <w:i/>
          <w:iCs/>
          <w:sz w:val="20"/>
          <w:szCs w:val="20"/>
        </w:rPr>
        <w:t>Printscreen</w:t>
      </w:r>
      <w:proofErr w:type="spellEnd"/>
      <w:r>
        <w:rPr>
          <w:rFonts w:ascii="Times New Roman" w:eastAsia="Times New Roman" w:hAnsi="Times New Roman" w:cs="Times New Roman"/>
          <w:sz w:val="20"/>
          <w:szCs w:val="20"/>
        </w:rPr>
        <w:t xml:space="preserve"> do perfil Filha do Combu no</w:t>
      </w:r>
      <w:r>
        <w:rPr>
          <w:rFonts w:ascii="Times New Roman" w:eastAsia="Times New Roman" w:hAnsi="Times New Roman" w:cs="Times New Roman"/>
          <w:i/>
          <w:sz w:val="20"/>
          <w:szCs w:val="20"/>
        </w:rPr>
        <w:t xml:space="preserve"> Instagram</w:t>
      </w:r>
    </w:p>
    <w:p w14:paraId="56711B30" w14:textId="47238585" w:rsidR="00DC428A" w:rsidRDefault="00DC428A" w:rsidP="00BB5F88">
      <w:pPr>
        <w:spacing w:after="0" w:line="240" w:lineRule="auto"/>
        <w:jc w:val="center"/>
        <w:rPr>
          <w:rFonts w:ascii="Times New Roman" w:eastAsia="Times New Roman" w:hAnsi="Times New Roman" w:cs="Times New Roman"/>
          <w:i/>
          <w:sz w:val="24"/>
          <w:szCs w:val="24"/>
        </w:rPr>
      </w:pPr>
    </w:p>
    <w:p w14:paraId="4C2CF267" w14:textId="77777777" w:rsidR="00DC428A" w:rsidRDefault="00DC428A">
      <w:pPr>
        <w:spacing w:after="0" w:line="240" w:lineRule="auto"/>
        <w:ind w:firstLine="850"/>
        <w:jc w:val="both"/>
        <w:rPr>
          <w:rFonts w:ascii="Times New Roman" w:eastAsia="Times New Roman" w:hAnsi="Times New Roman" w:cs="Times New Roman"/>
          <w:sz w:val="24"/>
          <w:szCs w:val="24"/>
        </w:rPr>
      </w:pPr>
    </w:p>
    <w:p w14:paraId="735C3DD2"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mesmo tempo, as marcas adotam símbolos universais da Páscoa, como o coelhinho e os ovos de chocolate, </w:t>
      </w:r>
      <w:proofErr w:type="spellStart"/>
      <w:r>
        <w:rPr>
          <w:rFonts w:ascii="Times New Roman" w:eastAsia="Times New Roman" w:hAnsi="Times New Roman" w:cs="Times New Roman"/>
          <w:sz w:val="24"/>
          <w:szCs w:val="24"/>
        </w:rPr>
        <w:t>reconfigurando-os</w:t>
      </w:r>
      <w:proofErr w:type="spellEnd"/>
      <w:r>
        <w:rPr>
          <w:rFonts w:ascii="Times New Roman" w:eastAsia="Times New Roman" w:hAnsi="Times New Roman" w:cs="Times New Roman"/>
          <w:sz w:val="24"/>
          <w:szCs w:val="24"/>
        </w:rPr>
        <w:t xml:space="preserve"> dentro de um contexto amazônico. Essas imagens tradicionais da Páscoa são associadas à biodiversidade da região, criando uma narrativa que celebra tanto a festividade global quanto a sustentabilidade local. Onde, a imagem desejando Feliz Páscoa ganha as suas adaptações regionais (Figura 3).  Assim, o chocolate é utilizado como um veículo para transmitir valores culturais e ambientais, tornando-se um produto que vai além do consumo alimentar, simbolizando a integração entre natureza e cultura.</w:t>
      </w:r>
    </w:p>
    <w:p w14:paraId="77715F3C" w14:textId="77777777" w:rsidR="001F0A40" w:rsidRDefault="001F0A40" w:rsidP="001F0A40">
      <w:pPr>
        <w:rPr>
          <w:rFonts w:ascii="Times New Roman" w:eastAsia="Times New Roman" w:hAnsi="Times New Roman" w:cs="Times New Roman"/>
          <w:sz w:val="24"/>
          <w:szCs w:val="24"/>
        </w:rPr>
      </w:pPr>
    </w:p>
    <w:p w14:paraId="4016D85A" w14:textId="3AF8D788" w:rsidR="00DC428A" w:rsidRDefault="00000000" w:rsidP="001F0A40">
      <w:pPr>
        <w:rPr>
          <w:rFonts w:ascii="Times New Roman" w:eastAsia="Times New Roman" w:hAnsi="Times New Roman" w:cs="Times New Roman"/>
          <w:sz w:val="20"/>
          <w:szCs w:val="20"/>
        </w:rPr>
      </w:pPr>
      <w:r>
        <w:rPr>
          <w:rFonts w:ascii="Times New Roman" w:eastAsia="Times New Roman" w:hAnsi="Times New Roman" w:cs="Times New Roman"/>
          <w:sz w:val="20"/>
          <w:szCs w:val="20"/>
        </w:rPr>
        <w:t>Figura 3: Imagem desejando Feliz Páscoa das empresas Filha do Combu e Abelha Cacau respectivamente</w:t>
      </w:r>
    </w:p>
    <w:p w14:paraId="4776D85A" w14:textId="77777777" w:rsidR="00DC428A" w:rsidRDefault="00000000">
      <w:pPr>
        <w:spacing w:after="0" w:line="24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1A8DEA8" wp14:editId="5EEEE41C">
            <wp:extent cx="1876425" cy="182880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876609" cy="182897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49EA3E1" wp14:editId="7EE8A956">
            <wp:extent cx="1704975" cy="1828800"/>
            <wp:effectExtent l="0" t="0" r="9525"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705341" cy="1829193"/>
                    </a:xfrm>
                    <a:prstGeom prst="rect">
                      <a:avLst/>
                    </a:prstGeom>
                    <a:ln/>
                  </pic:spPr>
                </pic:pic>
              </a:graphicData>
            </a:graphic>
          </wp:inline>
        </w:drawing>
      </w:r>
    </w:p>
    <w:p w14:paraId="3556BE80" w14:textId="77777777" w:rsidR="00DC428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Fonte: </w:t>
      </w:r>
      <w:proofErr w:type="spellStart"/>
      <w:r w:rsidRPr="00AD413A">
        <w:rPr>
          <w:rFonts w:ascii="Times New Roman" w:eastAsia="Times New Roman" w:hAnsi="Times New Roman" w:cs="Times New Roman"/>
          <w:i/>
          <w:iCs/>
          <w:sz w:val="20"/>
          <w:szCs w:val="20"/>
        </w:rPr>
        <w:t>Printscreen</w:t>
      </w:r>
      <w:proofErr w:type="spellEnd"/>
      <w:r>
        <w:rPr>
          <w:rFonts w:ascii="Times New Roman" w:eastAsia="Times New Roman" w:hAnsi="Times New Roman" w:cs="Times New Roman"/>
          <w:sz w:val="20"/>
          <w:szCs w:val="20"/>
        </w:rPr>
        <w:t xml:space="preserve"> do perfil Filha do Combu e do perfil Abelha Cacau no</w:t>
      </w:r>
      <w:r>
        <w:rPr>
          <w:rFonts w:ascii="Times New Roman" w:eastAsia="Times New Roman" w:hAnsi="Times New Roman" w:cs="Times New Roman"/>
          <w:i/>
          <w:sz w:val="20"/>
          <w:szCs w:val="20"/>
        </w:rPr>
        <w:t xml:space="preserve"> Instagram</w:t>
      </w:r>
    </w:p>
    <w:p w14:paraId="5BD70B1E" w14:textId="77777777" w:rsidR="00DC428A" w:rsidRDefault="00DC428A">
      <w:pPr>
        <w:spacing w:after="0" w:line="240" w:lineRule="auto"/>
        <w:ind w:firstLine="850"/>
        <w:jc w:val="both"/>
        <w:rPr>
          <w:rFonts w:ascii="Times New Roman" w:eastAsia="Times New Roman" w:hAnsi="Times New Roman" w:cs="Times New Roman"/>
          <w:sz w:val="24"/>
          <w:szCs w:val="24"/>
        </w:rPr>
      </w:pPr>
    </w:p>
    <w:p w14:paraId="63D256D6" w14:textId="77777777" w:rsidR="00DC428A" w:rsidRDefault="00000000">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Deste modo, o chocolate produzido pelas marcas não apenas reforça a identidade amazônica, mas também transforma a experiência de consumo da Páscoa, ao aliar o significado da data com a importância da preservação da floresta e o desenvolvimento da região. Essa abordagem, ao mesmo tempo local e global, busca criar uma conexão emocional com os consumidores, estabelecendo memórias afetivas e tentando construir fidelidade à marca. Com isso, essas estratégias de comunicação demonstram como o </w:t>
      </w:r>
      <w:r>
        <w:rPr>
          <w:rFonts w:ascii="Times New Roman" w:eastAsia="Times New Roman" w:hAnsi="Times New Roman" w:cs="Times New Roman"/>
          <w:sz w:val="24"/>
          <w:szCs w:val="24"/>
        </w:rPr>
        <w:lastRenderedPageBreak/>
        <w:t>chocolate amazônico se posiciona como um símbolo de sustentabilidade e autenticidade, destacando-se no mercado local e internacional.</w:t>
      </w:r>
    </w:p>
    <w:p w14:paraId="175A40E3" w14:textId="77777777" w:rsidR="00DC428A" w:rsidRDefault="00DC428A">
      <w:pPr>
        <w:spacing w:after="0" w:line="276" w:lineRule="auto"/>
        <w:jc w:val="both"/>
        <w:rPr>
          <w:rFonts w:ascii="Times New Roman" w:eastAsia="Times New Roman" w:hAnsi="Times New Roman" w:cs="Times New Roman"/>
          <w:sz w:val="24"/>
          <w:szCs w:val="24"/>
        </w:rPr>
      </w:pPr>
    </w:p>
    <w:p w14:paraId="088A3426" w14:textId="77777777" w:rsidR="00BB7891" w:rsidRDefault="00BB7891">
      <w:pPr>
        <w:spacing w:after="0" w:line="276" w:lineRule="auto"/>
        <w:jc w:val="both"/>
        <w:rPr>
          <w:rFonts w:ascii="Times New Roman" w:eastAsia="Times New Roman" w:hAnsi="Times New Roman" w:cs="Times New Roman"/>
          <w:b/>
          <w:sz w:val="24"/>
          <w:szCs w:val="24"/>
        </w:rPr>
      </w:pPr>
    </w:p>
    <w:p w14:paraId="2307D7DC" w14:textId="42DF3893" w:rsidR="00DC428A"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 FINAIS</w:t>
      </w:r>
    </w:p>
    <w:p w14:paraId="7EF0E291" w14:textId="77777777" w:rsidR="00DC428A" w:rsidRDefault="00000000">
      <w:pPr>
        <w:spacing w:after="0" w:line="276"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evidencia que as marcas de chocolate da Amazônia, ao integrarem elementos culturais e ambientais em suas estratégias de comunicação, conseguem se destacar em um mercado cada vez mais competitivo. As empresas Abelha Cacau e Filha do Combu, ao promoverem o chocolate como um símbolo de sustentabilidade e de identidade cultural amazônica, criam uma narrativa poderosa que atrai consumidores tanto local quanto globalmente. Por meio de suas estratégias de </w:t>
      </w:r>
      <w:r>
        <w:rPr>
          <w:rFonts w:ascii="Times New Roman" w:eastAsia="Times New Roman" w:hAnsi="Times New Roman" w:cs="Times New Roman"/>
          <w:i/>
          <w:sz w:val="24"/>
          <w:szCs w:val="24"/>
        </w:rPr>
        <w:t>branding</w:t>
      </w:r>
      <w:r>
        <w:rPr>
          <w:rFonts w:ascii="Times New Roman" w:eastAsia="Times New Roman" w:hAnsi="Times New Roman" w:cs="Times New Roman"/>
          <w:sz w:val="24"/>
          <w:szCs w:val="24"/>
        </w:rPr>
        <w:t>, essas marcas não apenas vendem chocolate, mas também um conceito: o de que é possível consumir de maneira consciente, apoiando a preservação da floresta e as comunidades que dela dependem.</w:t>
      </w:r>
    </w:p>
    <w:p w14:paraId="7A30D819" w14:textId="77777777" w:rsidR="00DC428A" w:rsidRDefault="00000000">
      <w:pPr>
        <w:spacing w:after="0" w:line="276"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 contribui para o campo da comunicação ao demonstrar como as marcas podem utilizar elementos culturais e ambientais para criar estratégias de divulgação mercadológicas que ressoam emocionalmente com os consumidores. Além disso, ao utilizar isso na divulgação de uma data comemorativa global como a Páscoa, as marcas analisadas mostram que é possível adaptar tradições globais a contextos locais, criando um diferencial competitivo baseado em autenticidade e sustentabilidade.</w:t>
      </w:r>
    </w:p>
    <w:p w14:paraId="3EDF2800" w14:textId="77777777" w:rsidR="00DC428A" w:rsidRDefault="00DC428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120E57A7" w14:textId="77777777" w:rsidR="00DC428A" w:rsidRDefault="00DC428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4B45585E" w14:textId="77777777" w:rsidR="00DC428A" w:rsidRDefault="00000000">
      <w:pPr>
        <w:widowControl w:val="0"/>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4"/>
          <w:szCs w:val="24"/>
        </w:rPr>
        <w:t>REFERÊNCIAS BIBLIOGRÁFICAS</w:t>
      </w:r>
    </w:p>
    <w:p w14:paraId="3E5BD88D" w14:textId="77777777" w:rsidR="00DC428A" w:rsidRDefault="00DC428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648F8139"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AMARAL Filho, Otacílio. Marca Amazônia: o marketing da floresta. 1.ed. Curitiba,</w:t>
      </w:r>
    </w:p>
    <w:p w14:paraId="705D460A"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 CRV, 2016.</w:t>
      </w:r>
    </w:p>
    <w:p w14:paraId="4554E1C6" w14:textId="77777777" w:rsidR="00DC428A" w:rsidRDefault="00DC428A">
      <w:pPr>
        <w:widowControl w:val="0"/>
        <w:spacing w:after="0" w:line="240" w:lineRule="auto"/>
        <w:jc w:val="both"/>
        <w:rPr>
          <w:rFonts w:ascii="Times New Roman" w:eastAsia="Times New Roman" w:hAnsi="Times New Roman" w:cs="Times New Roman"/>
          <w:sz w:val="24"/>
          <w:szCs w:val="24"/>
        </w:rPr>
      </w:pPr>
    </w:p>
    <w:p w14:paraId="64663162"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BARBOSA, Lívia &amp; CAMPBELL, Colin (</w:t>
      </w:r>
      <w:proofErr w:type="spellStart"/>
      <w:r>
        <w:rPr>
          <w:rFonts w:ascii="Times New Roman" w:eastAsia="Times New Roman" w:hAnsi="Times New Roman" w:cs="Times New Roman"/>
          <w:sz w:val="24"/>
          <w:szCs w:val="24"/>
        </w:rPr>
        <w:t>org</w:t>
      </w:r>
      <w:proofErr w:type="spellEnd"/>
      <w:r>
        <w:rPr>
          <w:rFonts w:ascii="Times New Roman" w:eastAsia="Times New Roman" w:hAnsi="Times New Roman" w:cs="Times New Roman"/>
          <w:sz w:val="24"/>
          <w:szCs w:val="24"/>
        </w:rPr>
        <w:t>). Cultura, consumo e identidade. Rio</w:t>
      </w:r>
    </w:p>
    <w:p w14:paraId="3F816F3E"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w:t>
      </w:r>
      <w:proofErr w:type="gramStart"/>
      <w:r>
        <w:rPr>
          <w:rFonts w:ascii="Times New Roman" w:eastAsia="Times New Roman" w:hAnsi="Times New Roman" w:cs="Times New Roman"/>
          <w:sz w:val="24"/>
          <w:szCs w:val="24"/>
        </w:rPr>
        <w:t>Janeiro</w:t>
      </w:r>
      <w:proofErr w:type="gramEnd"/>
      <w:r>
        <w:rPr>
          <w:rFonts w:ascii="Times New Roman" w:eastAsia="Times New Roman" w:hAnsi="Times New Roman" w:cs="Times New Roman"/>
          <w:sz w:val="24"/>
          <w:szCs w:val="24"/>
        </w:rPr>
        <w:t>: Editora FGV, 2006.</w:t>
      </w:r>
    </w:p>
    <w:p w14:paraId="639573EA" w14:textId="77777777" w:rsidR="00DC428A" w:rsidRDefault="00DC428A">
      <w:pPr>
        <w:widowControl w:val="0"/>
        <w:spacing w:after="0" w:line="240" w:lineRule="auto"/>
        <w:jc w:val="both"/>
        <w:rPr>
          <w:rFonts w:ascii="Times New Roman" w:eastAsia="Times New Roman" w:hAnsi="Times New Roman" w:cs="Times New Roman"/>
          <w:sz w:val="24"/>
          <w:szCs w:val="24"/>
        </w:rPr>
      </w:pPr>
    </w:p>
    <w:p w14:paraId="778CC267"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PAES LOUREIRO, João de Jesus. Cultura Amazônica. Uma poética do imaginário.</w:t>
      </w:r>
    </w:p>
    <w:p w14:paraId="6E0AE6EC"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Belém, CEJUP, 1995. 448 p. </w:t>
      </w:r>
    </w:p>
    <w:p w14:paraId="319D5999" w14:textId="77777777" w:rsidR="00DC428A" w:rsidRDefault="00DC428A">
      <w:pPr>
        <w:widowControl w:val="0"/>
        <w:spacing w:after="0" w:line="240" w:lineRule="auto"/>
        <w:jc w:val="both"/>
        <w:rPr>
          <w:rFonts w:ascii="Times New Roman" w:eastAsia="Times New Roman" w:hAnsi="Times New Roman" w:cs="Times New Roman"/>
          <w:sz w:val="24"/>
          <w:szCs w:val="24"/>
        </w:rPr>
      </w:pPr>
    </w:p>
    <w:p w14:paraId="7C83062A"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Luiz Cezar Silva dos. </w:t>
      </w:r>
      <w:proofErr w:type="spellStart"/>
      <w:r>
        <w:rPr>
          <w:rFonts w:ascii="Times New Roman" w:eastAsia="Times New Roman" w:hAnsi="Times New Roman" w:cs="Times New Roman"/>
          <w:sz w:val="24"/>
          <w:szCs w:val="24"/>
        </w:rPr>
        <w:t>PubliCIDADE</w:t>
      </w:r>
      <w:proofErr w:type="spellEnd"/>
      <w:r>
        <w:rPr>
          <w:rFonts w:ascii="Times New Roman" w:eastAsia="Times New Roman" w:hAnsi="Times New Roman" w:cs="Times New Roman"/>
          <w:sz w:val="24"/>
          <w:szCs w:val="24"/>
        </w:rPr>
        <w:t xml:space="preserve"> belle époque: a mídia impressa nos</w:t>
      </w:r>
    </w:p>
    <w:p w14:paraId="49907351" w14:textId="77777777" w:rsidR="00DC428A" w:rsidRDefault="00000000">
      <w:pPr>
        <w:widowControl w:val="0"/>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períodicos</w:t>
      </w:r>
      <w:proofErr w:type="spellEnd"/>
      <w:r>
        <w:rPr>
          <w:rFonts w:ascii="Times New Roman" w:eastAsia="Times New Roman" w:hAnsi="Times New Roman" w:cs="Times New Roman"/>
          <w:sz w:val="24"/>
          <w:szCs w:val="24"/>
        </w:rPr>
        <w:t xml:space="preserve"> da cidade de </w:t>
      </w:r>
      <w:proofErr w:type="spellStart"/>
      <w:r>
        <w:rPr>
          <w:rFonts w:ascii="Times New Roman" w:eastAsia="Times New Roman" w:hAnsi="Times New Roman" w:cs="Times New Roman"/>
          <w:sz w:val="24"/>
          <w:szCs w:val="24"/>
        </w:rPr>
        <w:t>belém</w:t>
      </w:r>
      <w:proofErr w:type="spellEnd"/>
      <w:r>
        <w:rPr>
          <w:rFonts w:ascii="Times New Roman" w:eastAsia="Times New Roman" w:hAnsi="Times New Roman" w:cs="Times New Roman"/>
          <w:sz w:val="24"/>
          <w:szCs w:val="24"/>
        </w:rPr>
        <w:t xml:space="preserve"> entre 1870-1912. Tese (Doutorado em História) -</w:t>
      </w:r>
    </w:p>
    <w:p w14:paraId="45A4C038" w14:textId="77777777" w:rsidR="00DC428A"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Pontifícia Universidade Católica de São Paulo - São Paulo. 2010. </w:t>
      </w:r>
    </w:p>
    <w:p w14:paraId="5C6EFD5B" w14:textId="77777777" w:rsidR="00DC428A" w:rsidRDefault="00DC428A">
      <w:pPr>
        <w:widowControl w:val="0"/>
        <w:spacing w:after="0" w:line="240" w:lineRule="auto"/>
        <w:jc w:val="both"/>
        <w:rPr>
          <w:rFonts w:ascii="Times New Roman" w:eastAsia="Times New Roman" w:hAnsi="Times New Roman" w:cs="Times New Roman"/>
          <w:sz w:val="24"/>
          <w:szCs w:val="24"/>
        </w:rPr>
      </w:pPr>
    </w:p>
    <w:p w14:paraId="28FA842C" w14:textId="77777777" w:rsidR="00DC428A" w:rsidRDefault="00DC428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DAD45FB" w14:textId="77777777" w:rsidR="00DC428A" w:rsidRDefault="00DC428A">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p>
    <w:sectPr w:rsidR="00DC428A">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239BD" w14:textId="77777777" w:rsidR="00564387" w:rsidRDefault="00564387">
      <w:pPr>
        <w:spacing w:after="0" w:line="240" w:lineRule="auto"/>
      </w:pPr>
      <w:r>
        <w:separator/>
      </w:r>
    </w:p>
  </w:endnote>
  <w:endnote w:type="continuationSeparator" w:id="0">
    <w:p w14:paraId="1C77CCB2" w14:textId="77777777" w:rsidR="00564387" w:rsidRDefault="00564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C751092-702E-4059-A0FC-DBD17CFC310F}"/>
    <w:embedBold r:id="rId2" w:fontKey="{FC7CCD04-C8FC-4C34-AE70-8D3F3E65AEE7}"/>
  </w:font>
  <w:font w:name="Arial Narrow">
    <w:panose1 w:val="020B0606020202030204"/>
    <w:charset w:val="00"/>
    <w:family w:val="swiss"/>
    <w:pitch w:val="variable"/>
    <w:sig w:usb0="00000287" w:usb1="00000800" w:usb2="00000000" w:usb3="00000000" w:csb0="0000009F" w:csb1="00000000"/>
    <w:embedRegular r:id="rId3" w:fontKey="{B3C2B215-7BA1-4129-A746-553B557282CF}"/>
    <w:embedBold r:id="rId4" w:fontKey="{D9C9405C-8B6A-4EBD-AF3B-30ADA777E1B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C9A24C8-7E64-44AC-8915-D6B69DBE464F}"/>
    <w:embedItalic r:id="rId6" w:fontKey="{BFD5C074-27F1-4701-B89E-15702B2A8CDE}"/>
  </w:font>
  <w:font w:name="Tahoma">
    <w:panose1 w:val="020B0604030504040204"/>
    <w:charset w:val="00"/>
    <w:family w:val="swiss"/>
    <w:pitch w:val="variable"/>
    <w:sig w:usb0="E1002EFF" w:usb1="C000605B" w:usb2="00000029" w:usb3="00000000" w:csb0="000101FF" w:csb1="00000000"/>
    <w:embedRegular r:id="rId7" w:fontKey="{23805351-3DB8-4C76-9B7E-5E1C8EDF20C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CCE6DA9-0438-47E4-824D-0E37B39114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48979" w14:textId="77777777" w:rsidR="00DC428A" w:rsidRDefault="00DC428A">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712B8" w14:textId="77777777" w:rsidR="00564387" w:rsidRDefault="00564387">
      <w:pPr>
        <w:spacing w:after="0" w:line="240" w:lineRule="auto"/>
      </w:pPr>
      <w:r>
        <w:separator/>
      </w:r>
    </w:p>
  </w:footnote>
  <w:footnote w:type="continuationSeparator" w:id="0">
    <w:p w14:paraId="1760C7A0" w14:textId="77777777" w:rsidR="00564387" w:rsidRDefault="00564387">
      <w:pPr>
        <w:spacing w:after="0" w:line="240" w:lineRule="auto"/>
      </w:pPr>
      <w:r>
        <w:continuationSeparator/>
      </w:r>
    </w:p>
  </w:footnote>
  <w:footnote w:id="1">
    <w:p w14:paraId="73DAD779" w14:textId="77777777" w:rsidR="00DC428A"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Mestra em Ciências da Comunicação - UFPA, Consumo e Marketing, gysouzamkt@gmail.com</w:t>
      </w:r>
    </w:p>
  </w:footnote>
  <w:footnote w:id="2">
    <w:p w14:paraId="2D89233C" w14:textId="77777777" w:rsidR="00DC428A"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Mestre em Automação e Controle - UFPA, Design e Comunicação Multimídia Móvel, jandrade1br@gmail.com</w:t>
      </w:r>
    </w:p>
  </w:footnote>
  <w:footnote w:id="3">
    <w:p w14:paraId="01198C64" w14:textId="77777777" w:rsidR="00DC428A"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Segundo Amaral Filho (2016, p.53) o trabalho com a marca, o </w:t>
      </w:r>
      <w:r>
        <w:rPr>
          <w:rFonts w:ascii="Times New Roman" w:eastAsia="Times New Roman" w:hAnsi="Times New Roman" w:cs="Times New Roman"/>
          <w:i/>
          <w:sz w:val="20"/>
          <w:szCs w:val="20"/>
        </w:rPr>
        <w:t>branding</w:t>
      </w:r>
      <w:r>
        <w:rPr>
          <w:rFonts w:ascii="Times New Roman" w:eastAsia="Times New Roman" w:hAnsi="Times New Roman" w:cs="Times New Roman"/>
          <w:sz w:val="20"/>
          <w:szCs w:val="20"/>
        </w:rPr>
        <w:t xml:space="preserve">, é criar uma identidade, o seu conceito de valor e positividade, o conjunto de ativos e passivos, o seu </w:t>
      </w:r>
      <w:r>
        <w:rPr>
          <w:rFonts w:ascii="Times New Roman" w:eastAsia="Times New Roman" w:hAnsi="Times New Roman" w:cs="Times New Roman"/>
          <w:i/>
          <w:sz w:val="20"/>
          <w:szCs w:val="20"/>
        </w:rPr>
        <w:t xml:space="preserve">brand </w:t>
      </w:r>
      <w:proofErr w:type="spellStart"/>
      <w:r>
        <w:rPr>
          <w:rFonts w:ascii="Times New Roman" w:eastAsia="Times New Roman" w:hAnsi="Times New Roman" w:cs="Times New Roman"/>
          <w:i/>
          <w:sz w:val="20"/>
          <w:szCs w:val="20"/>
        </w:rPr>
        <w:t>equity</w:t>
      </w:r>
      <w:proofErr w:type="spellEnd"/>
      <w:r>
        <w:rPr>
          <w:rFonts w:ascii="Times New Roman" w:eastAsia="Times New Roman" w:hAnsi="Times New Roman" w:cs="Times New Roman"/>
          <w:sz w:val="20"/>
          <w:szCs w:val="20"/>
        </w:rPr>
        <w:t xml:space="preserve"> para gerenciá-lo no mercado em consonância com a estratégia do cliente e do produto.</w:t>
      </w:r>
    </w:p>
  </w:footnote>
  <w:footnote w:id="4">
    <w:p w14:paraId="40FABBF2" w14:textId="60B7CA2D" w:rsidR="008C2265" w:rsidRPr="003A1C50" w:rsidRDefault="008C2265" w:rsidP="003A1C50">
      <w:pPr>
        <w:pStyle w:val="Textodenotaderodap"/>
        <w:jc w:val="both"/>
        <w:rPr>
          <w:rFonts w:ascii="Times New Roman" w:hAnsi="Times New Roman" w:cs="Times New Roman"/>
        </w:rPr>
      </w:pPr>
      <w:r w:rsidRPr="003A1C50">
        <w:rPr>
          <w:rStyle w:val="Refdenotaderodap"/>
          <w:rFonts w:ascii="Times New Roman" w:hAnsi="Times New Roman" w:cs="Times New Roman"/>
        </w:rPr>
        <w:footnoteRef/>
      </w:r>
      <w:r w:rsidRPr="003A1C50">
        <w:rPr>
          <w:rFonts w:ascii="Times New Roman" w:hAnsi="Times New Roman" w:cs="Times New Roman"/>
        </w:rPr>
        <w:t xml:space="preserve"> </w:t>
      </w:r>
      <w:r w:rsidR="003A1C50" w:rsidRPr="003A1C50">
        <w:rPr>
          <w:rFonts w:ascii="Times New Roman" w:hAnsi="Times New Roman" w:cs="Times New Roman"/>
        </w:rPr>
        <w:t>Segundo Moraes (2023, p.86)</w:t>
      </w:r>
      <w:r w:rsidR="003A1C50">
        <w:rPr>
          <w:rFonts w:ascii="Times New Roman" w:hAnsi="Times New Roman" w:cs="Times New Roman"/>
        </w:rPr>
        <w:t xml:space="preserve"> e baseado no conceito de cidade imã de </w:t>
      </w:r>
      <w:proofErr w:type="spellStart"/>
      <w:r w:rsidR="003A1C50" w:rsidRPr="003A1C50">
        <w:rPr>
          <w:rFonts w:ascii="Times New Roman" w:hAnsi="Times New Roman" w:cs="Times New Roman"/>
        </w:rPr>
        <w:t>Rolnik</w:t>
      </w:r>
      <w:proofErr w:type="spellEnd"/>
      <w:r w:rsidR="003A1C50" w:rsidRPr="003A1C50">
        <w:rPr>
          <w:rFonts w:ascii="Times New Roman" w:hAnsi="Times New Roman" w:cs="Times New Roman"/>
        </w:rPr>
        <w:t xml:space="preserve"> (1995,</w:t>
      </w:r>
      <w:r w:rsidR="003A1C50">
        <w:rPr>
          <w:rFonts w:ascii="Times New Roman" w:hAnsi="Times New Roman" w:cs="Times New Roman"/>
        </w:rPr>
        <w:t xml:space="preserve"> </w:t>
      </w:r>
      <w:r w:rsidR="003A1C50" w:rsidRPr="003A1C50">
        <w:rPr>
          <w:rFonts w:ascii="Times New Roman" w:hAnsi="Times New Roman" w:cs="Times New Roman"/>
        </w:rPr>
        <w:t>p.13),</w:t>
      </w:r>
      <w:r w:rsidR="003A1C50" w:rsidRPr="003A1C50">
        <w:rPr>
          <w:rFonts w:ascii="Times New Roman" w:hAnsi="Times New Roman" w:cs="Times New Roman"/>
        </w:rPr>
        <w:t xml:space="preserve"> </w:t>
      </w:r>
      <w:r w:rsidRPr="003A1C50">
        <w:rPr>
          <w:rFonts w:ascii="Times New Roman" w:hAnsi="Times New Roman" w:cs="Times New Roman"/>
        </w:rPr>
        <w:t>a Ilha do Combu</w:t>
      </w:r>
      <w:r w:rsidR="003A1C50">
        <w:rPr>
          <w:rFonts w:ascii="Times New Roman" w:hAnsi="Times New Roman" w:cs="Times New Roman"/>
        </w:rPr>
        <w:t>, pode</w:t>
      </w:r>
      <w:r w:rsidRPr="003A1C50">
        <w:rPr>
          <w:rFonts w:ascii="Times New Roman" w:hAnsi="Times New Roman" w:cs="Times New Roman"/>
        </w:rPr>
        <w:t xml:space="preserve"> </w:t>
      </w:r>
      <w:r w:rsidR="003A1C50">
        <w:rPr>
          <w:rFonts w:ascii="Times New Roman" w:hAnsi="Times New Roman" w:cs="Times New Roman"/>
        </w:rPr>
        <w:t>ser</w:t>
      </w:r>
      <w:r w:rsidRPr="003A1C50">
        <w:rPr>
          <w:rFonts w:ascii="Times New Roman" w:hAnsi="Times New Roman" w:cs="Times New Roman"/>
        </w:rPr>
        <w:t xml:space="preserve"> considerada uma cidade</w:t>
      </w:r>
      <w:r w:rsidR="003A1C50" w:rsidRPr="003A1C50">
        <w:rPr>
          <w:rFonts w:ascii="Times New Roman" w:hAnsi="Times New Roman" w:cs="Times New Roman"/>
        </w:rPr>
        <w:t xml:space="preserve">, pois </w:t>
      </w:r>
      <w:r w:rsidR="003A1C50">
        <w:rPr>
          <w:rFonts w:ascii="Times New Roman" w:hAnsi="Times New Roman" w:cs="Times New Roman"/>
        </w:rPr>
        <w:t xml:space="preserve">além de ser um local de moradia e trabalho, também </w:t>
      </w:r>
      <w:r w:rsidR="003A1C50" w:rsidRPr="003A1C50">
        <w:rPr>
          <w:rFonts w:ascii="Times New Roman" w:hAnsi="Times New Roman" w:cs="Times New Roman"/>
        </w:rPr>
        <w:t xml:space="preserve">é um </w:t>
      </w:r>
      <w:r w:rsidR="003A1C50" w:rsidRPr="003A1C50">
        <w:rPr>
          <w:rFonts w:ascii="Times New Roman" w:hAnsi="Times New Roman" w:cs="Times New Roman"/>
        </w:rPr>
        <w:t>local de experiência</w:t>
      </w:r>
      <w:r w:rsidR="003A1C50">
        <w:rPr>
          <w:rFonts w:ascii="Times New Roman" w:hAnsi="Times New Roman" w:cs="Times New Roman"/>
        </w:rPr>
        <w:t xml:space="preserve"> que serve como atrativo para outras pessoas.</w:t>
      </w:r>
    </w:p>
  </w:footnote>
  <w:footnote w:id="5">
    <w:p w14:paraId="4C2B98C4" w14:textId="77777777" w:rsidR="00DC428A" w:rsidRDefault="00000000">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Perfil da empresa Abelha Cacau: </w:t>
      </w:r>
      <w:proofErr w:type="gramStart"/>
      <w:r>
        <w:rPr>
          <w:rFonts w:ascii="Times New Roman" w:eastAsia="Times New Roman" w:hAnsi="Times New Roman" w:cs="Times New Roman"/>
          <w:sz w:val="20"/>
          <w:szCs w:val="20"/>
        </w:rPr>
        <w:t>https://www.instagram.com/abelhacacau/  e</w:t>
      </w:r>
      <w:proofErr w:type="gramEnd"/>
      <w:r>
        <w:rPr>
          <w:rFonts w:ascii="Times New Roman" w:eastAsia="Times New Roman" w:hAnsi="Times New Roman" w:cs="Times New Roman"/>
          <w:sz w:val="20"/>
          <w:szCs w:val="20"/>
        </w:rPr>
        <w:t xml:space="preserve"> perfil da empresa Filha do Combu: https://www.instagram.com/filhadocombu/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F671E" w14:textId="77777777" w:rsidR="00DC428A"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151CAF93" wp14:editId="088866C2">
          <wp:extent cx="5400040" cy="1080135"/>
          <wp:effectExtent l="0" t="0" r="0" b="0"/>
          <wp:docPr id="11"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28A"/>
    <w:rsid w:val="001F0A40"/>
    <w:rsid w:val="0037593F"/>
    <w:rsid w:val="003A1C50"/>
    <w:rsid w:val="00564387"/>
    <w:rsid w:val="005A51C5"/>
    <w:rsid w:val="008C2265"/>
    <w:rsid w:val="00915EC2"/>
    <w:rsid w:val="00A67CC7"/>
    <w:rsid w:val="00AA14A0"/>
    <w:rsid w:val="00AA714E"/>
    <w:rsid w:val="00AD413A"/>
    <w:rsid w:val="00BB5F88"/>
    <w:rsid w:val="00BB7891"/>
    <w:rsid w:val="00CB41FF"/>
    <w:rsid w:val="00DC428A"/>
    <w:rsid w:val="00EE52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E5EA"/>
  <w15:docId w15:val="{14D23219-F28E-40D4-AB0D-D6FD347D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rsid w:val="00470971"/>
  </w:style>
  <w:style w:type="table" w:customStyle="1" w:styleId="TableNormal1">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2">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2"/>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paragraph" w:styleId="Textodenotaderodap">
    <w:name w:val="footnote text"/>
    <w:basedOn w:val="Normal"/>
    <w:link w:val="TextodenotaderodapChar"/>
    <w:uiPriority w:val="99"/>
    <w:semiHidden/>
    <w:unhideWhenUsed/>
    <w:rsid w:val="008C226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C2265"/>
    <w:rPr>
      <w:sz w:val="20"/>
      <w:szCs w:val="20"/>
    </w:rPr>
  </w:style>
  <w:style w:type="character" w:styleId="Refdenotaderodap">
    <w:name w:val="footnote reference"/>
    <w:basedOn w:val="Fontepargpadro"/>
    <w:uiPriority w:val="99"/>
    <w:semiHidden/>
    <w:unhideWhenUsed/>
    <w:rsid w:val="008C22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164364">
      <w:bodyDiv w:val="1"/>
      <w:marLeft w:val="0"/>
      <w:marRight w:val="0"/>
      <w:marTop w:val="0"/>
      <w:marBottom w:val="0"/>
      <w:divBdr>
        <w:top w:val="none" w:sz="0" w:space="0" w:color="auto"/>
        <w:left w:val="none" w:sz="0" w:space="0" w:color="auto"/>
        <w:bottom w:val="none" w:sz="0" w:space="0" w:color="auto"/>
        <w:right w:val="none" w:sz="0" w:space="0" w:color="auto"/>
      </w:divBdr>
    </w:div>
    <w:div w:id="2144349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sUs029qb2AfkMMzGwVn9UffGMA==">CgMxLjA4AHIhMU1aT0pmdUtzdmdlYkJ1UGVDX2FlSjNHenVob0YwV2V4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95BB53-F8E2-418D-BF64-CDABF87FA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2270</Words>
  <Characters>12262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Giselle Souza</cp:lastModifiedBy>
  <cp:revision>5</cp:revision>
  <dcterms:created xsi:type="dcterms:W3CDTF">2024-11-16T01:59:00Z</dcterms:created>
  <dcterms:modified xsi:type="dcterms:W3CDTF">2024-11-16T02:42:00Z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