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288" w:rsidRDefault="00590288" w:rsidP="00590288">
      <w:pPr>
        <w:jc w:val="both"/>
        <w:rPr>
          <w:rFonts w:ascii="Times New Roman" w:hAnsi="Times New Roman" w:cs="Times New Roman"/>
          <w:b/>
          <w:sz w:val="28"/>
          <w:szCs w:val="28"/>
        </w:rPr>
      </w:pPr>
      <w:bookmarkStart w:id="0" w:name="_GoBack"/>
      <w:bookmarkEnd w:id="0"/>
    </w:p>
    <w:p w:rsidR="00174F34" w:rsidRPr="006D1881" w:rsidRDefault="00174F34" w:rsidP="00590288">
      <w:pPr>
        <w:jc w:val="both"/>
        <w:rPr>
          <w:rFonts w:ascii="Times New Roman" w:hAnsi="Times New Roman" w:cs="Times New Roman"/>
          <w:b/>
          <w:sz w:val="24"/>
          <w:szCs w:val="24"/>
        </w:rPr>
      </w:pPr>
      <w:r w:rsidRPr="006D1881">
        <w:rPr>
          <w:rFonts w:ascii="Times New Roman" w:hAnsi="Times New Roman" w:cs="Times New Roman"/>
          <w:b/>
          <w:sz w:val="28"/>
          <w:szCs w:val="28"/>
        </w:rPr>
        <w:t xml:space="preserve">QUIMERISMO NO DIREITO: </w:t>
      </w:r>
      <w:r w:rsidR="006D1881" w:rsidRPr="006D1881">
        <w:rPr>
          <w:rFonts w:ascii="Times New Roman" w:hAnsi="Times New Roman" w:cs="Times New Roman"/>
          <w:b/>
          <w:sz w:val="28"/>
          <w:szCs w:val="28"/>
        </w:rPr>
        <w:t>análise de como uma mudança genética pode afetar no direito do ser humano</w:t>
      </w:r>
    </w:p>
    <w:p w:rsidR="00174F34" w:rsidRPr="00D062B5" w:rsidRDefault="00174F34" w:rsidP="00590288">
      <w:pPr>
        <w:jc w:val="both"/>
        <w:rPr>
          <w:rFonts w:ascii="Times New Roman" w:hAnsi="Times New Roman" w:cs="Times New Roman"/>
          <w:sz w:val="24"/>
          <w:szCs w:val="24"/>
          <w:lang w:val="en-US"/>
        </w:rPr>
      </w:pPr>
      <w:r w:rsidRPr="00D062B5">
        <w:rPr>
          <w:rFonts w:ascii="Times New Roman" w:hAnsi="Times New Roman" w:cs="Times New Roman"/>
          <w:sz w:val="24"/>
          <w:szCs w:val="24"/>
          <w:lang w:val="en-US"/>
        </w:rPr>
        <w:t xml:space="preserve">QUIMERISM IN THE RIGHT: </w:t>
      </w:r>
      <w:r w:rsidR="006D1881" w:rsidRPr="00D062B5">
        <w:rPr>
          <w:rFonts w:ascii="Times New Roman" w:hAnsi="Times New Roman" w:cs="Times New Roman"/>
          <w:sz w:val="24"/>
          <w:szCs w:val="24"/>
          <w:lang w:val="en-US"/>
        </w:rPr>
        <w:t>analysis of how a genetic change can affect the right of the human being.</w:t>
      </w:r>
    </w:p>
    <w:p w:rsidR="00274160" w:rsidRPr="00D062B5" w:rsidRDefault="00274160" w:rsidP="00590288">
      <w:pPr>
        <w:ind w:left="567"/>
        <w:jc w:val="right"/>
        <w:rPr>
          <w:rFonts w:ascii="Arial" w:hAnsi="Arial" w:cs="Arial"/>
          <w:sz w:val="20"/>
          <w:szCs w:val="20"/>
          <w:lang w:val="en-US"/>
        </w:rPr>
      </w:pPr>
    </w:p>
    <w:p w:rsidR="00174F34" w:rsidRDefault="00274160" w:rsidP="00590288">
      <w:pPr>
        <w:ind w:left="567"/>
        <w:jc w:val="right"/>
        <w:rPr>
          <w:rFonts w:ascii="Arial" w:hAnsi="Arial" w:cs="Arial"/>
          <w:sz w:val="20"/>
          <w:szCs w:val="20"/>
        </w:rPr>
      </w:pPr>
      <w:r w:rsidRPr="006D1881">
        <w:rPr>
          <w:rFonts w:ascii="Times New Roman" w:hAnsi="Times New Roman" w:cs="Times New Roman"/>
          <w:sz w:val="24"/>
          <w:szCs w:val="24"/>
        </w:rPr>
        <w:t xml:space="preserve">Ananda Vitória Leal </w:t>
      </w:r>
      <w:proofErr w:type="spellStart"/>
      <w:r w:rsidRPr="006D1881">
        <w:rPr>
          <w:rFonts w:ascii="Times New Roman" w:hAnsi="Times New Roman" w:cs="Times New Roman"/>
          <w:sz w:val="24"/>
          <w:szCs w:val="24"/>
        </w:rPr>
        <w:t>Sero</w:t>
      </w:r>
      <w:proofErr w:type="spellEnd"/>
      <w:r w:rsidRPr="00274160">
        <w:rPr>
          <w:rFonts w:ascii="Calibri" w:eastAsia="Calibri" w:hAnsi="Calibri" w:cs="Times New Roman"/>
          <w:vertAlign w:val="superscript"/>
        </w:rPr>
        <w:footnoteRef/>
      </w:r>
    </w:p>
    <w:p w:rsidR="00274160" w:rsidRPr="006D1881" w:rsidRDefault="00274160" w:rsidP="00590288">
      <w:pPr>
        <w:ind w:left="567"/>
        <w:jc w:val="right"/>
        <w:rPr>
          <w:rFonts w:ascii="Times New Roman" w:hAnsi="Times New Roman" w:cs="Times New Roman"/>
          <w:sz w:val="24"/>
          <w:szCs w:val="24"/>
        </w:rPr>
      </w:pPr>
      <w:r w:rsidRPr="006D1881">
        <w:rPr>
          <w:rFonts w:ascii="Times New Roman" w:hAnsi="Times New Roman" w:cs="Times New Roman"/>
          <w:sz w:val="24"/>
          <w:szCs w:val="24"/>
        </w:rPr>
        <w:t>Andrea Primo Moura Barbosa</w:t>
      </w:r>
      <w:r w:rsidR="006129DD" w:rsidRPr="006129DD">
        <w:rPr>
          <w:rFonts w:ascii="Times New Roman" w:hAnsi="Times New Roman" w:cs="Times New Roman"/>
          <w:vertAlign w:val="superscript"/>
        </w:rPr>
        <w:t>2</w:t>
      </w:r>
    </w:p>
    <w:p w:rsidR="00274160" w:rsidRPr="006D1881" w:rsidRDefault="00274160" w:rsidP="00590288">
      <w:pPr>
        <w:ind w:left="567"/>
        <w:jc w:val="right"/>
        <w:rPr>
          <w:rFonts w:ascii="Times New Roman" w:hAnsi="Times New Roman" w:cs="Times New Roman"/>
          <w:sz w:val="24"/>
          <w:szCs w:val="24"/>
        </w:rPr>
      </w:pPr>
      <w:r w:rsidRPr="006D1881">
        <w:rPr>
          <w:rFonts w:ascii="Times New Roman" w:hAnsi="Times New Roman" w:cs="Times New Roman"/>
          <w:sz w:val="24"/>
          <w:szCs w:val="24"/>
        </w:rPr>
        <w:t xml:space="preserve">Érica </w:t>
      </w:r>
      <w:proofErr w:type="spellStart"/>
      <w:r w:rsidRPr="006D1881">
        <w:rPr>
          <w:rFonts w:ascii="Times New Roman" w:hAnsi="Times New Roman" w:cs="Times New Roman"/>
          <w:sz w:val="24"/>
          <w:szCs w:val="24"/>
        </w:rPr>
        <w:t>Rakel</w:t>
      </w:r>
      <w:proofErr w:type="spellEnd"/>
      <w:r w:rsidR="005B4AB7">
        <w:rPr>
          <w:rFonts w:ascii="Times New Roman" w:hAnsi="Times New Roman" w:cs="Times New Roman"/>
          <w:sz w:val="24"/>
          <w:szCs w:val="24"/>
        </w:rPr>
        <w:t xml:space="preserve"> da Silva Gonçalves de Alencar Bezerra</w:t>
      </w:r>
      <w:r w:rsidR="006129DD" w:rsidRPr="006129DD">
        <w:rPr>
          <w:rFonts w:ascii="Times New Roman" w:hAnsi="Times New Roman" w:cs="Times New Roman"/>
          <w:vertAlign w:val="superscript"/>
        </w:rPr>
        <w:t>3</w:t>
      </w:r>
    </w:p>
    <w:p w:rsidR="00274160" w:rsidRPr="006D1881" w:rsidRDefault="00274160" w:rsidP="00590288">
      <w:pPr>
        <w:ind w:left="567"/>
        <w:jc w:val="right"/>
        <w:rPr>
          <w:rFonts w:ascii="Times New Roman" w:hAnsi="Times New Roman" w:cs="Times New Roman"/>
          <w:sz w:val="24"/>
          <w:szCs w:val="24"/>
        </w:rPr>
      </w:pPr>
      <w:r w:rsidRPr="006D1881">
        <w:rPr>
          <w:rFonts w:ascii="Times New Roman" w:hAnsi="Times New Roman" w:cs="Times New Roman"/>
          <w:sz w:val="24"/>
          <w:szCs w:val="24"/>
        </w:rPr>
        <w:t>Renato Barcel</w:t>
      </w:r>
      <w:r w:rsidR="008A7CC9">
        <w:rPr>
          <w:rFonts w:ascii="Times New Roman" w:hAnsi="Times New Roman" w:cs="Times New Roman"/>
          <w:sz w:val="24"/>
          <w:szCs w:val="24"/>
        </w:rPr>
        <w:t>l</w:t>
      </w:r>
      <w:r w:rsidRPr="006D1881">
        <w:rPr>
          <w:rFonts w:ascii="Times New Roman" w:hAnsi="Times New Roman" w:cs="Times New Roman"/>
          <w:sz w:val="24"/>
          <w:szCs w:val="24"/>
        </w:rPr>
        <w:t>ar</w:t>
      </w:r>
      <w:r w:rsidR="008A7CC9">
        <w:rPr>
          <w:rFonts w:ascii="Times New Roman" w:hAnsi="Times New Roman" w:cs="Times New Roman"/>
          <w:sz w:val="24"/>
          <w:szCs w:val="24"/>
        </w:rPr>
        <w:t xml:space="preserve"> de Sousa</w:t>
      </w:r>
      <w:r w:rsidR="006129DD" w:rsidRPr="006129DD">
        <w:rPr>
          <w:rFonts w:ascii="Times New Roman" w:hAnsi="Times New Roman" w:cs="Times New Roman"/>
          <w:vertAlign w:val="superscript"/>
        </w:rPr>
        <w:t>4</w:t>
      </w:r>
    </w:p>
    <w:p w:rsidR="00274160" w:rsidRPr="006D1881" w:rsidRDefault="008A7CC9" w:rsidP="00590288">
      <w:pPr>
        <w:ind w:left="567"/>
        <w:jc w:val="right"/>
        <w:rPr>
          <w:rFonts w:ascii="Times New Roman" w:hAnsi="Times New Roman" w:cs="Times New Roman"/>
          <w:sz w:val="24"/>
          <w:szCs w:val="24"/>
        </w:rPr>
      </w:pPr>
      <w:r>
        <w:rPr>
          <w:rFonts w:ascii="Times New Roman" w:hAnsi="Times New Roman" w:cs="Times New Roman"/>
          <w:sz w:val="24"/>
          <w:szCs w:val="24"/>
        </w:rPr>
        <w:t xml:space="preserve">Shirley </w:t>
      </w:r>
      <w:r w:rsidR="00274160" w:rsidRPr="006D1881">
        <w:rPr>
          <w:rFonts w:ascii="Times New Roman" w:hAnsi="Times New Roman" w:cs="Times New Roman"/>
          <w:sz w:val="24"/>
          <w:szCs w:val="24"/>
        </w:rPr>
        <w:t>Soares</w:t>
      </w:r>
      <w:r>
        <w:rPr>
          <w:rFonts w:ascii="Times New Roman" w:hAnsi="Times New Roman" w:cs="Times New Roman"/>
          <w:sz w:val="24"/>
          <w:szCs w:val="24"/>
        </w:rPr>
        <w:t xml:space="preserve"> Sousa</w:t>
      </w:r>
      <w:r w:rsidR="006129DD" w:rsidRPr="006129DD">
        <w:rPr>
          <w:rFonts w:ascii="Times New Roman" w:hAnsi="Times New Roman" w:cs="Times New Roman"/>
          <w:vertAlign w:val="superscript"/>
        </w:rPr>
        <w:t>5</w:t>
      </w:r>
    </w:p>
    <w:p w:rsidR="00274160" w:rsidRDefault="00274160" w:rsidP="00590288">
      <w:pPr>
        <w:ind w:left="567"/>
        <w:jc w:val="right"/>
        <w:rPr>
          <w:rFonts w:ascii="Arial" w:hAnsi="Arial" w:cs="Arial"/>
          <w:sz w:val="20"/>
          <w:szCs w:val="20"/>
        </w:rPr>
      </w:pPr>
    </w:p>
    <w:p w:rsidR="00AF640E" w:rsidRPr="006D1881" w:rsidRDefault="00AF640E" w:rsidP="00590288">
      <w:pPr>
        <w:jc w:val="both"/>
        <w:rPr>
          <w:rFonts w:ascii="Times New Roman" w:hAnsi="Times New Roman" w:cs="Times New Roman"/>
          <w:sz w:val="20"/>
          <w:szCs w:val="20"/>
        </w:rPr>
      </w:pPr>
    </w:p>
    <w:p w:rsidR="006D1881" w:rsidRDefault="00274160" w:rsidP="00590288">
      <w:pPr>
        <w:spacing w:line="240" w:lineRule="auto"/>
        <w:jc w:val="both"/>
        <w:rPr>
          <w:rFonts w:ascii="Times New Roman" w:hAnsi="Times New Roman" w:cs="Times New Roman"/>
          <w:b/>
          <w:sz w:val="24"/>
          <w:szCs w:val="24"/>
        </w:rPr>
      </w:pPr>
      <w:r w:rsidRPr="006D1881">
        <w:rPr>
          <w:rFonts w:ascii="Times New Roman" w:hAnsi="Times New Roman" w:cs="Times New Roman"/>
          <w:b/>
          <w:sz w:val="24"/>
          <w:szCs w:val="24"/>
        </w:rPr>
        <w:t>RESUMO</w:t>
      </w:r>
    </w:p>
    <w:p w:rsidR="006D1881" w:rsidRPr="006D1881" w:rsidRDefault="006D1881" w:rsidP="00D86AFB">
      <w:pPr>
        <w:spacing w:line="240" w:lineRule="auto"/>
        <w:jc w:val="both"/>
        <w:rPr>
          <w:rFonts w:ascii="Times New Roman" w:eastAsia="Calibri" w:hAnsi="Times New Roman" w:cs="Times New Roman"/>
          <w:sz w:val="24"/>
          <w:szCs w:val="24"/>
        </w:rPr>
      </w:pPr>
      <w:r w:rsidRPr="006D1881">
        <w:rPr>
          <w:rFonts w:ascii="Times New Roman" w:eastAsia="Calibri" w:hAnsi="Times New Roman" w:cs="Times New Roman"/>
          <w:sz w:val="24"/>
          <w:szCs w:val="24"/>
        </w:rPr>
        <w:t xml:space="preserve">Este trabalho tem o objetivo de mostrar a existência do </w:t>
      </w:r>
      <w:proofErr w:type="spellStart"/>
      <w:r w:rsidRPr="006D1881">
        <w:rPr>
          <w:rFonts w:ascii="Times New Roman" w:eastAsia="Calibri" w:hAnsi="Times New Roman" w:cs="Times New Roman"/>
          <w:sz w:val="24"/>
          <w:szCs w:val="24"/>
        </w:rPr>
        <w:t>quimerismo</w:t>
      </w:r>
      <w:proofErr w:type="spellEnd"/>
      <w:r w:rsidRPr="006D1881">
        <w:rPr>
          <w:rFonts w:ascii="Times New Roman" w:eastAsia="Calibri" w:hAnsi="Times New Roman" w:cs="Times New Roman"/>
          <w:sz w:val="24"/>
          <w:szCs w:val="24"/>
        </w:rPr>
        <w:t xml:space="preserve"> e como este fato genético pode acarretar erros nos diagnósticos dos exames de DNA. O </w:t>
      </w:r>
      <w:proofErr w:type="spellStart"/>
      <w:r w:rsidRPr="006D1881">
        <w:rPr>
          <w:rFonts w:ascii="Times New Roman" w:eastAsia="Calibri" w:hAnsi="Times New Roman" w:cs="Times New Roman"/>
          <w:sz w:val="24"/>
          <w:szCs w:val="24"/>
        </w:rPr>
        <w:t>quimerismo</w:t>
      </w:r>
      <w:proofErr w:type="spellEnd"/>
      <w:r w:rsidRPr="006D1881">
        <w:rPr>
          <w:rFonts w:ascii="Times New Roman" w:eastAsia="Calibri" w:hAnsi="Times New Roman" w:cs="Times New Roman"/>
          <w:sz w:val="24"/>
          <w:szCs w:val="24"/>
        </w:rPr>
        <w:t xml:space="preserve"> é uma circunstância genética rara, que indica que o indivíduo possui dois tipos distintos de DNA em seu corpo. Destacando numa primeira perspectiva, onde sua temática tem interesse principalmente aos estudos, sobre o DNA e o genoma humano.  Contudo o que se verifica é que o fenômeno também tem repercussões jurídicas que podem apresentar casos que a partir da sua análise demonstram a relação entre o </w:t>
      </w:r>
      <w:proofErr w:type="spellStart"/>
      <w:r w:rsidRPr="006D1881">
        <w:rPr>
          <w:rFonts w:ascii="Times New Roman" w:eastAsia="Calibri" w:hAnsi="Times New Roman" w:cs="Times New Roman"/>
          <w:sz w:val="24"/>
          <w:szCs w:val="24"/>
        </w:rPr>
        <w:t>quimerismo</w:t>
      </w:r>
      <w:proofErr w:type="spellEnd"/>
      <w:r w:rsidRPr="006D1881">
        <w:rPr>
          <w:rFonts w:ascii="Times New Roman" w:eastAsia="Calibri" w:hAnsi="Times New Roman" w:cs="Times New Roman"/>
          <w:sz w:val="24"/>
          <w:szCs w:val="24"/>
        </w:rPr>
        <w:t xml:space="preserve"> e o direito, e a sua importância no direito a paternidade. Com a existência de mais um tipo de material genético no organismo do indivíduo ocorreu a existências de situações que causam a dúvida quanto à paternidade e por conta deste motivo surgem determinadas situações no meio jurídico que podem ter consequências imensuráveis a alguns indivíduos.</w:t>
      </w:r>
    </w:p>
    <w:p w:rsidR="009C5C00" w:rsidRDefault="009C5C00" w:rsidP="00590288">
      <w:pPr>
        <w:spacing w:line="480" w:lineRule="auto"/>
        <w:ind w:left="567" w:hanging="567"/>
        <w:jc w:val="both"/>
        <w:rPr>
          <w:rFonts w:ascii="Times New Roman" w:hAnsi="Times New Roman" w:cs="Times New Roman"/>
          <w:b/>
        </w:rPr>
      </w:pPr>
      <w:r w:rsidRPr="006D1881">
        <w:rPr>
          <w:rFonts w:ascii="Times New Roman" w:hAnsi="Times New Roman" w:cs="Times New Roman"/>
          <w:b/>
        </w:rPr>
        <w:t>Palavras-Chaves:</w:t>
      </w:r>
      <w:r w:rsidR="006D1881" w:rsidRPr="006D1881">
        <w:rPr>
          <w:rFonts w:ascii="Times New Roman" w:eastAsia="Calibri" w:hAnsi="Times New Roman" w:cs="Times New Roman"/>
          <w:b/>
          <w:sz w:val="24"/>
          <w:szCs w:val="24"/>
        </w:rPr>
        <w:t xml:space="preserve"> </w:t>
      </w:r>
      <w:proofErr w:type="spellStart"/>
      <w:r w:rsidR="006D1881" w:rsidRPr="006D1881">
        <w:rPr>
          <w:rFonts w:ascii="Times New Roman" w:eastAsia="Calibri" w:hAnsi="Times New Roman" w:cs="Times New Roman"/>
          <w:sz w:val="24"/>
          <w:szCs w:val="24"/>
        </w:rPr>
        <w:t>Quimerismo</w:t>
      </w:r>
      <w:proofErr w:type="spellEnd"/>
      <w:r w:rsidR="006D1881" w:rsidRPr="006D1881">
        <w:rPr>
          <w:rFonts w:ascii="Times New Roman" w:eastAsia="Calibri" w:hAnsi="Times New Roman" w:cs="Times New Roman"/>
          <w:sz w:val="24"/>
          <w:szCs w:val="24"/>
        </w:rPr>
        <w:t>; DNA; Direito; Direito a Paternidade.</w:t>
      </w:r>
    </w:p>
    <w:p w:rsidR="006D1881" w:rsidRDefault="00DD2BE8" w:rsidP="00590288">
      <w:pPr>
        <w:spacing w:line="360" w:lineRule="auto"/>
        <w:jc w:val="both"/>
        <w:rPr>
          <w:rFonts w:ascii="Times New Roman" w:hAnsi="Times New Roman" w:cs="Times New Roman"/>
          <w:b/>
        </w:rPr>
      </w:pPr>
      <w:r>
        <w:rPr>
          <w:rFonts w:ascii="Times New Roman" w:hAnsi="Times New Roman" w:cs="Times New Roman"/>
          <w:b/>
        </w:rPr>
        <w:t xml:space="preserve">1 </w:t>
      </w:r>
      <w:r w:rsidR="009C5C00" w:rsidRPr="006D1881">
        <w:rPr>
          <w:rFonts w:ascii="Times New Roman" w:hAnsi="Times New Roman" w:cs="Times New Roman"/>
          <w:b/>
        </w:rPr>
        <w:t>C</w:t>
      </w:r>
      <w:r w:rsidR="006D1881">
        <w:rPr>
          <w:rFonts w:ascii="Times New Roman" w:hAnsi="Times New Roman" w:cs="Times New Roman"/>
          <w:b/>
        </w:rPr>
        <w:t>ONSIDERAÇÕES INICIAIS</w:t>
      </w:r>
    </w:p>
    <w:p w:rsidR="009B095C" w:rsidRPr="009B095C" w:rsidRDefault="006D1881" w:rsidP="009B095C">
      <w:pPr>
        <w:spacing w:line="360" w:lineRule="auto"/>
        <w:jc w:val="both"/>
        <w:rPr>
          <w:rFonts w:ascii="Times New Roman" w:eastAsia="Calibri" w:hAnsi="Times New Roman" w:cs="Times New Roman"/>
          <w:sz w:val="24"/>
          <w:szCs w:val="24"/>
        </w:rPr>
      </w:pPr>
      <w:r w:rsidRPr="006D1881">
        <w:rPr>
          <w:rFonts w:ascii="Times New Roman" w:eastAsia="Calibri" w:hAnsi="Times New Roman" w:cs="Times New Roman"/>
          <w:sz w:val="24"/>
          <w:szCs w:val="24"/>
        </w:rPr>
        <w:t xml:space="preserve"> </w:t>
      </w:r>
      <w:r w:rsidR="00590288">
        <w:rPr>
          <w:rFonts w:ascii="Times New Roman" w:eastAsia="Calibri" w:hAnsi="Times New Roman" w:cs="Times New Roman"/>
          <w:sz w:val="24"/>
          <w:szCs w:val="24"/>
        </w:rPr>
        <w:tab/>
      </w:r>
      <w:r w:rsidRPr="006D1881">
        <w:rPr>
          <w:rFonts w:ascii="Times New Roman" w:eastAsia="Calibri" w:hAnsi="Times New Roman" w:cs="Times New Roman"/>
          <w:sz w:val="24"/>
          <w:szCs w:val="24"/>
        </w:rPr>
        <w:t>Os estudos sobre a genética evoluíram gradativamente nos últimos tempos, possibilitando assim o d</w:t>
      </w:r>
      <w:r w:rsidR="009B095C">
        <w:rPr>
          <w:rFonts w:ascii="Times New Roman" w:eastAsia="Calibri" w:hAnsi="Times New Roman" w:cs="Times New Roman"/>
          <w:sz w:val="24"/>
          <w:szCs w:val="24"/>
        </w:rPr>
        <w:t>esenvolvimento de inúmeros mater</w:t>
      </w:r>
      <w:r w:rsidRPr="006D1881">
        <w:rPr>
          <w:rFonts w:ascii="Times New Roman" w:eastAsia="Calibri" w:hAnsi="Times New Roman" w:cs="Times New Roman"/>
          <w:sz w:val="24"/>
          <w:szCs w:val="24"/>
        </w:rPr>
        <w:t>ia</w:t>
      </w:r>
      <w:r w:rsidR="009B095C">
        <w:rPr>
          <w:rFonts w:ascii="Times New Roman" w:eastAsia="Calibri" w:hAnsi="Times New Roman" w:cs="Times New Roman"/>
          <w:sz w:val="24"/>
          <w:szCs w:val="24"/>
        </w:rPr>
        <w:t>i</w:t>
      </w:r>
      <w:r w:rsidRPr="006D1881">
        <w:rPr>
          <w:rFonts w:ascii="Times New Roman" w:eastAsia="Calibri" w:hAnsi="Times New Roman" w:cs="Times New Roman"/>
          <w:sz w:val="24"/>
          <w:szCs w:val="24"/>
        </w:rPr>
        <w:t xml:space="preserve">s científicos, inclusive sobre o DNA, que com o passar tempo tornou-se de grande relevância para o meio jurídico. Como resultado dessas pesquisas foi descoberto uma condição rara, conhecido como </w:t>
      </w:r>
      <w:proofErr w:type="spellStart"/>
      <w:r w:rsidRPr="006D1881">
        <w:rPr>
          <w:rFonts w:ascii="Times New Roman" w:eastAsia="Calibri" w:hAnsi="Times New Roman" w:cs="Times New Roman"/>
          <w:sz w:val="24"/>
          <w:szCs w:val="24"/>
        </w:rPr>
        <w:t>quimerismo</w:t>
      </w:r>
      <w:proofErr w:type="spellEnd"/>
      <w:r w:rsidRPr="006D1881">
        <w:rPr>
          <w:rFonts w:ascii="Times New Roman" w:eastAsia="Calibri" w:hAnsi="Times New Roman" w:cs="Times New Roman"/>
          <w:sz w:val="24"/>
          <w:szCs w:val="24"/>
        </w:rPr>
        <w:t xml:space="preserve">. </w:t>
      </w:r>
      <w:r w:rsidRPr="006D1881">
        <w:rPr>
          <w:rFonts w:ascii="Times New Roman" w:eastAsia="Calibri" w:hAnsi="Times New Roman" w:cs="Times New Roman"/>
          <w:sz w:val="24"/>
          <w:szCs w:val="24"/>
        </w:rPr>
        <w:lastRenderedPageBreak/>
        <w:t xml:space="preserve">Quando, por consequências naturais ou individuais, o indivíduo irá possuir dois tipos de matérias genéticos no </w:t>
      </w:r>
      <w:r w:rsidR="009B095C">
        <w:rPr>
          <w:rFonts w:ascii="Times New Roman" w:eastAsia="Calibri" w:hAnsi="Times New Roman" w:cs="Times New Roman"/>
          <w:sz w:val="24"/>
          <w:szCs w:val="24"/>
        </w:rPr>
        <w:t xml:space="preserve">organismo, que irá </w:t>
      </w:r>
      <w:r w:rsidRPr="006D1881">
        <w:rPr>
          <w:rFonts w:ascii="Times New Roman" w:eastAsia="Calibri" w:hAnsi="Times New Roman" w:cs="Times New Roman"/>
          <w:sz w:val="24"/>
          <w:szCs w:val="24"/>
        </w:rPr>
        <w:t>resultar na alteração do seu DN</w:t>
      </w:r>
      <w:r w:rsidR="009B095C">
        <w:rPr>
          <w:rFonts w:ascii="Times New Roman" w:eastAsia="Calibri" w:hAnsi="Times New Roman" w:cs="Times New Roman"/>
          <w:sz w:val="24"/>
          <w:szCs w:val="24"/>
        </w:rPr>
        <w:t xml:space="preserve">A. O exame de DNA </w:t>
      </w:r>
      <w:r w:rsidR="009B095C" w:rsidRPr="009B095C">
        <w:rPr>
          <w:rFonts w:ascii="Times New Roman" w:eastAsia="Calibri" w:hAnsi="Times New Roman" w:cs="Times New Roman"/>
          <w:sz w:val="24"/>
          <w:szCs w:val="24"/>
        </w:rPr>
        <w:t>para o meio jurídico é utilizado nos casos de reconhecimento parental biológico, quando procura-se saber se há ligação biológica entre os autores do caso. Por conta desta alteração genética, os indivíduos, portadores deste fenômeno, irão enfrentar contradições ao longo de algum processo jurídico, pois, este fenômeno não sendo examinado minuciosamente passará despercebido, trazendo consequência para o portador, como será demonstrado ao longo da pesquisa.</w:t>
      </w:r>
    </w:p>
    <w:p w:rsidR="009B095C" w:rsidRPr="009B095C" w:rsidRDefault="009B095C" w:rsidP="009B095C">
      <w:pPr>
        <w:spacing w:line="360" w:lineRule="auto"/>
        <w:ind w:firstLine="709"/>
        <w:jc w:val="both"/>
        <w:rPr>
          <w:rFonts w:ascii="Times New Roman" w:eastAsia="Calibri" w:hAnsi="Times New Roman" w:cs="Times New Roman"/>
          <w:sz w:val="24"/>
          <w:szCs w:val="24"/>
          <w:lang w:eastAsia="pt-BR"/>
        </w:rPr>
      </w:pPr>
      <w:r w:rsidRPr="009B095C">
        <w:rPr>
          <w:rFonts w:ascii="Times New Roman" w:eastAsia="Calibri" w:hAnsi="Times New Roman" w:cs="Times New Roman"/>
          <w:sz w:val="24"/>
          <w:szCs w:val="24"/>
        </w:rPr>
        <w:t xml:space="preserve">Essa pesquisa tem como objetivo geral </w:t>
      </w:r>
      <w:r w:rsidRPr="009B095C">
        <w:rPr>
          <w:rFonts w:ascii="Times New Roman" w:eastAsia="Calibri" w:hAnsi="Times New Roman" w:cs="Times New Roman"/>
          <w:sz w:val="24"/>
          <w:szCs w:val="24"/>
          <w:lang w:eastAsia="pt-BR"/>
        </w:rPr>
        <w:t xml:space="preserve">reconhecer a existência do </w:t>
      </w:r>
      <w:proofErr w:type="spellStart"/>
      <w:r w:rsidRPr="009B095C">
        <w:rPr>
          <w:rFonts w:ascii="Times New Roman" w:eastAsia="Calibri" w:hAnsi="Times New Roman" w:cs="Times New Roman"/>
          <w:sz w:val="24"/>
          <w:szCs w:val="24"/>
          <w:lang w:eastAsia="pt-BR"/>
        </w:rPr>
        <w:t>quimerismo</w:t>
      </w:r>
      <w:proofErr w:type="spellEnd"/>
      <w:r w:rsidRPr="009B095C">
        <w:rPr>
          <w:rFonts w:ascii="Times New Roman" w:eastAsia="Calibri" w:hAnsi="Times New Roman" w:cs="Times New Roman"/>
          <w:sz w:val="24"/>
          <w:szCs w:val="24"/>
          <w:lang w:eastAsia="pt-BR"/>
        </w:rPr>
        <w:t xml:space="preserve"> dentro do direito, analisando como essa anomalia genética pode afeta</w:t>
      </w:r>
      <w:r>
        <w:rPr>
          <w:rFonts w:ascii="Times New Roman" w:eastAsia="Calibri" w:hAnsi="Times New Roman" w:cs="Times New Roman"/>
          <w:sz w:val="24"/>
          <w:szCs w:val="24"/>
          <w:lang w:eastAsia="pt-BR"/>
        </w:rPr>
        <w:t>r</w:t>
      </w:r>
      <w:r w:rsidRPr="009B095C">
        <w:rPr>
          <w:rFonts w:ascii="Times New Roman" w:eastAsia="Calibri" w:hAnsi="Times New Roman" w:cs="Times New Roman"/>
          <w:sz w:val="24"/>
          <w:szCs w:val="24"/>
          <w:lang w:eastAsia="pt-BR"/>
        </w:rPr>
        <w:t xml:space="preserve"> o direito do ser humano; como objetivo específico</w:t>
      </w:r>
      <w:r>
        <w:rPr>
          <w:rFonts w:ascii="Times New Roman" w:eastAsia="Calibri" w:hAnsi="Times New Roman" w:cs="Times New Roman"/>
          <w:sz w:val="24"/>
          <w:szCs w:val="24"/>
          <w:lang w:eastAsia="pt-BR"/>
        </w:rPr>
        <w:t xml:space="preserve"> irá</w:t>
      </w:r>
      <w:r w:rsidRPr="009B095C">
        <w:rPr>
          <w:rFonts w:ascii="Times New Roman" w:eastAsia="Calibri" w:hAnsi="Times New Roman" w:cs="Times New Roman"/>
          <w:sz w:val="24"/>
          <w:szCs w:val="24"/>
          <w:lang w:eastAsia="pt-BR"/>
        </w:rPr>
        <w:t xml:space="preserve"> procura</w:t>
      </w:r>
      <w:r>
        <w:rPr>
          <w:rFonts w:ascii="Times New Roman" w:eastAsia="Calibri" w:hAnsi="Times New Roman" w:cs="Times New Roman"/>
          <w:sz w:val="24"/>
          <w:szCs w:val="24"/>
          <w:lang w:eastAsia="pt-BR"/>
        </w:rPr>
        <w:t>r</w:t>
      </w:r>
      <w:r w:rsidRPr="009B095C">
        <w:rPr>
          <w:rFonts w:ascii="Times New Roman" w:eastAsia="Calibri" w:hAnsi="Times New Roman" w:cs="Times New Roman"/>
          <w:sz w:val="24"/>
          <w:szCs w:val="24"/>
          <w:lang w:eastAsia="pt-BR"/>
        </w:rPr>
        <w:t xml:space="preserve"> identificar como tal condição pode afetar o direito, dentro das suas áreas, tanto civil como penal</w:t>
      </w:r>
      <w:r>
        <w:rPr>
          <w:rFonts w:ascii="Times New Roman" w:eastAsia="Calibri" w:hAnsi="Times New Roman" w:cs="Times New Roman"/>
          <w:sz w:val="24"/>
          <w:szCs w:val="24"/>
          <w:lang w:eastAsia="pt-BR"/>
        </w:rPr>
        <w:t>,</w:t>
      </w:r>
      <w:r w:rsidRPr="009B095C">
        <w:rPr>
          <w:rFonts w:ascii="Times New Roman" w:eastAsia="Calibri" w:hAnsi="Times New Roman" w:cs="Times New Roman"/>
          <w:sz w:val="24"/>
          <w:szCs w:val="24"/>
          <w:lang w:eastAsia="pt-BR"/>
        </w:rPr>
        <w:t xml:space="preserve"> destacando as complicações que poderão </w:t>
      </w:r>
      <w:r>
        <w:rPr>
          <w:rFonts w:ascii="Times New Roman" w:eastAsia="Calibri" w:hAnsi="Times New Roman" w:cs="Times New Roman"/>
          <w:sz w:val="24"/>
          <w:szCs w:val="24"/>
          <w:lang w:eastAsia="pt-BR"/>
        </w:rPr>
        <w:t>resultar.</w:t>
      </w:r>
      <w:r w:rsidRPr="009B095C">
        <w:rPr>
          <w:rFonts w:ascii="Times New Roman" w:eastAsia="Calibri" w:hAnsi="Times New Roman" w:cs="Times New Roman"/>
          <w:sz w:val="24"/>
          <w:szCs w:val="24"/>
          <w:lang w:eastAsia="pt-BR"/>
        </w:rPr>
        <w:t xml:space="preserve"> </w:t>
      </w:r>
      <w:r>
        <w:rPr>
          <w:rFonts w:ascii="Times New Roman" w:eastAsia="Calibri" w:hAnsi="Times New Roman" w:cs="Times New Roman"/>
          <w:sz w:val="24"/>
          <w:szCs w:val="24"/>
          <w:lang w:eastAsia="pt-BR"/>
        </w:rPr>
        <w:t>A</w:t>
      </w:r>
      <w:r w:rsidRPr="009B095C">
        <w:rPr>
          <w:rFonts w:ascii="Times New Roman" w:eastAsia="Calibri" w:hAnsi="Times New Roman" w:cs="Times New Roman"/>
          <w:sz w:val="24"/>
          <w:szCs w:val="24"/>
          <w:lang w:eastAsia="pt-BR"/>
        </w:rPr>
        <w:t>lém de pro</w:t>
      </w:r>
      <w:r w:rsidR="0056366D">
        <w:rPr>
          <w:rFonts w:ascii="Times New Roman" w:eastAsia="Calibri" w:hAnsi="Times New Roman" w:cs="Times New Roman"/>
          <w:sz w:val="24"/>
          <w:szCs w:val="24"/>
          <w:lang w:eastAsia="pt-BR"/>
        </w:rPr>
        <w:t>curar mostrar como este raro fator</w:t>
      </w:r>
      <w:r w:rsidRPr="009B095C">
        <w:rPr>
          <w:rFonts w:ascii="Times New Roman" w:eastAsia="Calibri" w:hAnsi="Times New Roman" w:cs="Times New Roman"/>
          <w:sz w:val="24"/>
          <w:szCs w:val="24"/>
          <w:lang w:eastAsia="pt-BR"/>
        </w:rPr>
        <w:t xml:space="preserve"> genétic</w:t>
      </w:r>
      <w:r w:rsidR="0056366D">
        <w:rPr>
          <w:rFonts w:ascii="Times New Roman" w:eastAsia="Calibri" w:hAnsi="Times New Roman" w:cs="Times New Roman"/>
          <w:sz w:val="24"/>
          <w:szCs w:val="24"/>
          <w:lang w:eastAsia="pt-BR"/>
        </w:rPr>
        <w:t>o</w:t>
      </w:r>
      <w:r w:rsidRPr="009B095C">
        <w:rPr>
          <w:rFonts w:ascii="Times New Roman" w:eastAsia="Calibri" w:hAnsi="Times New Roman" w:cs="Times New Roman"/>
          <w:sz w:val="24"/>
          <w:szCs w:val="24"/>
          <w:lang w:eastAsia="pt-BR"/>
        </w:rPr>
        <w:t xml:space="preserve"> poderá afetar também</w:t>
      </w:r>
      <w:r w:rsidR="0056366D">
        <w:rPr>
          <w:rFonts w:ascii="Times New Roman" w:eastAsia="Calibri" w:hAnsi="Times New Roman" w:cs="Times New Roman"/>
          <w:sz w:val="24"/>
          <w:szCs w:val="24"/>
          <w:lang w:eastAsia="pt-BR"/>
        </w:rPr>
        <w:t xml:space="preserve"> a vida dos indivíduos que contê</w:t>
      </w:r>
      <w:r w:rsidRPr="009B095C">
        <w:rPr>
          <w:rFonts w:ascii="Times New Roman" w:eastAsia="Calibri" w:hAnsi="Times New Roman" w:cs="Times New Roman"/>
          <w:sz w:val="24"/>
          <w:szCs w:val="24"/>
          <w:lang w:eastAsia="pt-BR"/>
        </w:rPr>
        <w:t>m essa anomalia e as dificuldades familiares e até judiciais que ela pod</w:t>
      </w:r>
      <w:r w:rsidR="0056366D">
        <w:rPr>
          <w:rFonts w:ascii="Times New Roman" w:eastAsia="Calibri" w:hAnsi="Times New Roman" w:cs="Times New Roman"/>
          <w:sz w:val="24"/>
          <w:szCs w:val="24"/>
          <w:lang w:eastAsia="pt-BR"/>
        </w:rPr>
        <w:t xml:space="preserve">erá trazer para eles, </w:t>
      </w:r>
      <w:r w:rsidRPr="009B095C">
        <w:rPr>
          <w:rFonts w:ascii="Times New Roman" w:eastAsia="Calibri" w:hAnsi="Times New Roman" w:cs="Times New Roman"/>
          <w:sz w:val="24"/>
          <w:szCs w:val="24"/>
          <w:lang w:eastAsia="pt-BR"/>
        </w:rPr>
        <w:t>tendo como intenção identificar a existência e influência desta condição.</w:t>
      </w:r>
    </w:p>
    <w:p w:rsidR="009B095C" w:rsidRPr="009B095C" w:rsidRDefault="009B095C" w:rsidP="009B095C">
      <w:pPr>
        <w:spacing w:line="360" w:lineRule="auto"/>
        <w:ind w:firstLine="709"/>
        <w:jc w:val="both"/>
        <w:rPr>
          <w:rFonts w:ascii="Times New Roman" w:eastAsia="Calibri" w:hAnsi="Times New Roman" w:cs="Times New Roman"/>
          <w:sz w:val="24"/>
          <w:szCs w:val="24"/>
          <w:lang w:eastAsia="pt-BR"/>
        </w:rPr>
      </w:pPr>
      <w:r w:rsidRPr="009B095C">
        <w:rPr>
          <w:rFonts w:ascii="Times New Roman" w:eastAsia="Calibri" w:hAnsi="Times New Roman" w:cs="Times New Roman"/>
          <w:sz w:val="24"/>
          <w:szCs w:val="24"/>
          <w:lang w:eastAsia="pt-BR"/>
        </w:rPr>
        <w:t>A escolha do te</w:t>
      </w:r>
      <w:r w:rsidR="0056366D">
        <w:rPr>
          <w:rFonts w:ascii="Times New Roman" w:eastAsia="Calibri" w:hAnsi="Times New Roman" w:cs="Times New Roman"/>
          <w:sz w:val="24"/>
          <w:szCs w:val="24"/>
          <w:lang w:eastAsia="pt-BR"/>
        </w:rPr>
        <w:t>ma se deu após o conhecimento de</w:t>
      </w:r>
      <w:r w:rsidRPr="009B095C">
        <w:rPr>
          <w:rFonts w:ascii="Times New Roman" w:eastAsia="Calibri" w:hAnsi="Times New Roman" w:cs="Times New Roman"/>
          <w:sz w:val="24"/>
          <w:szCs w:val="24"/>
          <w:lang w:eastAsia="pt-BR"/>
        </w:rPr>
        <w:t xml:space="preserve"> caso</w:t>
      </w:r>
      <w:r w:rsidR="0056366D">
        <w:rPr>
          <w:rFonts w:ascii="Times New Roman" w:eastAsia="Calibri" w:hAnsi="Times New Roman" w:cs="Times New Roman"/>
          <w:sz w:val="24"/>
          <w:szCs w:val="24"/>
          <w:lang w:eastAsia="pt-BR"/>
        </w:rPr>
        <w:t>s que continham ações jurídicas que sofreram complicações por conta deste fator genético, pois, n</w:t>
      </w:r>
      <w:r w:rsidRPr="009B095C">
        <w:rPr>
          <w:rFonts w:ascii="Times New Roman" w:eastAsia="Calibri" w:hAnsi="Times New Roman" w:cs="Times New Roman"/>
          <w:sz w:val="24"/>
          <w:szCs w:val="24"/>
          <w:lang w:eastAsia="pt-BR"/>
        </w:rPr>
        <w:t>o âmbito jurídico</w:t>
      </w:r>
      <w:r w:rsidR="0056366D">
        <w:rPr>
          <w:rFonts w:ascii="Times New Roman" w:eastAsia="Calibri" w:hAnsi="Times New Roman" w:cs="Times New Roman"/>
          <w:sz w:val="24"/>
          <w:szCs w:val="24"/>
          <w:lang w:eastAsia="pt-BR"/>
        </w:rPr>
        <w:t xml:space="preserve"> existiam poucos trabalhos relatando</w:t>
      </w:r>
      <w:r w:rsidRPr="009B095C">
        <w:rPr>
          <w:rFonts w:ascii="Times New Roman" w:eastAsia="Calibri" w:hAnsi="Times New Roman" w:cs="Times New Roman"/>
          <w:sz w:val="24"/>
          <w:szCs w:val="24"/>
          <w:lang w:eastAsia="pt-BR"/>
        </w:rPr>
        <w:t xml:space="preserve"> sobre essa anomalia genética. Portanto esse trabalho é de grande importância</w:t>
      </w:r>
      <w:r w:rsidR="0056366D">
        <w:rPr>
          <w:rFonts w:ascii="Times New Roman" w:eastAsia="Calibri" w:hAnsi="Times New Roman" w:cs="Times New Roman"/>
          <w:sz w:val="24"/>
          <w:szCs w:val="24"/>
          <w:lang w:eastAsia="pt-BR"/>
        </w:rPr>
        <w:t>,</w:t>
      </w:r>
      <w:r w:rsidRPr="009B095C">
        <w:rPr>
          <w:rFonts w:ascii="Times New Roman" w:eastAsia="Calibri" w:hAnsi="Times New Roman" w:cs="Times New Roman"/>
          <w:sz w:val="24"/>
          <w:szCs w:val="24"/>
          <w:lang w:eastAsia="pt-BR"/>
        </w:rPr>
        <w:t xml:space="preserve"> para os indivíduos pois traz o esc</w:t>
      </w:r>
      <w:r w:rsidR="0056366D">
        <w:rPr>
          <w:rFonts w:ascii="Times New Roman" w:eastAsia="Calibri" w:hAnsi="Times New Roman" w:cs="Times New Roman"/>
          <w:sz w:val="24"/>
          <w:szCs w:val="24"/>
          <w:lang w:eastAsia="pt-BR"/>
        </w:rPr>
        <w:t xml:space="preserve">larecimento sobre o </w:t>
      </w:r>
      <w:proofErr w:type="spellStart"/>
      <w:r w:rsidR="0056366D">
        <w:rPr>
          <w:rFonts w:ascii="Times New Roman" w:eastAsia="Calibri" w:hAnsi="Times New Roman" w:cs="Times New Roman"/>
          <w:sz w:val="24"/>
          <w:szCs w:val="24"/>
          <w:lang w:eastAsia="pt-BR"/>
        </w:rPr>
        <w:t>quimerismo</w:t>
      </w:r>
      <w:proofErr w:type="spellEnd"/>
      <w:r w:rsidR="0056366D">
        <w:rPr>
          <w:rFonts w:ascii="Times New Roman" w:eastAsia="Calibri" w:hAnsi="Times New Roman" w:cs="Times New Roman"/>
          <w:sz w:val="24"/>
          <w:szCs w:val="24"/>
          <w:lang w:eastAsia="pt-BR"/>
        </w:rPr>
        <w:t xml:space="preserve"> </w:t>
      </w:r>
      <w:r w:rsidRPr="009B095C">
        <w:rPr>
          <w:rFonts w:ascii="Times New Roman" w:eastAsia="Calibri" w:hAnsi="Times New Roman" w:cs="Times New Roman"/>
          <w:sz w:val="24"/>
          <w:szCs w:val="24"/>
          <w:lang w:eastAsia="pt-BR"/>
        </w:rPr>
        <w:t>re</w:t>
      </w:r>
      <w:r w:rsidR="0056366D">
        <w:rPr>
          <w:rFonts w:ascii="Times New Roman" w:eastAsia="Calibri" w:hAnsi="Times New Roman" w:cs="Times New Roman"/>
          <w:sz w:val="24"/>
          <w:szCs w:val="24"/>
          <w:lang w:eastAsia="pt-BR"/>
        </w:rPr>
        <w:t>ssaltando</w:t>
      </w:r>
      <w:r w:rsidRPr="009B095C">
        <w:rPr>
          <w:rFonts w:ascii="Times New Roman" w:eastAsia="Calibri" w:hAnsi="Times New Roman" w:cs="Times New Roman"/>
          <w:sz w:val="24"/>
          <w:szCs w:val="24"/>
          <w:lang w:eastAsia="pt-BR"/>
        </w:rPr>
        <w:t xml:space="preserve"> a</w:t>
      </w:r>
      <w:r w:rsidR="0056366D">
        <w:rPr>
          <w:rFonts w:ascii="Times New Roman" w:eastAsia="Calibri" w:hAnsi="Times New Roman" w:cs="Times New Roman"/>
          <w:sz w:val="24"/>
          <w:szCs w:val="24"/>
          <w:lang w:eastAsia="pt-BR"/>
        </w:rPr>
        <w:t xml:space="preserve">s complicações que ele traz e, </w:t>
      </w:r>
      <w:r w:rsidRPr="009B095C">
        <w:rPr>
          <w:rFonts w:ascii="Times New Roman" w:eastAsia="Calibri" w:hAnsi="Times New Roman" w:cs="Times New Roman"/>
          <w:sz w:val="24"/>
          <w:szCs w:val="24"/>
          <w:lang w:eastAsia="pt-BR"/>
        </w:rPr>
        <w:t>para o</w:t>
      </w:r>
      <w:r w:rsidR="0056366D">
        <w:rPr>
          <w:rFonts w:ascii="Times New Roman" w:eastAsia="Calibri" w:hAnsi="Times New Roman" w:cs="Times New Roman"/>
          <w:sz w:val="24"/>
          <w:szCs w:val="24"/>
          <w:lang w:eastAsia="pt-BR"/>
        </w:rPr>
        <w:t>s</w:t>
      </w:r>
      <w:r w:rsidRPr="009B095C">
        <w:rPr>
          <w:rFonts w:ascii="Times New Roman" w:eastAsia="Calibri" w:hAnsi="Times New Roman" w:cs="Times New Roman"/>
          <w:sz w:val="24"/>
          <w:szCs w:val="24"/>
          <w:lang w:eastAsia="pt-BR"/>
        </w:rPr>
        <w:t xml:space="preserve"> estudante</w:t>
      </w:r>
      <w:r w:rsidR="0056366D">
        <w:rPr>
          <w:rFonts w:ascii="Times New Roman" w:eastAsia="Calibri" w:hAnsi="Times New Roman" w:cs="Times New Roman"/>
          <w:sz w:val="24"/>
          <w:szCs w:val="24"/>
          <w:lang w:eastAsia="pt-BR"/>
        </w:rPr>
        <w:t>s de D</w:t>
      </w:r>
      <w:r w:rsidRPr="009B095C">
        <w:rPr>
          <w:rFonts w:ascii="Times New Roman" w:eastAsia="Calibri" w:hAnsi="Times New Roman" w:cs="Times New Roman"/>
          <w:sz w:val="24"/>
          <w:szCs w:val="24"/>
          <w:lang w:eastAsia="pt-BR"/>
        </w:rPr>
        <w:t xml:space="preserve">ireito </w:t>
      </w:r>
      <w:r w:rsidR="0056366D">
        <w:rPr>
          <w:rFonts w:ascii="Times New Roman" w:eastAsia="Calibri" w:hAnsi="Times New Roman" w:cs="Times New Roman"/>
          <w:sz w:val="24"/>
          <w:szCs w:val="24"/>
          <w:lang w:eastAsia="pt-BR"/>
        </w:rPr>
        <w:t>para garantir um conhecimento mais ampliado e melhores aplicações do D</w:t>
      </w:r>
      <w:r w:rsidRPr="009B095C">
        <w:rPr>
          <w:rFonts w:ascii="Times New Roman" w:eastAsia="Calibri" w:hAnsi="Times New Roman" w:cs="Times New Roman"/>
          <w:sz w:val="24"/>
          <w:szCs w:val="24"/>
          <w:lang w:eastAsia="pt-BR"/>
        </w:rPr>
        <w:t>ireito.</w:t>
      </w:r>
    </w:p>
    <w:p w:rsidR="006D1881" w:rsidRPr="006D1881" w:rsidRDefault="006D1881" w:rsidP="00DD2BE8">
      <w:pPr>
        <w:spacing w:line="360" w:lineRule="auto"/>
        <w:ind w:firstLine="709"/>
        <w:jc w:val="both"/>
        <w:rPr>
          <w:rFonts w:ascii="Times New Roman" w:hAnsi="Times New Roman" w:cs="Times New Roman"/>
          <w:b/>
        </w:rPr>
      </w:pPr>
      <w:r w:rsidRPr="006D1881">
        <w:rPr>
          <w:rFonts w:ascii="Times New Roman" w:eastAsia="Calibri" w:hAnsi="Times New Roman" w:cs="Times New Roman"/>
          <w:sz w:val="24"/>
          <w:szCs w:val="24"/>
          <w:lang w:eastAsia="pt-BR"/>
        </w:rPr>
        <w:t xml:space="preserve">                                                                                                                                                                                                              </w:t>
      </w:r>
      <w:r>
        <w:rPr>
          <w:rFonts w:ascii="Times New Roman" w:eastAsia="Calibri" w:hAnsi="Times New Roman" w:cs="Times New Roman"/>
          <w:sz w:val="24"/>
          <w:szCs w:val="24"/>
          <w:lang w:eastAsia="pt-BR"/>
        </w:rPr>
        <w:t xml:space="preserve">                              </w:t>
      </w:r>
    </w:p>
    <w:p w:rsidR="00590288" w:rsidRPr="00590288" w:rsidRDefault="00DD2BE8" w:rsidP="00DD2BE8">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590288" w:rsidRPr="00590288">
        <w:rPr>
          <w:rFonts w:ascii="Times New Roman" w:hAnsi="Times New Roman" w:cs="Times New Roman"/>
          <w:b/>
          <w:sz w:val="24"/>
          <w:szCs w:val="24"/>
        </w:rPr>
        <w:t>DESENVOLVIMENTO</w:t>
      </w:r>
    </w:p>
    <w:p w:rsidR="00B2079F" w:rsidRDefault="00590288" w:rsidP="00B2079F">
      <w:pPr>
        <w:spacing w:line="360" w:lineRule="auto"/>
        <w:jc w:val="both"/>
        <w:rPr>
          <w:rFonts w:ascii="Times New Roman" w:hAnsi="Times New Roman" w:cs="Times New Roman"/>
          <w:sz w:val="24"/>
          <w:szCs w:val="24"/>
        </w:rPr>
      </w:pPr>
      <w:r w:rsidRPr="00DD2BE8">
        <w:rPr>
          <w:rFonts w:ascii="Times New Roman" w:hAnsi="Times New Roman" w:cs="Times New Roman"/>
          <w:sz w:val="24"/>
          <w:szCs w:val="24"/>
        </w:rPr>
        <w:t xml:space="preserve">2.1 A </w:t>
      </w:r>
      <w:r w:rsidR="00DD2BE8">
        <w:rPr>
          <w:rFonts w:ascii="Times New Roman" w:hAnsi="Times New Roman" w:cs="Times New Roman"/>
          <w:sz w:val="24"/>
          <w:szCs w:val="24"/>
        </w:rPr>
        <w:t xml:space="preserve">Existência do </w:t>
      </w:r>
      <w:proofErr w:type="spellStart"/>
      <w:r w:rsidR="00DD2BE8">
        <w:rPr>
          <w:rFonts w:ascii="Times New Roman" w:hAnsi="Times New Roman" w:cs="Times New Roman"/>
          <w:sz w:val="24"/>
          <w:szCs w:val="24"/>
        </w:rPr>
        <w:t>Quimerismo</w:t>
      </w:r>
      <w:proofErr w:type="spellEnd"/>
    </w:p>
    <w:p w:rsidR="00590288" w:rsidRPr="00DD2BE8" w:rsidRDefault="00590288" w:rsidP="00B2079F">
      <w:pPr>
        <w:spacing w:line="360" w:lineRule="auto"/>
        <w:ind w:firstLine="708"/>
        <w:jc w:val="both"/>
        <w:rPr>
          <w:rFonts w:ascii="Times New Roman" w:hAnsi="Times New Roman" w:cs="Times New Roman"/>
          <w:sz w:val="24"/>
          <w:szCs w:val="24"/>
        </w:rPr>
      </w:pPr>
      <w:r w:rsidRPr="00DD2BE8">
        <w:rPr>
          <w:rFonts w:ascii="Times New Roman" w:hAnsi="Times New Roman" w:cs="Times New Roman"/>
          <w:sz w:val="24"/>
          <w:szCs w:val="24"/>
        </w:rPr>
        <w:t xml:space="preserve">Ao iniciar este ponto sobre a existência do </w:t>
      </w:r>
      <w:proofErr w:type="spellStart"/>
      <w:r w:rsidRPr="00DD2BE8">
        <w:rPr>
          <w:rFonts w:ascii="Times New Roman" w:hAnsi="Times New Roman" w:cs="Times New Roman"/>
          <w:sz w:val="24"/>
          <w:szCs w:val="24"/>
        </w:rPr>
        <w:t>quimerismo</w:t>
      </w:r>
      <w:proofErr w:type="spellEnd"/>
      <w:r w:rsidRPr="00DD2BE8">
        <w:rPr>
          <w:rFonts w:ascii="Times New Roman" w:hAnsi="Times New Roman" w:cs="Times New Roman"/>
          <w:sz w:val="24"/>
          <w:szCs w:val="24"/>
        </w:rPr>
        <w:t xml:space="preserve"> devo lembrar-lhes sobre o DNA, pois, foi através deste método clínico que se descobriu a existência do </w:t>
      </w:r>
      <w:proofErr w:type="spellStart"/>
      <w:r w:rsidRPr="00DD2BE8">
        <w:rPr>
          <w:rFonts w:ascii="Times New Roman" w:hAnsi="Times New Roman" w:cs="Times New Roman"/>
          <w:sz w:val="24"/>
          <w:szCs w:val="24"/>
        </w:rPr>
        <w:t>quimerismo</w:t>
      </w:r>
      <w:proofErr w:type="spellEnd"/>
      <w:r w:rsidRPr="00DD2BE8">
        <w:rPr>
          <w:rFonts w:ascii="Times New Roman" w:hAnsi="Times New Roman" w:cs="Times New Roman"/>
          <w:sz w:val="24"/>
          <w:szCs w:val="24"/>
        </w:rPr>
        <w:t xml:space="preserve">. </w:t>
      </w:r>
    </w:p>
    <w:p w:rsidR="00590288" w:rsidRPr="00DD2BE8" w:rsidRDefault="00590288" w:rsidP="00DD2BE8">
      <w:pPr>
        <w:spacing w:line="360" w:lineRule="auto"/>
        <w:ind w:firstLine="708"/>
        <w:jc w:val="both"/>
        <w:rPr>
          <w:rFonts w:ascii="Times New Roman" w:hAnsi="Times New Roman" w:cs="Times New Roman"/>
          <w:sz w:val="24"/>
          <w:szCs w:val="24"/>
        </w:rPr>
      </w:pPr>
      <w:r w:rsidRPr="00DD2BE8">
        <w:rPr>
          <w:rFonts w:ascii="Times New Roman" w:hAnsi="Times New Roman" w:cs="Times New Roman"/>
          <w:sz w:val="24"/>
          <w:szCs w:val="24"/>
        </w:rPr>
        <w:lastRenderedPageBreak/>
        <w:t xml:space="preserve">O corpo humano é pluricelular, formado por uma quantidade enorme de células, aproximadamente 10 trilhões de células, que trabalham de forma integrada auxiliando no organismo humano. Estas células são compostas no seu núcleo de 46 cromossomos que são herdados dos pais, 23 da mãe e 23 do pai, dentro destes cromossomos estão os genes, em estudos atualizados foram identificados mais de 20 000 genes nos cromossomos. Estes genes têm no seu interior dois tipos de ácidos nucléicos, ácido desoxirribonucleico (ADN/DNA) e ácido ribonucleico (RNA). </w:t>
      </w:r>
    </w:p>
    <w:p w:rsidR="00590288" w:rsidRPr="00DD2BE8" w:rsidRDefault="00590288" w:rsidP="00DD2BE8">
      <w:pPr>
        <w:spacing w:line="360" w:lineRule="auto"/>
        <w:ind w:firstLine="708"/>
        <w:jc w:val="both"/>
        <w:rPr>
          <w:rFonts w:ascii="Times New Roman" w:hAnsi="Times New Roman" w:cs="Times New Roman"/>
          <w:sz w:val="24"/>
          <w:szCs w:val="24"/>
        </w:rPr>
      </w:pPr>
      <w:r w:rsidRPr="00DD2BE8">
        <w:rPr>
          <w:rFonts w:ascii="Times New Roman" w:hAnsi="Times New Roman" w:cs="Times New Roman"/>
          <w:sz w:val="24"/>
          <w:szCs w:val="24"/>
        </w:rPr>
        <w:t>O ácido desoxirribonucleico ou também conhecido como DNA e/ou ADN é um composto orgânico que possui moléculas genéticas que condiciona o desenvolvimento de cada ser vivo, distribuindo a este as características hereditárias, logo, cada indivíduo vai herdar genes do pai juntamente com o da mãe, contudo, no decorrer do tempo, foram descobrindo que um único indivíduo pode possuir dois tipos de matérias genéticos. Nomeados de quimeras, estes indivíduos possuem dois tipos diferentes de matérias genéticos que pode ser adq</w:t>
      </w:r>
      <w:r w:rsidR="00DD2BE8">
        <w:rPr>
          <w:rFonts w:ascii="Times New Roman" w:hAnsi="Times New Roman" w:cs="Times New Roman"/>
          <w:sz w:val="24"/>
          <w:szCs w:val="24"/>
        </w:rPr>
        <w:t>u</w:t>
      </w:r>
      <w:r w:rsidRPr="00DD2BE8">
        <w:rPr>
          <w:rFonts w:ascii="Times New Roman" w:hAnsi="Times New Roman" w:cs="Times New Roman"/>
          <w:sz w:val="24"/>
          <w:szCs w:val="24"/>
        </w:rPr>
        <w:t xml:space="preserve">irido de forma natural ou artificial. </w:t>
      </w:r>
    </w:p>
    <w:p w:rsidR="00590288" w:rsidRPr="00DD2BE8" w:rsidRDefault="00590288" w:rsidP="00DD2BE8">
      <w:pPr>
        <w:spacing w:line="360" w:lineRule="auto"/>
        <w:ind w:firstLine="708"/>
        <w:jc w:val="both"/>
        <w:rPr>
          <w:rFonts w:ascii="Times New Roman" w:hAnsi="Times New Roman" w:cs="Times New Roman"/>
          <w:sz w:val="24"/>
          <w:szCs w:val="24"/>
        </w:rPr>
      </w:pPr>
      <w:r w:rsidRPr="00DD2BE8">
        <w:rPr>
          <w:rFonts w:ascii="Times New Roman" w:hAnsi="Times New Roman" w:cs="Times New Roman"/>
          <w:sz w:val="24"/>
          <w:szCs w:val="24"/>
        </w:rPr>
        <w:t xml:space="preserve">Oriundo da origem grega, mais precisamente na mitologia grega, o </w:t>
      </w:r>
      <w:proofErr w:type="spellStart"/>
      <w:r w:rsidRPr="00DD2BE8">
        <w:rPr>
          <w:rFonts w:ascii="Times New Roman" w:hAnsi="Times New Roman" w:cs="Times New Roman"/>
          <w:sz w:val="24"/>
          <w:szCs w:val="24"/>
        </w:rPr>
        <w:t>quimerismo</w:t>
      </w:r>
      <w:proofErr w:type="spellEnd"/>
      <w:r w:rsidRPr="00DD2BE8">
        <w:rPr>
          <w:rFonts w:ascii="Times New Roman" w:hAnsi="Times New Roman" w:cs="Times New Roman"/>
          <w:sz w:val="24"/>
          <w:szCs w:val="24"/>
        </w:rPr>
        <w:t xml:space="preserve"> é um ser que possui aparência híbrida, tendo o corpo formado por dois ou mais animais. Na área da ciência, o </w:t>
      </w:r>
      <w:proofErr w:type="spellStart"/>
      <w:r w:rsidRPr="00DD2BE8">
        <w:rPr>
          <w:rFonts w:ascii="Times New Roman" w:hAnsi="Times New Roman" w:cs="Times New Roman"/>
          <w:sz w:val="24"/>
          <w:szCs w:val="24"/>
        </w:rPr>
        <w:t>quimerismo</w:t>
      </w:r>
      <w:proofErr w:type="spellEnd"/>
      <w:r w:rsidRPr="00DD2BE8">
        <w:rPr>
          <w:rFonts w:ascii="Times New Roman" w:hAnsi="Times New Roman" w:cs="Times New Roman"/>
          <w:sz w:val="24"/>
          <w:szCs w:val="24"/>
        </w:rPr>
        <w:t xml:space="preserve"> é um fenômeno onde o indivíduo possui no seu organismo dois tipos diferentes de células genéticas. Este fenômeno pode ocorrer de duas maneiras: de forma natural, é quando a mulher nas primeiras semanas da gestação passa para o bebê alguns dos seus genes e/ou um pouco do seu sangue através da placenta ou em raras vezes quando ocorre pequenas rupturas na placenta. O primeiro caso de </w:t>
      </w:r>
      <w:proofErr w:type="spellStart"/>
      <w:r w:rsidRPr="00DD2BE8">
        <w:rPr>
          <w:rFonts w:ascii="Times New Roman" w:hAnsi="Times New Roman" w:cs="Times New Roman"/>
          <w:sz w:val="24"/>
          <w:szCs w:val="24"/>
        </w:rPr>
        <w:t>quimerismo</w:t>
      </w:r>
      <w:proofErr w:type="spellEnd"/>
      <w:r w:rsidRPr="00DD2BE8">
        <w:rPr>
          <w:rFonts w:ascii="Times New Roman" w:hAnsi="Times New Roman" w:cs="Times New Roman"/>
          <w:sz w:val="24"/>
          <w:szCs w:val="24"/>
        </w:rPr>
        <w:t xml:space="preserve"> natural ocorreu na Inglaterra em 1953, quando uma doadora de sangue, </w:t>
      </w:r>
      <w:proofErr w:type="spellStart"/>
      <w:r w:rsidRPr="00DD2BE8">
        <w:rPr>
          <w:rFonts w:ascii="Times New Roman" w:hAnsi="Times New Roman" w:cs="Times New Roman"/>
          <w:sz w:val="24"/>
          <w:szCs w:val="24"/>
        </w:rPr>
        <w:t>Mrs.Mck</w:t>
      </w:r>
      <w:proofErr w:type="spellEnd"/>
      <w:r w:rsidRPr="00DD2BE8">
        <w:rPr>
          <w:rFonts w:ascii="Times New Roman" w:hAnsi="Times New Roman" w:cs="Times New Roman"/>
          <w:sz w:val="24"/>
          <w:szCs w:val="24"/>
        </w:rPr>
        <w:t xml:space="preserve">, descobriu nos resultados dos exames de verificação da doação que possuía dois tipos sanguíneos. O caso foi concluído quando foi evidenciado que </w:t>
      </w:r>
      <w:proofErr w:type="spellStart"/>
      <w:r w:rsidRPr="00DD2BE8">
        <w:rPr>
          <w:rFonts w:ascii="Times New Roman" w:hAnsi="Times New Roman" w:cs="Times New Roman"/>
          <w:sz w:val="24"/>
          <w:szCs w:val="24"/>
        </w:rPr>
        <w:t>Mrs.Mck</w:t>
      </w:r>
      <w:proofErr w:type="spellEnd"/>
      <w:r w:rsidRPr="00DD2BE8">
        <w:rPr>
          <w:rFonts w:ascii="Times New Roman" w:hAnsi="Times New Roman" w:cs="Times New Roman"/>
          <w:sz w:val="24"/>
          <w:szCs w:val="24"/>
        </w:rPr>
        <w:t xml:space="preserve"> tinha um irmão gêmeo e que durante a gestação tiveram seus sangues misturados, que continuou com essa mistura por outras décadas e; de forma artificial, quando é ocorrido por meios científicos ou intervenções médicas por causa de pesquisas para curas de doenças, doações de sangue, fertilizações in vitro, doações de órgãos etc. As pessoas que passam por esses procedimentos irão possuir no organismo o material genético próprio e material genético do doador, que podem durar alguns dias ou tempo indeterminado. Um </w:t>
      </w:r>
      <w:r w:rsidRPr="00DD2BE8">
        <w:rPr>
          <w:rFonts w:ascii="Times New Roman" w:hAnsi="Times New Roman" w:cs="Times New Roman"/>
          <w:sz w:val="24"/>
          <w:szCs w:val="24"/>
        </w:rPr>
        <w:lastRenderedPageBreak/>
        <w:t xml:space="preserve">exemplo do </w:t>
      </w:r>
      <w:proofErr w:type="spellStart"/>
      <w:r w:rsidRPr="00DD2BE8">
        <w:rPr>
          <w:rFonts w:ascii="Times New Roman" w:hAnsi="Times New Roman" w:cs="Times New Roman"/>
          <w:sz w:val="24"/>
          <w:szCs w:val="24"/>
        </w:rPr>
        <w:t>quimerismo</w:t>
      </w:r>
      <w:proofErr w:type="spellEnd"/>
      <w:r w:rsidRPr="00DD2BE8">
        <w:rPr>
          <w:rFonts w:ascii="Times New Roman" w:hAnsi="Times New Roman" w:cs="Times New Roman"/>
          <w:sz w:val="24"/>
          <w:szCs w:val="24"/>
        </w:rPr>
        <w:t xml:space="preserve"> artificial a ser citado ocorreu em Portugal, quando uma mãe de gêmeos, que anos antes havia passado por um transplante de medula óssea, entrou com uma ação relacionada a paternidade das crianças, entretanto, tornou-se uma investigação para constatar a maternidade destas crianças. </w:t>
      </w:r>
    </w:p>
    <w:p w:rsidR="00590288" w:rsidRPr="00DD2BE8" w:rsidRDefault="00590288" w:rsidP="00DD2BE8">
      <w:pPr>
        <w:spacing w:line="240" w:lineRule="auto"/>
        <w:ind w:left="2268" w:firstLine="709"/>
        <w:jc w:val="both"/>
        <w:rPr>
          <w:rFonts w:ascii="Times New Roman" w:hAnsi="Times New Roman" w:cs="Times New Roman"/>
          <w:sz w:val="20"/>
          <w:szCs w:val="20"/>
        </w:rPr>
      </w:pPr>
      <w:r w:rsidRPr="00DD2BE8">
        <w:rPr>
          <w:rFonts w:ascii="Times New Roman" w:hAnsi="Times New Roman" w:cs="Times New Roman"/>
          <w:sz w:val="20"/>
          <w:szCs w:val="20"/>
        </w:rPr>
        <w:t xml:space="preserve">Um caso de uma investigação de paternidade solicitado pelo tribunal, que envolveu suposto pai, mãe e dois filhos gêmeos do sexo masculino. O estudo inicial com 17 </w:t>
      </w:r>
      <w:proofErr w:type="spellStart"/>
      <w:r w:rsidRPr="00DD2BE8">
        <w:rPr>
          <w:rFonts w:ascii="Times New Roman" w:hAnsi="Times New Roman" w:cs="Times New Roman"/>
          <w:sz w:val="20"/>
          <w:szCs w:val="20"/>
        </w:rPr>
        <w:t>STRs</w:t>
      </w:r>
      <w:proofErr w:type="spellEnd"/>
      <w:r w:rsidRPr="00DD2BE8">
        <w:rPr>
          <w:rFonts w:ascii="Times New Roman" w:hAnsi="Times New Roman" w:cs="Times New Roman"/>
          <w:sz w:val="20"/>
          <w:szCs w:val="20"/>
        </w:rPr>
        <w:t xml:space="preserve"> (short tandem </w:t>
      </w:r>
      <w:proofErr w:type="spellStart"/>
      <w:r w:rsidRPr="00DD2BE8">
        <w:rPr>
          <w:rFonts w:ascii="Times New Roman" w:hAnsi="Times New Roman" w:cs="Times New Roman"/>
          <w:sz w:val="20"/>
          <w:szCs w:val="20"/>
        </w:rPr>
        <w:t>repeats</w:t>
      </w:r>
      <w:proofErr w:type="spellEnd"/>
      <w:r w:rsidRPr="00DD2BE8">
        <w:rPr>
          <w:rFonts w:ascii="Times New Roman" w:hAnsi="Times New Roman" w:cs="Times New Roman"/>
          <w:sz w:val="20"/>
          <w:szCs w:val="20"/>
        </w:rPr>
        <w:t xml:space="preserve">) revelou duas incompatibilidades genéticas da mãe em relação a uma das crianças e uma incompatibilidade em relação à outra criança. No relatório enviado ao Tribunal excluiu-se a paternidade do suposto pai com base na informação do ADN autossômico e </w:t>
      </w:r>
      <w:proofErr w:type="spellStart"/>
      <w:r w:rsidRPr="00DD2BE8">
        <w:rPr>
          <w:rFonts w:ascii="Times New Roman" w:hAnsi="Times New Roman" w:cs="Times New Roman"/>
          <w:sz w:val="20"/>
          <w:szCs w:val="20"/>
        </w:rPr>
        <w:t>Ys</w:t>
      </w:r>
      <w:proofErr w:type="spellEnd"/>
      <w:r w:rsidRPr="00DD2BE8">
        <w:rPr>
          <w:rFonts w:ascii="Times New Roman" w:hAnsi="Times New Roman" w:cs="Times New Roman"/>
          <w:sz w:val="20"/>
          <w:szCs w:val="20"/>
        </w:rPr>
        <w:t xml:space="preserve">, mas sem incluir informação genética da mãe. Depois de receber o nosso relatório, o tribunal decidiu investigar a maternidade das crianças. Informação clínica da mãe revelou que ela recebeu, sete anos antes, um transplante de medula óssea de sua irmã. Estudos complementares com mais </w:t>
      </w:r>
      <w:proofErr w:type="spellStart"/>
      <w:r w:rsidRPr="00DD2BE8">
        <w:rPr>
          <w:rFonts w:ascii="Times New Roman" w:hAnsi="Times New Roman" w:cs="Times New Roman"/>
          <w:sz w:val="20"/>
          <w:szCs w:val="20"/>
        </w:rPr>
        <w:t>STRs</w:t>
      </w:r>
      <w:proofErr w:type="spellEnd"/>
      <w:r w:rsidRPr="00DD2BE8">
        <w:rPr>
          <w:rFonts w:ascii="Times New Roman" w:hAnsi="Times New Roman" w:cs="Times New Roman"/>
          <w:sz w:val="20"/>
          <w:szCs w:val="20"/>
        </w:rPr>
        <w:t xml:space="preserve"> e com outros tecidos biológicos da mãe revelaram perfis genéticos distintos no sangue, células epiteliais da mucosa, bucal e raiz do cabelo. [...]. Os resultados obtidos na raiz do cabelo foram decisivos: um perfil genético singular, distinto do perfil genético obtido no sangue, sem incompatibilidades mãe-filho [...]. Cartões com mancha de sangue e células epiteliais em zaragatoas bucais são geralmente o material biológico de eleição nas investigações de parentesco. No entanto, este trabalho alerta para a necessidade da recolha de outro material biológico, nomeadamente cabelos com raiz, em casos de suspeita de </w:t>
      </w:r>
      <w:proofErr w:type="spellStart"/>
      <w:r w:rsidRPr="00DD2BE8">
        <w:rPr>
          <w:rFonts w:ascii="Times New Roman" w:hAnsi="Times New Roman" w:cs="Times New Roman"/>
          <w:sz w:val="20"/>
          <w:szCs w:val="20"/>
        </w:rPr>
        <w:t>quimerismo</w:t>
      </w:r>
      <w:proofErr w:type="spellEnd"/>
      <w:r w:rsidRPr="00DD2BE8">
        <w:rPr>
          <w:rFonts w:ascii="Times New Roman" w:hAnsi="Times New Roman" w:cs="Times New Roman"/>
          <w:sz w:val="20"/>
          <w:szCs w:val="20"/>
        </w:rPr>
        <w:t xml:space="preserve"> em indivíduos que receberam transplante de medula óssea.</w:t>
      </w:r>
    </w:p>
    <w:p w:rsidR="009C5C00" w:rsidRPr="00DD2BE8" w:rsidRDefault="00590288" w:rsidP="00DD2BE8">
      <w:pPr>
        <w:spacing w:line="360" w:lineRule="auto"/>
        <w:ind w:firstLine="709"/>
        <w:jc w:val="both"/>
        <w:rPr>
          <w:rFonts w:ascii="Arial" w:hAnsi="Arial" w:cs="Arial"/>
          <w:sz w:val="24"/>
          <w:szCs w:val="24"/>
        </w:rPr>
      </w:pPr>
      <w:r w:rsidRPr="00DD2BE8">
        <w:rPr>
          <w:rFonts w:ascii="Times New Roman" w:hAnsi="Times New Roman" w:cs="Times New Roman"/>
          <w:sz w:val="24"/>
          <w:szCs w:val="24"/>
        </w:rPr>
        <w:t xml:space="preserve">Com isso, podemos concluir que, o DNA não se torna precisamente o exame mais absoluto para constatar paternidade ou maternidade dos indivíduos, pois existe casos como o </w:t>
      </w:r>
      <w:proofErr w:type="spellStart"/>
      <w:r w:rsidRPr="00DD2BE8">
        <w:rPr>
          <w:rFonts w:ascii="Times New Roman" w:hAnsi="Times New Roman" w:cs="Times New Roman"/>
          <w:sz w:val="24"/>
          <w:szCs w:val="24"/>
        </w:rPr>
        <w:t>quimerismo</w:t>
      </w:r>
      <w:proofErr w:type="spellEnd"/>
      <w:r w:rsidRPr="00DD2BE8">
        <w:rPr>
          <w:rFonts w:ascii="Times New Roman" w:hAnsi="Times New Roman" w:cs="Times New Roman"/>
          <w:sz w:val="24"/>
          <w:szCs w:val="24"/>
        </w:rPr>
        <w:t xml:space="preserve"> que pode alterar tais resultados.</w:t>
      </w:r>
      <w:r w:rsidR="00DD2BE8">
        <w:rPr>
          <w:rFonts w:ascii="Arial" w:hAnsi="Arial" w:cs="Arial"/>
          <w:sz w:val="24"/>
          <w:szCs w:val="24"/>
        </w:rPr>
        <w:t xml:space="preserve"> </w:t>
      </w:r>
    </w:p>
    <w:p w:rsidR="00B2079F" w:rsidRPr="00B2079F" w:rsidRDefault="00DD2BE8" w:rsidP="00B2079F">
      <w:pPr>
        <w:jc w:val="both"/>
        <w:rPr>
          <w:rFonts w:ascii="Times New Roman" w:hAnsi="Times New Roman" w:cs="Times New Roman"/>
          <w:b/>
        </w:rPr>
      </w:pPr>
      <w:r w:rsidRPr="00B2079F">
        <w:rPr>
          <w:rFonts w:ascii="Times New Roman" w:hAnsi="Times New Roman" w:cs="Times New Roman"/>
          <w:sz w:val="24"/>
          <w:szCs w:val="24"/>
        </w:rPr>
        <w:t xml:space="preserve">2.2 </w:t>
      </w:r>
      <w:r w:rsidR="00B2079F" w:rsidRPr="00B2079F">
        <w:rPr>
          <w:rFonts w:ascii="Times New Roman" w:eastAsia="Calibri" w:hAnsi="Times New Roman" w:cs="Times New Roman"/>
          <w:sz w:val="24"/>
          <w:szCs w:val="24"/>
        </w:rPr>
        <w:t xml:space="preserve">Direito ao </w:t>
      </w:r>
      <w:r w:rsidR="00B2079F">
        <w:rPr>
          <w:rFonts w:ascii="Times New Roman" w:eastAsia="Calibri" w:hAnsi="Times New Roman" w:cs="Times New Roman"/>
          <w:sz w:val="24"/>
          <w:szCs w:val="24"/>
        </w:rPr>
        <w:t>R</w:t>
      </w:r>
      <w:r w:rsidR="00B2079F" w:rsidRPr="00B2079F">
        <w:rPr>
          <w:rFonts w:ascii="Times New Roman" w:eastAsia="Calibri" w:hAnsi="Times New Roman" w:cs="Times New Roman"/>
          <w:sz w:val="24"/>
          <w:szCs w:val="24"/>
        </w:rPr>
        <w:t xml:space="preserve">econhecimento da </w:t>
      </w:r>
      <w:r w:rsidR="00B2079F">
        <w:rPr>
          <w:rFonts w:ascii="Times New Roman" w:eastAsia="Calibri" w:hAnsi="Times New Roman" w:cs="Times New Roman"/>
          <w:sz w:val="24"/>
          <w:szCs w:val="24"/>
        </w:rPr>
        <w:t>F</w:t>
      </w:r>
      <w:r w:rsidR="00B2079F" w:rsidRPr="00B2079F">
        <w:rPr>
          <w:rFonts w:ascii="Times New Roman" w:eastAsia="Calibri" w:hAnsi="Times New Roman" w:cs="Times New Roman"/>
          <w:sz w:val="24"/>
          <w:szCs w:val="24"/>
        </w:rPr>
        <w:t xml:space="preserve">iliação </w:t>
      </w:r>
      <w:r w:rsidR="00B2079F">
        <w:rPr>
          <w:rFonts w:ascii="Times New Roman" w:eastAsia="Calibri" w:hAnsi="Times New Roman" w:cs="Times New Roman"/>
          <w:sz w:val="24"/>
          <w:szCs w:val="24"/>
        </w:rPr>
        <w:t>B</w:t>
      </w:r>
      <w:r w:rsidR="00B2079F" w:rsidRPr="00B2079F">
        <w:rPr>
          <w:rFonts w:ascii="Times New Roman" w:eastAsia="Calibri" w:hAnsi="Times New Roman" w:cs="Times New Roman"/>
          <w:sz w:val="24"/>
          <w:szCs w:val="24"/>
        </w:rPr>
        <w:t xml:space="preserve">iológica </w:t>
      </w:r>
    </w:p>
    <w:p w:rsidR="00B2079F" w:rsidRPr="00B2079F" w:rsidRDefault="00B2079F" w:rsidP="00B2079F">
      <w:pPr>
        <w:spacing w:line="360" w:lineRule="auto"/>
        <w:ind w:firstLine="708"/>
        <w:jc w:val="both"/>
        <w:rPr>
          <w:rFonts w:ascii="Times New Roman" w:eastAsia="Calibri" w:hAnsi="Times New Roman" w:cs="Times New Roman"/>
          <w:sz w:val="24"/>
          <w:szCs w:val="24"/>
        </w:rPr>
      </w:pPr>
      <w:r w:rsidRPr="00B2079F">
        <w:rPr>
          <w:rFonts w:ascii="Times New Roman" w:eastAsia="Calibri" w:hAnsi="Times New Roman" w:cs="Times New Roman"/>
          <w:sz w:val="24"/>
          <w:szCs w:val="24"/>
        </w:rPr>
        <w:t xml:space="preserve">Antigamente os exames de DNA eram irrefutáveis a sua veracidade, seus resultados eram considerados correto, mas ultimamente esses exames não são mais tão cofiáveis tendo em vista as probabilidades de erros e com a evidenciação da anomalia de DNA duplo que conhecemos por </w:t>
      </w:r>
      <w:proofErr w:type="spellStart"/>
      <w:r w:rsidRPr="00B2079F">
        <w:rPr>
          <w:rFonts w:ascii="Times New Roman" w:eastAsia="Calibri" w:hAnsi="Times New Roman" w:cs="Times New Roman"/>
          <w:sz w:val="24"/>
          <w:szCs w:val="24"/>
        </w:rPr>
        <w:t>quimerismo</w:t>
      </w:r>
      <w:proofErr w:type="spellEnd"/>
      <w:r w:rsidRPr="00B2079F">
        <w:rPr>
          <w:rFonts w:ascii="Times New Roman" w:eastAsia="Calibri" w:hAnsi="Times New Roman" w:cs="Times New Roman"/>
          <w:sz w:val="24"/>
          <w:szCs w:val="24"/>
        </w:rPr>
        <w:t xml:space="preserve"> a probabilidade de erro só cresce, pondo em risco o direito de reconhecimento biológico de filiação ao qual todos têm direito. Ressalta Maria Helena Diniz (2012, p. 516) “É, por isso, declaratório e não constitutivo. Esse ato declaratório, ao estabelecer a relação de parentesco entre os genitores e a prole, origina efeitos jurídicos. Desde o instante do reconhecimento válido, proclama-se a filiação, dela decorrendo consequências jurídicas, já que antes do reconhecimento, na órbita do direito, não há qualquer parentesco. ’’. Ao realizar o exame de DNA em que há comparação da carga genética do indivíduo o parentesco é determinado, mas quando ocorre a presença do </w:t>
      </w:r>
      <w:proofErr w:type="spellStart"/>
      <w:r w:rsidRPr="00B2079F">
        <w:rPr>
          <w:rFonts w:ascii="Times New Roman" w:eastAsia="Calibri" w:hAnsi="Times New Roman" w:cs="Times New Roman"/>
          <w:sz w:val="24"/>
          <w:szCs w:val="24"/>
        </w:rPr>
        <w:t>quimerismo</w:t>
      </w:r>
      <w:proofErr w:type="spellEnd"/>
      <w:r w:rsidRPr="00B2079F">
        <w:rPr>
          <w:rFonts w:ascii="Times New Roman" w:eastAsia="Calibri" w:hAnsi="Times New Roman" w:cs="Times New Roman"/>
          <w:sz w:val="24"/>
          <w:szCs w:val="24"/>
        </w:rPr>
        <w:t xml:space="preserve"> poderá </w:t>
      </w:r>
      <w:r w:rsidRPr="00B2079F">
        <w:rPr>
          <w:rFonts w:ascii="Times New Roman" w:eastAsia="Calibri" w:hAnsi="Times New Roman" w:cs="Times New Roman"/>
          <w:sz w:val="24"/>
          <w:szCs w:val="24"/>
        </w:rPr>
        <w:lastRenderedPageBreak/>
        <w:t xml:space="preserve">haver complicações que poderão dificultar esse processo de reconhecimento, pois ao apresentar um DNA variável seja preciso um exame mais aprofundado para verificação de compatibilidade, porém, até lá esse imprevisto poderá ocasionar vários transtornos aos envolvidos. Como ocorrido no caso Lydia </w:t>
      </w:r>
      <w:proofErr w:type="spellStart"/>
      <w:r w:rsidRPr="00B2079F">
        <w:rPr>
          <w:rFonts w:ascii="Times New Roman" w:eastAsia="Calibri" w:hAnsi="Times New Roman" w:cs="Times New Roman"/>
          <w:sz w:val="24"/>
          <w:szCs w:val="24"/>
        </w:rPr>
        <w:t>Fairchild</w:t>
      </w:r>
      <w:proofErr w:type="spellEnd"/>
      <w:r w:rsidRPr="00B2079F">
        <w:rPr>
          <w:rFonts w:ascii="Times New Roman" w:eastAsia="Calibri" w:hAnsi="Times New Roman" w:cs="Times New Roman"/>
          <w:sz w:val="24"/>
          <w:szCs w:val="24"/>
        </w:rPr>
        <w:t xml:space="preserve"> que quase teve os filhos tirados dela por que os exames de DNA apontavam que ela não era a mãe de seus próprios filhos.</w:t>
      </w:r>
    </w:p>
    <w:p w:rsidR="00B2079F" w:rsidRPr="00B2079F" w:rsidRDefault="00B2079F" w:rsidP="00B2079F">
      <w:pPr>
        <w:spacing w:line="360" w:lineRule="auto"/>
        <w:ind w:firstLine="708"/>
        <w:jc w:val="both"/>
        <w:rPr>
          <w:rFonts w:ascii="Times New Roman" w:eastAsia="Calibri" w:hAnsi="Times New Roman" w:cs="Times New Roman"/>
          <w:sz w:val="24"/>
          <w:szCs w:val="24"/>
        </w:rPr>
      </w:pPr>
      <w:r w:rsidRPr="00B2079F">
        <w:rPr>
          <w:rFonts w:ascii="Times New Roman" w:eastAsia="Calibri" w:hAnsi="Times New Roman" w:cs="Times New Roman"/>
          <w:sz w:val="24"/>
          <w:szCs w:val="24"/>
        </w:rPr>
        <w:t xml:space="preserve">Mas o que implica mesmo nesses casos não é a luta pelo reconhecimento de filiação, mas sim a busca pelo reconhecimento da origem genética. Assim como diz Paulo </w:t>
      </w:r>
      <w:proofErr w:type="spellStart"/>
      <w:r w:rsidRPr="00B2079F">
        <w:rPr>
          <w:rFonts w:ascii="Times New Roman" w:eastAsia="Calibri" w:hAnsi="Times New Roman" w:cs="Times New Roman"/>
          <w:sz w:val="24"/>
          <w:szCs w:val="24"/>
        </w:rPr>
        <w:t>Lôbo</w:t>
      </w:r>
      <w:proofErr w:type="spellEnd"/>
      <w:r w:rsidRPr="00B2079F">
        <w:rPr>
          <w:rFonts w:ascii="Times New Roman" w:eastAsia="Calibri" w:hAnsi="Times New Roman" w:cs="Times New Roman"/>
          <w:sz w:val="24"/>
          <w:szCs w:val="24"/>
        </w:rPr>
        <w:t>:</w:t>
      </w:r>
    </w:p>
    <w:p w:rsidR="00B2079F" w:rsidRPr="00B2079F" w:rsidRDefault="00B2079F" w:rsidP="00B2079F">
      <w:pPr>
        <w:spacing w:line="240" w:lineRule="auto"/>
        <w:ind w:left="2268" w:firstLine="709"/>
        <w:jc w:val="both"/>
        <w:rPr>
          <w:rFonts w:ascii="Times New Roman" w:eastAsia="Calibri" w:hAnsi="Times New Roman" w:cs="Times New Roman"/>
          <w:sz w:val="20"/>
          <w:szCs w:val="20"/>
        </w:rPr>
      </w:pPr>
      <w:r w:rsidRPr="00B2079F">
        <w:rPr>
          <w:rFonts w:ascii="Times New Roman" w:eastAsia="Calibri" w:hAnsi="Times New Roman" w:cs="Times New Roman"/>
          <w:sz w:val="20"/>
          <w:szCs w:val="20"/>
        </w:rPr>
        <w:t>A ação não tem mais como finalidade atribuir a paternidade ou maternidade ao genitor biológico. Este é apenas um elemento a ser levado em conta, mas deixou de ser determinante. O que se investiga é o “estado de filiação”, que pode ou não decorrer da origem genética. Do contrário seria mais fácil e rápido deixar que os peritos ditassem sentenças de filiação. O estado de filiação supõe a convivência familiar, considerada prioridade absoluta da criança pelo art. 227 da Constituição Federal. É, portanto, situação que se comprova com a estabilidade das relações afetivas desenvolvidas entre pais e filhos. O direito ao conhecimento da origem genética integra o direito da personalidade de qualquer indivíduo, que não se confunde com direito de família.</w:t>
      </w:r>
    </w:p>
    <w:p w:rsidR="00B2079F" w:rsidRPr="00B2079F" w:rsidRDefault="00B2079F" w:rsidP="00B2079F">
      <w:pPr>
        <w:spacing w:line="360" w:lineRule="auto"/>
        <w:ind w:firstLine="709"/>
        <w:jc w:val="both"/>
        <w:rPr>
          <w:rFonts w:ascii="Times New Roman" w:eastAsia="Calibri" w:hAnsi="Times New Roman" w:cs="Times New Roman"/>
        </w:rPr>
      </w:pPr>
      <w:r w:rsidRPr="00B2079F">
        <w:rPr>
          <w:rFonts w:ascii="Times New Roman" w:eastAsia="Calibri" w:hAnsi="Times New Roman" w:cs="Times New Roman"/>
          <w:sz w:val="24"/>
          <w:szCs w:val="24"/>
        </w:rPr>
        <w:t xml:space="preserve">Embora o </w:t>
      </w:r>
      <w:proofErr w:type="spellStart"/>
      <w:r w:rsidRPr="00B2079F">
        <w:rPr>
          <w:rFonts w:ascii="Times New Roman" w:eastAsia="Calibri" w:hAnsi="Times New Roman" w:cs="Times New Roman"/>
          <w:sz w:val="24"/>
          <w:szCs w:val="24"/>
        </w:rPr>
        <w:t>quimerismo</w:t>
      </w:r>
      <w:proofErr w:type="spellEnd"/>
      <w:r w:rsidRPr="00B2079F">
        <w:rPr>
          <w:rFonts w:ascii="Times New Roman" w:eastAsia="Calibri" w:hAnsi="Times New Roman" w:cs="Times New Roman"/>
          <w:sz w:val="24"/>
          <w:szCs w:val="24"/>
        </w:rPr>
        <w:t xml:space="preserve"> dificulte o reconhecimento de filiação biológica ele também abre novas perspectivas, pois, quanto maior </w:t>
      </w:r>
      <w:r w:rsidR="004970BC" w:rsidRPr="00B2079F">
        <w:rPr>
          <w:rFonts w:ascii="Times New Roman" w:eastAsia="Calibri" w:hAnsi="Times New Roman" w:cs="Times New Roman"/>
          <w:sz w:val="24"/>
          <w:szCs w:val="24"/>
        </w:rPr>
        <w:t>as quantidades de estudos nessa área a serem apresentados mais informações surgiram</w:t>
      </w:r>
      <w:r w:rsidRPr="00B2079F">
        <w:rPr>
          <w:rFonts w:ascii="Times New Roman" w:eastAsia="Calibri" w:hAnsi="Times New Roman" w:cs="Times New Roman"/>
          <w:sz w:val="24"/>
          <w:szCs w:val="24"/>
        </w:rPr>
        <w:t xml:space="preserve"> para que haja enfim o esclarecimento de que isso pode ser algo comum e que não venha interferir nos processos de paternidade. Neto afirma que:</w:t>
      </w:r>
    </w:p>
    <w:p w:rsidR="00B2079F" w:rsidRPr="00B2079F" w:rsidRDefault="00B2079F" w:rsidP="00B2079F">
      <w:pPr>
        <w:spacing w:line="240" w:lineRule="auto"/>
        <w:ind w:left="2268" w:firstLine="709"/>
        <w:jc w:val="both"/>
        <w:rPr>
          <w:rFonts w:ascii="Times New Roman" w:eastAsia="Calibri" w:hAnsi="Times New Roman" w:cs="Times New Roman"/>
          <w:sz w:val="24"/>
          <w:szCs w:val="24"/>
        </w:rPr>
      </w:pPr>
      <w:r w:rsidRPr="00B2079F">
        <w:rPr>
          <w:rFonts w:ascii="Times New Roman" w:eastAsia="Calibri" w:hAnsi="Times New Roman" w:cs="Times New Roman"/>
          <w:sz w:val="20"/>
          <w:szCs w:val="20"/>
        </w:rPr>
        <w:t>O controle de qualidade tem de ser periodicamente exigido, para que não se venha a acreditar em todo e qualquer resultado de uma prova tão delicada, mormente levando-se em conta a pouca experiência nacional neste setor e a precariedade dos serviços que, infortunadamente, nos leva a conjeturar sua vulnerabilidade. Basta notar o número elevado de exames discordantes em casos dessa ordem, mesmo quando feitos por laboratórios os mais qualificados</w:t>
      </w:r>
      <w:r w:rsidRPr="00B2079F">
        <w:rPr>
          <w:rFonts w:ascii="Times New Roman" w:eastAsia="Calibri" w:hAnsi="Times New Roman" w:cs="Times New Roman"/>
          <w:sz w:val="24"/>
          <w:szCs w:val="24"/>
        </w:rPr>
        <w:t>.</w:t>
      </w:r>
    </w:p>
    <w:p w:rsidR="00B2079F" w:rsidRPr="00B2079F" w:rsidRDefault="00B2079F" w:rsidP="00B2079F">
      <w:pPr>
        <w:spacing w:line="360" w:lineRule="auto"/>
        <w:ind w:firstLine="709"/>
        <w:jc w:val="both"/>
        <w:rPr>
          <w:rFonts w:ascii="Times New Roman" w:eastAsia="Calibri" w:hAnsi="Times New Roman" w:cs="Times New Roman"/>
          <w:sz w:val="24"/>
          <w:szCs w:val="24"/>
        </w:rPr>
      </w:pPr>
      <w:r w:rsidRPr="00B2079F">
        <w:rPr>
          <w:rFonts w:ascii="Times New Roman" w:eastAsia="Calibri" w:hAnsi="Times New Roman" w:cs="Times New Roman"/>
          <w:sz w:val="24"/>
          <w:szCs w:val="24"/>
        </w:rPr>
        <w:t>Q</w:t>
      </w:r>
      <w:r>
        <w:rPr>
          <w:rFonts w:ascii="Times New Roman" w:eastAsia="Calibri" w:hAnsi="Times New Roman" w:cs="Times New Roman"/>
          <w:sz w:val="24"/>
          <w:szCs w:val="24"/>
        </w:rPr>
        <w:t>uanto melhor e mais aprofundadas</w:t>
      </w:r>
      <w:r w:rsidRPr="00B2079F">
        <w:rPr>
          <w:rFonts w:ascii="Times New Roman" w:eastAsia="Calibri" w:hAnsi="Times New Roman" w:cs="Times New Roman"/>
          <w:sz w:val="24"/>
          <w:szCs w:val="24"/>
        </w:rPr>
        <w:t xml:space="preserve"> forem as análises feitas, menores serão as consequências e as chances de erro nos exames de DNA que poderão acarretar consequências.</w:t>
      </w:r>
    </w:p>
    <w:p w:rsidR="003E3E43" w:rsidRPr="003E3E43" w:rsidRDefault="00B2079F" w:rsidP="003E3E43">
      <w:pPr>
        <w:spacing w:line="480" w:lineRule="auto"/>
        <w:jc w:val="both"/>
        <w:rPr>
          <w:rFonts w:ascii="Times New Roman" w:hAnsi="Times New Roman" w:cs="Times New Roman"/>
          <w:sz w:val="24"/>
          <w:szCs w:val="24"/>
        </w:rPr>
      </w:pPr>
      <w:r w:rsidRPr="00B2079F">
        <w:rPr>
          <w:rFonts w:ascii="Times New Roman" w:hAnsi="Times New Roman" w:cs="Times New Roman"/>
          <w:sz w:val="24"/>
          <w:szCs w:val="24"/>
        </w:rPr>
        <w:t>2.3</w:t>
      </w:r>
      <w:r w:rsidR="003E3E43">
        <w:rPr>
          <w:rFonts w:ascii="Times New Roman" w:hAnsi="Times New Roman" w:cs="Times New Roman"/>
          <w:sz w:val="24"/>
          <w:szCs w:val="24"/>
        </w:rPr>
        <w:t xml:space="preserve"> Como </w:t>
      </w:r>
      <w:r w:rsidR="00591DAC">
        <w:rPr>
          <w:rFonts w:ascii="Times New Roman" w:hAnsi="Times New Roman" w:cs="Times New Roman"/>
          <w:sz w:val="24"/>
          <w:szCs w:val="24"/>
        </w:rPr>
        <w:t xml:space="preserve">o </w:t>
      </w:r>
      <w:proofErr w:type="spellStart"/>
      <w:r w:rsidR="00591DAC">
        <w:rPr>
          <w:rFonts w:ascii="Times New Roman" w:hAnsi="Times New Roman" w:cs="Times New Roman"/>
          <w:sz w:val="24"/>
          <w:szCs w:val="24"/>
        </w:rPr>
        <w:t>q</w:t>
      </w:r>
      <w:r w:rsidR="003E3E43">
        <w:rPr>
          <w:rFonts w:ascii="Times New Roman" w:hAnsi="Times New Roman" w:cs="Times New Roman"/>
          <w:sz w:val="24"/>
          <w:szCs w:val="24"/>
        </w:rPr>
        <w:t>uimerismo</w:t>
      </w:r>
      <w:proofErr w:type="spellEnd"/>
      <w:r w:rsidR="003E3E43">
        <w:rPr>
          <w:rFonts w:ascii="Times New Roman" w:hAnsi="Times New Roman" w:cs="Times New Roman"/>
          <w:sz w:val="24"/>
          <w:szCs w:val="24"/>
        </w:rPr>
        <w:t xml:space="preserve"> </w:t>
      </w:r>
      <w:r w:rsidR="00591DAC">
        <w:rPr>
          <w:rFonts w:ascii="Times New Roman" w:hAnsi="Times New Roman" w:cs="Times New Roman"/>
          <w:sz w:val="24"/>
          <w:szCs w:val="24"/>
        </w:rPr>
        <w:t>p</w:t>
      </w:r>
      <w:r w:rsidR="003E3E43">
        <w:rPr>
          <w:rFonts w:ascii="Times New Roman" w:hAnsi="Times New Roman" w:cs="Times New Roman"/>
          <w:sz w:val="24"/>
          <w:szCs w:val="24"/>
        </w:rPr>
        <w:t xml:space="preserve">ode </w:t>
      </w:r>
      <w:r w:rsidR="00591DAC">
        <w:rPr>
          <w:rFonts w:ascii="Times New Roman" w:hAnsi="Times New Roman" w:cs="Times New Roman"/>
          <w:sz w:val="24"/>
          <w:szCs w:val="24"/>
        </w:rPr>
        <w:t>a</w:t>
      </w:r>
      <w:r w:rsidR="003E3E43">
        <w:rPr>
          <w:rFonts w:ascii="Times New Roman" w:hAnsi="Times New Roman" w:cs="Times New Roman"/>
          <w:sz w:val="24"/>
          <w:szCs w:val="24"/>
        </w:rPr>
        <w:t xml:space="preserve">fetar nas </w:t>
      </w:r>
      <w:r w:rsidR="00591DAC">
        <w:rPr>
          <w:rFonts w:ascii="Times New Roman" w:hAnsi="Times New Roman" w:cs="Times New Roman"/>
          <w:sz w:val="24"/>
          <w:szCs w:val="24"/>
        </w:rPr>
        <w:t>e</w:t>
      </w:r>
      <w:r w:rsidR="003E3E43">
        <w:rPr>
          <w:rFonts w:ascii="Times New Roman" w:hAnsi="Times New Roman" w:cs="Times New Roman"/>
          <w:sz w:val="24"/>
          <w:szCs w:val="24"/>
        </w:rPr>
        <w:t>sferas do direito</w:t>
      </w:r>
    </w:p>
    <w:p w:rsidR="003E3E43" w:rsidRPr="003E3E43" w:rsidRDefault="003E3E43" w:rsidP="003E3E43">
      <w:pPr>
        <w:spacing w:after="200" w:line="360" w:lineRule="auto"/>
        <w:jc w:val="both"/>
        <w:rPr>
          <w:rFonts w:ascii="Times New Roman" w:eastAsia="Calibri" w:hAnsi="Times New Roman" w:cs="Times New Roman"/>
          <w:sz w:val="24"/>
          <w:szCs w:val="24"/>
        </w:rPr>
      </w:pPr>
      <w:r w:rsidRPr="003E3E43">
        <w:rPr>
          <w:rFonts w:ascii="Times New Roman" w:eastAsia="Calibri" w:hAnsi="Times New Roman" w:cs="Times New Roman"/>
          <w:sz w:val="24"/>
          <w:szCs w:val="24"/>
        </w:rPr>
        <w:tab/>
        <w:t xml:space="preserve">O </w:t>
      </w:r>
      <w:proofErr w:type="spellStart"/>
      <w:r w:rsidRPr="003E3E43">
        <w:rPr>
          <w:rFonts w:ascii="Times New Roman" w:eastAsia="Calibri" w:hAnsi="Times New Roman" w:cs="Times New Roman"/>
          <w:sz w:val="24"/>
          <w:szCs w:val="24"/>
        </w:rPr>
        <w:t>quimerismo</w:t>
      </w:r>
      <w:proofErr w:type="spellEnd"/>
      <w:r w:rsidRPr="003E3E43">
        <w:rPr>
          <w:rFonts w:ascii="Times New Roman" w:eastAsia="Calibri" w:hAnsi="Times New Roman" w:cs="Times New Roman"/>
          <w:sz w:val="24"/>
          <w:szCs w:val="24"/>
        </w:rPr>
        <w:t xml:space="preserve"> pode atingir inúmeras áreas do direito, como no direito civil e penal. O </w:t>
      </w:r>
      <w:proofErr w:type="spellStart"/>
      <w:r w:rsidRPr="003E3E43">
        <w:rPr>
          <w:rFonts w:ascii="Times New Roman" w:eastAsia="Calibri" w:hAnsi="Times New Roman" w:cs="Times New Roman"/>
          <w:sz w:val="24"/>
          <w:szCs w:val="24"/>
        </w:rPr>
        <w:t>Quimerismo</w:t>
      </w:r>
      <w:proofErr w:type="spellEnd"/>
      <w:r w:rsidRPr="003E3E43">
        <w:rPr>
          <w:rFonts w:ascii="Times New Roman" w:eastAsia="Calibri" w:hAnsi="Times New Roman" w:cs="Times New Roman"/>
          <w:sz w:val="24"/>
          <w:szCs w:val="24"/>
        </w:rPr>
        <w:t xml:space="preserve"> pode afetar no Direito Civil em relação aos exames de DNA, por uma pessoa possuir dois tipos de DNA’S pode haver a possibilidade de testes darem negativo, assim </w:t>
      </w:r>
      <w:r w:rsidRPr="003E3E43">
        <w:rPr>
          <w:rFonts w:ascii="Times New Roman" w:eastAsia="Calibri" w:hAnsi="Times New Roman" w:cs="Times New Roman"/>
          <w:sz w:val="24"/>
          <w:szCs w:val="24"/>
        </w:rPr>
        <w:lastRenderedPageBreak/>
        <w:t xml:space="preserve">causando prejuízos a essas pessoas que foram submetidas a este exame genético. A americana Lydia </w:t>
      </w:r>
      <w:proofErr w:type="spellStart"/>
      <w:r w:rsidRPr="003E3E43">
        <w:rPr>
          <w:rFonts w:ascii="Times New Roman" w:eastAsia="Calibri" w:hAnsi="Times New Roman" w:cs="Times New Roman"/>
          <w:sz w:val="24"/>
          <w:szCs w:val="24"/>
        </w:rPr>
        <w:t>Fairchild</w:t>
      </w:r>
      <w:proofErr w:type="spellEnd"/>
      <w:r w:rsidRPr="003E3E43">
        <w:rPr>
          <w:rFonts w:ascii="Times New Roman" w:eastAsia="Calibri" w:hAnsi="Times New Roman" w:cs="Times New Roman"/>
          <w:sz w:val="24"/>
          <w:szCs w:val="24"/>
        </w:rPr>
        <w:t xml:space="preserve"> é um exemplo de quimera, após Lydia decidir se divorciar do seu esposo, decidiu buscar por suas pretensões ao governo, mas para que esse processo fosse realizado eram necessários diversos documentos e entre estas exigências era necessário um exame de DNA para comprovar que as crianças eram realmente filhos do casal. O exame de DNA comprovou que Jamie era o pai das crianças, porém não constava que Lydia era a mãe, foram apresentando provas de que ela era a mãe das crianças, contudo, estes atos não foram aceitos, com isso, foram consideradas provas fraudadas, acreditando então no exame de DNA e afastando a mãe dos seus filhos, mesmo estando Lydia à espera do quarto filho.</w:t>
      </w:r>
    </w:p>
    <w:p w:rsidR="003E3E43" w:rsidRPr="003E3E43" w:rsidRDefault="003E3E43" w:rsidP="003E3E43">
      <w:pPr>
        <w:spacing w:after="200" w:line="360" w:lineRule="auto"/>
        <w:ind w:firstLine="708"/>
        <w:jc w:val="both"/>
        <w:rPr>
          <w:rFonts w:ascii="Times New Roman" w:eastAsia="Calibri" w:hAnsi="Times New Roman" w:cs="Times New Roman"/>
          <w:sz w:val="24"/>
          <w:szCs w:val="24"/>
        </w:rPr>
      </w:pPr>
      <w:r w:rsidRPr="003E3E43">
        <w:rPr>
          <w:rFonts w:ascii="Times New Roman" w:eastAsia="Calibri" w:hAnsi="Times New Roman" w:cs="Times New Roman"/>
          <w:sz w:val="24"/>
          <w:szCs w:val="24"/>
        </w:rPr>
        <w:t xml:space="preserve">Por conta destes acontecimentos no caso, o Governo decide acompanhar de perto o restante da gestação da americana para garantir que não haveria fraudes na coleta das amostras de sangue. Após o nascimento da criança foi detectado que a criança que ela acabará de dar à luz não seria seu filho, foi então que o advogado de Lydia </w:t>
      </w:r>
      <w:proofErr w:type="spellStart"/>
      <w:r w:rsidRPr="003E3E43">
        <w:rPr>
          <w:rFonts w:ascii="Times New Roman" w:eastAsia="Calibri" w:hAnsi="Times New Roman" w:cs="Times New Roman"/>
          <w:sz w:val="24"/>
          <w:szCs w:val="24"/>
        </w:rPr>
        <w:t>Fairchild</w:t>
      </w:r>
      <w:proofErr w:type="spellEnd"/>
      <w:r w:rsidRPr="003E3E43">
        <w:rPr>
          <w:rFonts w:ascii="Times New Roman" w:eastAsia="Calibri" w:hAnsi="Times New Roman" w:cs="Times New Roman"/>
          <w:sz w:val="24"/>
          <w:szCs w:val="24"/>
        </w:rPr>
        <w:t xml:space="preserve"> descobriu o mistério ao pesquisar em fontes especializadas e encontrar um caso semelhante em 1998, envolvendo uma mulher de 52 anos chamada Karen Keegan. Por conta da semelhança nos casos, o advogado de defesa pode apresentar estes diagnósticos genéticos para que enfim Lydia tivesse de volta a guarda dos filhos.</w:t>
      </w:r>
    </w:p>
    <w:p w:rsidR="003E3E43" w:rsidRPr="003E3E43" w:rsidRDefault="003E3E43" w:rsidP="003E3E43">
      <w:pPr>
        <w:spacing w:after="0" w:line="360" w:lineRule="auto"/>
        <w:ind w:firstLine="708"/>
        <w:jc w:val="both"/>
        <w:rPr>
          <w:rFonts w:ascii="Times New Roman" w:eastAsia="Calibri" w:hAnsi="Times New Roman" w:cs="Times New Roman"/>
          <w:sz w:val="24"/>
          <w:szCs w:val="24"/>
        </w:rPr>
      </w:pPr>
      <w:r w:rsidRPr="003E3E43">
        <w:rPr>
          <w:rFonts w:ascii="Times New Roman" w:eastAsia="Calibri" w:hAnsi="Times New Roman" w:cs="Times New Roman"/>
          <w:sz w:val="24"/>
          <w:szCs w:val="24"/>
        </w:rPr>
        <w:t xml:space="preserve">Dessa forma, o exame de DNA comprova que existe um laço biológico que não gera vínculos afetivos. Não gera relações, apesar dos efeitos de ordem moral, patrimonial, obrigação alimentar e sucessórios. Diante disso, </w:t>
      </w:r>
      <w:proofErr w:type="spellStart"/>
      <w:r w:rsidRPr="003E3E43">
        <w:rPr>
          <w:rFonts w:ascii="Times New Roman" w:eastAsia="Calibri" w:hAnsi="Times New Roman" w:cs="Times New Roman"/>
          <w:sz w:val="24"/>
          <w:szCs w:val="24"/>
        </w:rPr>
        <w:t>Dimitre</w:t>
      </w:r>
      <w:proofErr w:type="spellEnd"/>
      <w:r w:rsidRPr="003E3E43">
        <w:rPr>
          <w:rFonts w:ascii="Times New Roman" w:eastAsia="Calibri" w:hAnsi="Times New Roman" w:cs="Times New Roman"/>
          <w:sz w:val="24"/>
          <w:szCs w:val="24"/>
        </w:rPr>
        <w:t xml:space="preserve"> Carvalho afirma que:</w:t>
      </w:r>
    </w:p>
    <w:p w:rsidR="003E3E43" w:rsidRPr="003E3E43" w:rsidRDefault="003E3E43" w:rsidP="003E3E43">
      <w:pPr>
        <w:spacing w:after="0" w:line="240" w:lineRule="auto"/>
        <w:jc w:val="both"/>
        <w:rPr>
          <w:rFonts w:ascii="Times New Roman" w:eastAsia="Calibri" w:hAnsi="Times New Roman" w:cs="Times New Roman"/>
          <w:sz w:val="24"/>
          <w:szCs w:val="24"/>
        </w:rPr>
      </w:pPr>
    </w:p>
    <w:p w:rsidR="003E3E43" w:rsidRPr="003E3E43" w:rsidRDefault="003E3E43" w:rsidP="003E3E43">
      <w:pPr>
        <w:spacing w:after="200" w:line="276" w:lineRule="auto"/>
        <w:ind w:left="2268"/>
        <w:jc w:val="both"/>
        <w:rPr>
          <w:rFonts w:ascii="Times New Roman" w:eastAsia="Calibri" w:hAnsi="Times New Roman" w:cs="Times New Roman"/>
          <w:sz w:val="20"/>
          <w:szCs w:val="20"/>
        </w:rPr>
      </w:pPr>
      <w:r w:rsidRPr="003E3E43">
        <w:rPr>
          <w:rFonts w:ascii="Times New Roman" w:eastAsia="Calibri" w:hAnsi="Times New Roman" w:cs="Times New Roman"/>
          <w:sz w:val="20"/>
          <w:szCs w:val="20"/>
        </w:rPr>
        <w:t>Contemporaneamente, há de se distinguir o direito da personalidade ao conhecimento da origem genética, com esta dimensão, e o direito à filiação e à paternidade/maternidade, cujas bases, nem sempre, são aquelas tidas por “genéticas”</w:t>
      </w:r>
    </w:p>
    <w:p w:rsidR="003E3E43" w:rsidRPr="003E3E43" w:rsidRDefault="003E3E43" w:rsidP="003E3E43">
      <w:pPr>
        <w:spacing w:after="200" w:line="360" w:lineRule="auto"/>
        <w:jc w:val="both"/>
        <w:rPr>
          <w:rFonts w:ascii="Times New Roman" w:eastAsia="Calibri" w:hAnsi="Times New Roman" w:cs="Times New Roman"/>
          <w:sz w:val="24"/>
          <w:szCs w:val="24"/>
        </w:rPr>
      </w:pPr>
      <w:r w:rsidRPr="003E3E43">
        <w:rPr>
          <w:rFonts w:ascii="Times New Roman" w:eastAsia="Calibri" w:hAnsi="Times New Roman" w:cs="Times New Roman"/>
          <w:sz w:val="24"/>
          <w:szCs w:val="24"/>
        </w:rPr>
        <w:tab/>
        <w:t>Podemos dizer que, apesar de haver laços biológicos entre os indivíduos, não é possível obriga-los a sentir uns pelo os outros laços afetivos, mesmo sendo de cunho familiar, patrimonial, entre outros. Assim como, mesmo alguns indivíduos não tendo laços biológicos estes também podem ter laços afetivos que podem lhes aproximar da mesma forma, mesmo sem obrigação do governo diante destas relações.</w:t>
      </w:r>
    </w:p>
    <w:p w:rsidR="003E3E43" w:rsidRPr="003E3E43" w:rsidRDefault="003E3E43" w:rsidP="003E3E43">
      <w:pPr>
        <w:spacing w:after="200" w:line="360" w:lineRule="auto"/>
        <w:jc w:val="both"/>
        <w:rPr>
          <w:rFonts w:ascii="Times New Roman" w:eastAsia="Calibri" w:hAnsi="Times New Roman" w:cs="Times New Roman"/>
          <w:sz w:val="24"/>
          <w:szCs w:val="24"/>
        </w:rPr>
      </w:pPr>
      <w:r w:rsidRPr="003E3E43">
        <w:rPr>
          <w:rFonts w:ascii="Times New Roman" w:eastAsia="Calibri" w:hAnsi="Times New Roman" w:cs="Times New Roman"/>
          <w:sz w:val="24"/>
          <w:szCs w:val="24"/>
        </w:rPr>
        <w:lastRenderedPageBreak/>
        <w:tab/>
        <w:t xml:space="preserve">Outro ramo do direito que também pode ser afetado pelo </w:t>
      </w:r>
      <w:proofErr w:type="spellStart"/>
      <w:r w:rsidRPr="003E3E43">
        <w:rPr>
          <w:rFonts w:ascii="Times New Roman" w:eastAsia="Calibri" w:hAnsi="Times New Roman" w:cs="Times New Roman"/>
          <w:sz w:val="24"/>
          <w:szCs w:val="24"/>
        </w:rPr>
        <w:t>quimerismo</w:t>
      </w:r>
      <w:proofErr w:type="spellEnd"/>
      <w:r w:rsidRPr="003E3E43">
        <w:rPr>
          <w:rFonts w:ascii="Times New Roman" w:eastAsia="Calibri" w:hAnsi="Times New Roman" w:cs="Times New Roman"/>
          <w:sz w:val="24"/>
          <w:szCs w:val="24"/>
        </w:rPr>
        <w:t xml:space="preserve"> é o direito penal, impossibilitando nesta esfera as resoluções de alguns crimes. Inicialmente o DNA foi pensado para atender necessidades medico-cientificas por Alec Jeffrey, no entanto expandiu seus olhares para a resolução de crimes. Um exemplo a ser citado foi o caso da morte de uma pessoa quimera, como ocorreu na Inglaterra, em uma pequena cidade, uma mulher foi encontrada estuprada e morta, sem nenhuma testemunha que tivesse presenciado esta brutalidade. Logo após, ocorreu outro crime parecido. </w:t>
      </w:r>
    </w:p>
    <w:p w:rsidR="003E3E43" w:rsidRPr="003E3E43" w:rsidRDefault="003E3E43" w:rsidP="003E3E43">
      <w:pPr>
        <w:spacing w:after="200" w:line="360" w:lineRule="auto"/>
        <w:ind w:firstLine="708"/>
        <w:jc w:val="both"/>
        <w:rPr>
          <w:rFonts w:ascii="Times New Roman" w:eastAsia="Calibri" w:hAnsi="Times New Roman" w:cs="Times New Roman"/>
          <w:sz w:val="24"/>
          <w:szCs w:val="24"/>
        </w:rPr>
      </w:pPr>
      <w:r w:rsidRPr="003E3E43">
        <w:rPr>
          <w:rFonts w:ascii="Times New Roman" w:eastAsia="Calibri" w:hAnsi="Times New Roman" w:cs="Times New Roman"/>
          <w:sz w:val="24"/>
          <w:szCs w:val="24"/>
        </w:rPr>
        <w:t>Jeffrey foi então convocado a auxiliar nas investigações e a colher amostras do sêmen encontrado no corpo de ambas as mulheres assassinadas, utilizando assim o exame de DNA, assim o fez e logo teve como resultado que o sêmen recolhido das vítimas se tratava do material genético de um único indivíduo. Comunicando o fato às autoridades, ocorreu uma campanha obrigatória local para doação de sangue, com a finalidade de encontrar o assassino. Todos os cidadãos tiveram seu DNA analisado, porém, havia alguns suspeitos. Descobriu-se então que, na época das doações, havia um cidadão que estava a viajar, tendo retornado e enfim realizado o exame, Jeffrey concluiu que as amostras de DNA do criminoso e do viajante eram semelhantes. Este foi o primeiro caso criminal solucionado pelo teste.</w:t>
      </w:r>
    </w:p>
    <w:p w:rsidR="009812A4" w:rsidRPr="009812A4" w:rsidRDefault="003E3E43" w:rsidP="009812A4">
      <w:pPr>
        <w:spacing w:after="200" w:line="360" w:lineRule="auto"/>
        <w:jc w:val="both"/>
        <w:rPr>
          <w:rFonts w:ascii="Times New Roman" w:eastAsia="Calibri" w:hAnsi="Times New Roman" w:cs="Times New Roman"/>
          <w:sz w:val="24"/>
          <w:szCs w:val="24"/>
        </w:rPr>
      </w:pPr>
      <w:r w:rsidRPr="003E3E43">
        <w:rPr>
          <w:rFonts w:ascii="Times New Roman" w:eastAsia="Calibri" w:hAnsi="Times New Roman" w:cs="Times New Roman"/>
          <w:sz w:val="24"/>
          <w:szCs w:val="24"/>
        </w:rPr>
        <w:tab/>
        <w:t>Alguns crimes são solucionados através do exames de DNA, contudo, pessoas quimeras pode afetar nos resultados destes exames de duas formas: sendo vítima, pois ao fazer a coleta de material genético tem a possibilidade de o resultado sair diferente e assim não podendo identificar de fato quem seria a vítima do ocorrido; e sendo o transgressor, porque no momento de algum delito, este pode deixar em alguma parte algo do seu material genético, podendo ser cabelo, gotas de sangue etc. Ao fazer os exames minuciosos de DNA, terá também a possibilidade do resultado sair diferente por conta deste fenômeno raro. Impossibilitando nos dois casos, o serviço da perícia juntamente com a segurança pública estatal.</w:t>
      </w:r>
    </w:p>
    <w:p w:rsidR="00AF640E" w:rsidRDefault="00AF640E" w:rsidP="009812A4">
      <w:pPr>
        <w:spacing w:line="480" w:lineRule="auto"/>
        <w:jc w:val="both"/>
        <w:rPr>
          <w:rFonts w:ascii="Times New Roman" w:hAnsi="Times New Roman" w:cs="Times New Roman"/>
          <w:b/>
        </w:rPr>
      </w:pPr>
      <w:r w:rsidRPr="006D1881">
        <w:rPr>
          <w:rFonts w:ascii="Times New Roman" w:hAnsi="Times New Roman" w:cs="Times New Roman"/>
          <w:b/>
        </w:rPr>
        <w:t>CONSIDERAÇÕES FINAIS</w:t>
      </w:r>
    </w:p>
    <w:p w:rsidR="009812A4" w:rsidRDefault="009812A4" w:rsidP="009812A4">
      <w:pPr>
        <w:spacing w:after="240" w:line="360" w:lineRule="auto"/>
        <w:ind w:firstLine="709"/>
        <w:jc w:val="both"/>
        <w:rPr>
          <w:rFonts w:ascii="Times New Roman" w:eastAsia="Calibri" w:hAnsi="Times New Roman" w:cs="Times New Roman"/>
          <w:sz w:val="24"/>
          <w:szCs w:val="24"/>
        </w:rPr>
      </w:pPr>
      <w:r w:rsidRPr="009812A4">
        <w:rPr>
          <w:rFonts w:ascii="Times New Roman" w:eastAsia="Calibri" w:hAnsi="Times New Roman" w:cs="Times New Roman"/>
          <w:sz w:val="24"/>
          <w:szCs w:val="24"/>
        </w:rPr>
        <w:t xml:space="preserve">Somado a isso, com a evidenciação de que o </w:t>
      </w:r>
      <w:proofErr w:type="spellStart"/>
      <w:r w:rsidRPr="009812A4">
        <w:rPr>
          <w:rFonts w:ascii="Times New Roman" w:eastAsia="Calibri" w:hAnsi="Times New Roman" w:cs="Times New Roman"/>
          <w:sz w:val="24"/>
          <w:szCs w:val="24"/>
        </w:rPr>
        <w:t>quimerismo</w:t>
      </w:r>
      <w:proofErr w:type="spellEnd"/>
      <w:r w:rsidRPr="009812A4">
        <w:rPr>
          <w:rFonts w:ascii="Times New Roman" w:eastAsia="Calibri" w:hAnsi="Times New Roman" w:cs="Times New Roman"/>
          <w:sz w:val="24"/>
          <w:szCs w:val="24"/>
        </w:rPr>
        <w:t xml:space="preserve"> é uma situação genética habitual nos seres humanos e a ineficácia do exame de DNA, nos moldes em que é feito, só </w:t>
      </w:r>
      <w:r w:rsidRPr="009812A4">
        <w:rPr>
          <w:rFonts w:ascii="Times New Roman" w:eastAsia="Calibri" w:hAnsi="Times New Roman" w:cs="Times New Roman"/>
          <w:sz w:val="24"/>
          <w:szCs w:val="24"/>
        </w:rPr>
        <w:lastRenderedPageBreak/>
        <w:t>resta a conclusão de que a confiabilidade do exame, em termos judiciais, não merece o grau de certeza absoluta para decidir de maneira simples questões altamente complexas, como as investigações de parentesco e criminais, com consequ</w:t>
      </w:r>
      <w:r>
        <w:rPr>
          <w:rFonts w:ascii="Times New Roman" w:eastAsia="Calibri" w:hAnsi="Times New Roman" w:cs="Times New Roman"/>
          <w:sz w:val="24"/>
          <w:szCs w:val="24"/>
        </w:rPr>
        <w:t>ências imensuráveis quando do</w:t>
      </w:r>
      <w:r w:rsidRPr="009812A4">
        <w:rPr>
          <w:rFonts w:ascii="Times New Roman" w:eastAsia="Calibri" w:hAnsi="Times New Roman" w:cs="Times New Roman"/>
          <w:sz w:val="24"/>
          <w:szCs w:val="24"/>
        </w:rPr>
        <w:t xml:space="preserve"> julgamento, em especial na não formação do vínculo biológico entre duas pessoas a partir de um laudo falso-negativo.</w:t>
      </w:r>
      <w:r>
        <w:rPr>
          <w:rFonts w:ascii="Times New Roman" w:eastAsia="Calibri" w:hAnsi="Times New Roman" w:cs="Times New Roman"/>
          <w:sz w:val="24"/>
          <w:szCs w:val="24"/>
        </w:rPr>
        <w:t xml:space="preserve"> </w:t>
      </w:r>
    </w:p>
    <w:p w:rsidR="00D062B5" w:rsidRDefault="009812A4" w:rsidP="00D062B5">
      <w:pPr>
        <w:spacing w:after="240" w:line="360" w:lineRule="auto"/>
        <w:ind w:firstLine="709"/>
        <w:jc w:val="both"/>
        <w:rPr>
          <w:rFonts w:ascii="Times New Roman" w:eastAsia="Calibri" w:hAnsi="Times New Roman" w:cs="Times New Roman"/>
          <w:sz w:val="24"/>
          <w:szCs w:val="24"/>
        </w:rPr>
      </w:pPr>
      <w:r w:rsidRPr="009812A4">
        <w:rPr>
          <w:rFonts w:ascii="Times New Roman" w:eastAsia="Calibri" w:hAnsi="Times New Roman" w:cs="Times New Roman"/>
          <w:sz w:val="24"/>
          <w:szCs w:val="24"/>
        </w:rPr>
        <w:t xml:space="preserve">Pelas informações descobertas a partir dos objetivos propostos, chegou-se à conclusão final que o </w:t>
      </w:r>
      <w:proofErr w:type="spellStart"/>
      <w:r w:rsidRPr="009812A4">
        <w:rPr>
          <w:rFonts w:ascii="Times New Roman" w:eastAsia="Calibri" w:hAnsi="Times New Roman" w:cs="Times New Roman"/>
          <w:sz w:val="24"/>
          <w:szCs w:val="24"/>
        </w:rPr>
        <w:t>quimerismo</w:t>
      </w:r>
      <w:proofErr w:type="spellEnd"/>
      <w:r w:rsidRPr="009812A4">
        <w:rPr>
          <w:rFonts w:ascii="Times New Roman" w:eastAsia="Calibri" w:hAnsi="Times New Roman" w:cs="Times New Roman"/>
          <w:sz w:val="24"/>
          <w:szCs w:val="24"/>
        </w:rPr>
        <w:t xml:space="preserve"> é mais um fator ensejador para uma reforma essencial quanto ao exame de DNA, tanto metodológica, quanto à avaliação da perícia técnica pelos julgadores nos processos judiciais. </w:t>
      </w:r>
      <w:r>
        <w:rPr>
          <w:rFonts w:ascii="Times New Roman" w:eastAsia="Calibri" w:hAnsi="Times New Roman" w:cs="Times New Roman"/>
          <w:sz w:val="24"/>
          <w:szCs w:val="24"/>
        </w:rPr>
        <w:t xml:space="preserve"> </w:t>
      </w:r>
      <w:r w:rsidRPr="009812A4">
        <w:rPr>
          <w:rFonts w:ascii="Times New Roman" w:eastAsia="Calibri" w:hAnsi="Times New Roman" w:cs="Times New Roman"/>
          <w:sz w:val="24"/>
          <w:szCs w:val="24"/>
        </w:rPr>
        <w:t>Não se admite, a partir das bases teóricas aqui elucidadas, que o teste receba a confiabilidade inicialmente projetada de 99,99% sem nenhum critério científico estabelecido e sem ser comparada com todo o conteúdo probatório carreado nos autos, seja no processo cível ou criminal</w:t>
      </w:r>
      <w:r w:rsidR="00BA5E9A">
        <w:rPr>
          <w:rFonts w:ascii="Times New Roman" w:eastAsia="Calibri" w:hAnsi="Times New Roman" w:cs="Times New Roman"/>
          <w:sz w:val="24"/>
          <w:szCs w:val="24"/>
        </w:rPr>
        <w:t xml:space="preserve">. </w:t>
      </w:r>
      <w:r w:rsidRPr="009812A4">
        <w:rPr>
          <w:rFonts w:ascii="Times New Roman" w:eastAsia="Calibri" w:hAnsi="Times New Roman" w:cs="Times New Roman"/>
          <w:sz w:val="24"/>
          <w:szCs w:val="24"/>
        </w:rPr>
        <w:t xml:space="preserve">Em seguida, apesar de não se estabelecer uma taxa real de incidência do </w:t>
      </w:r>
      <w:proofErr w:type="spellStart"/>
      <w:r w:rsidRPr="009812A4">
        <w:rPr>
          <w:rFonts w:ascii="Times New Roman" w:eastAsia="Calibri" w:hAnsi="Times New Roman" w:cs="Times New Roman"/>
          <w:sz w:val="24"/>
          <w:szCs w:val="24"/>
        </w:rPr>
        <w:t>quimerismo</w:t>
      </w:r>
      <w:proofErr w:type="spellEnd"/>
      <w:r w:rsidRPr="009812A4">
        <w:rPr>
          <w:rFonts w:ascii="Times New Roman" w:eastAsia="Calibri" w:hAnsi="Times New Roman" w:cs="Times New Roman"/>
          <w:sz w:val="24"/>
          <w:szCs w:val="24"/>
        </w:rPr>
        <w:t xml:space="preserve">, é preciso minorar seus resultados em razão das graves consequências sociais idealizadas pela falsa negativação de um laudo. </w:t>
      </w:r>
    </w:p>
    <w:p w:rsidR="009812A4" w:rsidRPr="009812A4" w:rsidRDefault="009812A4" w:rsidP="00D062B5">
      <w:pPr>
        <w:spacing w:after="240" w:line="360" w:lineRule="auto"/>
        <w:ind w:firstLine="709"/>
        <w:jc w:val="both"/>
        <w:rPr>
          <w:rFonts w:ascii="Times New Roman" w:eastAsia="Calibri" w:hAnsi="Times New Roman" w:cs="Times New Roman"/>
          <w:sz w:val="24"/>
          <w:szCs w:val="24"/>
        </w:rPr>
      </w:pPr>
      <w:r w:rsidRPr="009812A4">
        <w:rPr>
          <w:rFonts w:ascii="Times New Roman" w:eastAsia="Calibri" w:hAnsi="Times New Roman" w:cs="Times New Roman"/>
          <w:sz w:val="24"/>
          <w:szCs w:val="24"/>
        </w:rPr>
        <w:t>Por fim, necessário ainda que repensemos a “infalibilidade” do exame em DNA, atualmente e temerariamente tido como suprema prova judicial, única e definidora de resolução de casos jurídicos complexos, inclusive de investigação de vínculo genético de paternidade. A doutrina pregadora do DNA como verdade absoluta não mais deve subsistir. Deve antes o exame passar por significativas reformas no Brasil para se adaptar aos avanços científicos e possuir a confiabilidade realmente merecida de alta probabilidade, mas não de valor insofismável e incontestável.</w:t>
      </w:r>
    </w:p>
    <w:p w:rsidR="00AF640E" w:rsidRPr="006D1881" w:rsidRDefault="00AF640E" w:rsidP="004644FA">
      <w:pPr>
        <w:spacing w:line="480" w:lineRule="auto"/>
        <w:jc w:val="both"/>
        <w:rPr>
          <w:rFonts w:ascii="Times New Roman" w:hAnsi="Times New Roman" w:cs="Times New Roman"/>
          <w:b/>
        </w:rPr>
      </w:pPr>
      <w:r w:rsidRPr="006D1881">
        <w:rPr>
          <w:rFonts w:ascii="Times New Roman" w:hAnsi="Times New Roman" w:cs="Times New Roman"/>
          <w:b/>
        </w:rPr>
        <w:t>REFERÊNCIAS BIBLIOGRÁFICAS</w:t>
      </w:r>
    </w:p>
    <w:p w:rsidR="00F0135F" w:rsidRDefault="00F0135F" w:rsidP="004644F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COSTA, Camila de Oliveira da. </w:t>
      </w:r>
      <w:r w:rsidRPr="00F0135F">
        <w:rPr>
          <w:rFonts w:ascii="Times New Roman" w:eastAsia="Calibri" w:hAnsi="Times New Roman" w:cs="Times New Roman"/>
          <w:b/>
          <w:sz w:val="24"/>
          <w:szCs w:val="24"/>
        </w:rPr>
        <w:t xml:space="preserve">Multiplicidade genética e </w:t>
      </w:r>
      <w:proofErr w:type="spellStart"/>
      <w:r w:rsidRPr="00F0135F">
        <w:rPr>
          <w:rFonts w:ascii="Times New Roman" w:eastAsia="Calibri" w:hAnsi="Times New Roman" w:cs="Times New Roman"/>
          <w:b/>
          <w:sz w:val="24"/>
          <w:szCs w:val="24"/>
        </w:rPr>
        <w:t>quimerismo</w:t>
      </w:r>
      <w:proofErr w:type="spellEnd"/>
      <w:r w:rsidRPr="00F0135F">
        <w:rPr>
          <w:rFonts w:ascii="Times New Roman" w:eastAsia="Calibri" w:hAnsi="Times New Roman" w:cs="Times New Roman"/>
          <w:b/>
          <w:sz w:val="24"/>
          <w:szCs w:val="24"/>
        </w:rPr>
        <w:t xml:space="preserve"> em humanos: incertezas em exames de DNA e seus status de prova judicial absoluta</w:t>
      </w:r>
      <w:r>
        <w:rPr>
          <w:rFonts w:ascii="Times New Roman" w:eastAsia="Calibri" w:hAnsi="Times New Roman" w:cs="Times New Roman"/>
          <w:sz w:val="24"/>
          <w:szCs w:val="24"/>
        </w:rPr>
        <w:t>. Trabalho de Conclusão de Curso – TCC. Caicó: UFRN, 2016.</w:t>
      </w:r>
    </w:p>
    <w:p w:rsidR="004644FA" w:rsidRPr="004644FA" w:rsidRDefault="004644FA" w:rsidP="004644FA">
      <w:pPr>
        <w:spacing w:line="360" w:lineRule="auto"/>
        <w:jc w:val="both"/>
        <w:rPr>
          <w:rFonts w:ascii="Times New Roman" w:eastAsia="Calibri" w:hAnsi="Times New Roman" w:cs="Times New Roman"/>
          <w:sz w:val="24"/>
          <w:szCs w:val="24"/>
        </w:rPr>
      </w:pPr>
      <w:r w:rsidRPr="004644FA">
        <w:rPr>
          <w:rFonts w:ascii="Times New Roman" w:eastAsia="Calibri" w:hAnsi="Times New Roman" w:cs="Times New Roman"/>
          <w:sz w:val="24"/>
          <w:szCs w:val="24"/>
        </w:rPr>
        <w:t xml:space="preserve">DINIZ, Maria Helena. </w:t>
      </w:r>
      <w:r w:rsidR="00F0135F">
        <w:rPr>
          <w:rFonts w:ascii="Times New Roman" w:eastAsia="Calibri" w:hAnsi="Times New Roman" w:cs="Times New Roman"/>
          <w:b/>
          <w:sz w:val="24"/>
          <w:szCs w:val="24"/>
        </w:rPr>
        <w:t>Curso de Direito Civil</w:t>
      </w:r>
      <w:r w:rsidRPr="004644FA">
        <w:rPr>
          <w:rFonts w:ascii="Times New Roman" w:eastAsia="Calibri" w:hAnsi="Times New Roman" w:cs="Times New Roman"/>
          <w:b/>
          <w:sz w:val="24"/>
          <w:szCs w:val="24"/>
        </w:rPr>
        <w:t xml:space="preserve"> Brasileiro: Direito de Família</w:t>
      </w:r>
      <w:r w:rsidRPr="004644FA">
        <w:rPr>
          <w:rFonts w:ascii="Times New Roman" w:eastAsia="Calibri" w:hAnsi="Times New Roman" w:cs="Times New Roman"/>
          <w:sz w:val="24"/>
          <w:szCs w:val="24"/>
        </w:rPr>
        <w:t>. 27 ed. 5º volume. São Paulo: Saraiva, 2012.</w:t>
      </w:r>
    </w:p>
    <w:p w:rsidR="004644FA" w:rsidRPr="004644FA" w:rsidRDefault="004644FA" w:rsidP="004644FA">
      <w:pPr>
        <w:spacing w:line="360" w:lineRule="auto"/>
        <w:jc w:val="both"/>
        <w:rPr>
          <w:rFonts w:ascii="Times New Roman" w:eastAsia="Calibri" w:hAnsi="Times New Roman" w:cs="Times New Roman"/>
          <w:sz w:val="24"/>
          <w:szCs w:val="24"/>
        </w:rPr>
      </w:pPr>
      <w:r w:rsidRPr="004644FA">
        <w:rPr>
          <w:rFonts w:ascii="Times New Roman" w:eastAsia="Calibri" w:hAnsi="Times New Roman" w:cs="Times New Roman"/>
          <w:sz w:val="24"/>
          <w:szCs w:val="24"/>
        </w:rPr>
        <w:lastRenderedPageBreak/>
        <w:t xml:space="preserve">LÔBO, Paulo. </w:t>
      </w:r>
      <w:r w:rsidRPr="004644FA">
        <w:rPr>
          <w:rFonts w:ascii="Times New Roman" w:eastAsia="Calibri" w:hAnsi="Times New Roman" w:cs="Times New Roman"/>
          <w:b/>
          <w:bCs/>
          <w:sz w:val="24"/>
          <w:szCs w:val="24"/>
        </w:rPr>
        <w:t>Direito Civil: Famílias</w:t>
      </w:r>
      <w:r w:rsidRPr="004644FA">
        <w:rPr>
          <w:rFonts w:ascii="Times New Roman" w:eastAsia="Calibri" w:hAnsi="Times New Roman" w:cs="Times New Roman"/>
          <w:sz w:val="24"/>
          <w:szCs w:val="24"/>
        </w:rPr>
        <w:t xml:space="preserve">. </w:t>
      </w:r>
      <w:proofErr w:type="gramStart"/>
      <w:r w:rsidRPr="004644FA">
        <w:rPr>
          <w:rFonts w:ascii="Times New Roman" w:eastAsia="Calibri" w:hAnsi="Times New Roman" w:cs="Times New Roman"/>
          <w:sz w:val="24"/>
          <w:szCs w:val="24"/>
        </w:rPr>
        <w:t>4 ed.</w:t>
      </w:r>
      <w:proofErr w:type="gramEnd"/>
      <w:r w:rsidRPr="004644FA">
        <w:rPr>
          <w:rFonts w:ascii="Times New Roman" w:eastAsia="Calibri" w:hAnsi="Times New Roman" w:cs="Times New Roman"/>
          <w:sz w:val="24"/>
          <w:szCs w:val="24"/>
        </w:rPr>
        <w:t xml:space="preserve"> São Paulo: Saraiva, 2011. p. 265.</w:t>
      </w:r>
    </w:p>
    <w:p w:rsidR="004644FA" w:rsidRPr="004644FA" w:rsidRDefault="004644FA" w:rsidP="004644FA">
      <w:pPr>
        <w:spacing w:line="360" w:lineRule="auto"/>
        <w:jc w:val="both"/>
        <w:rPr>
          <w:rFonts w:ascii="Times New Roman" w:eastAsia="Calibri" w:hAnsi="Times New Roman" w:cs="Times New Roman"/>
          <w:sz w:val="24"/>
          <w:szCs w:val="24"/>
        </w:rPr>
      </w:pPr>
      <w:r w:rsidRPr="004644FA">
        <w:rPr>
          <w:rFonts w:ascii="Times New Roman" w:eastAsia="Calibri" w:hAnsi="Times New Roman" w:cs="Times New Roman"/>
          <w:sz w:val="24"/>
          <w:szCs w:val="24"/>
        </w:rPr>
        <w:t xml:space="preserve">NETO, Hamilton de Oliveira Martins. </w:t>
      </w:r>
      <w:r w:rsidRPr="004644FA">
        <w:rPr>
          <w:rFonts w:ascii="Times New Roman" w:eastAsia="Calibri" w:hAnsi="Times New Roman" w:cs="Times New Roman"/>
          <w:b/>
          <w:bCs/>
          <w:sz w:val="24"/>
          <w:szCs w:val="24"/>
        </w:rPr>
        <w:t>A falibilidade do exame de DNA: Necessidade de revisão da postura dos julgadores nas ações de investigação de paternidade</w:t>
      </w:r>
      <w:r w:rsidRPr="004644FA">
        <w:rPr>
          <w:rFonts w:ascii="Times New Roman" w:eastAsia="Calibri" w:hAnsi="Times New Roman" w:cs="Times New Roman"/>
          <w:sz w:val="24"/>
          <w:szCs w:val="24"/>
        </w:rPr>
        <w:t>. In: Revista da Faculdade de Direito de Campos, Ano IV, Nº 4 e Ano V, Nº 5, 2003-2004. Disponível em: &lt;http://fdc.br/Arquivos/Mestrado/Revistas/Revista04e05/Discente/06.pdf&gt;. Acesso em: 14 abril. 2018.</w:t>
      </w:r>
    </w:p>
    <w:p w:rsidR="009C5C00" w:rsidRPr="006D1881" w:rsidRDefault="009C5C00" w:rsidP="00590288">
      <w:pPr>
        <w:jc w:val="both"/>
        <w:rPr>
          <w:rFonts w:ascii="Times New Roman" w:hAnsi="Times New Roman" w:cs="Times New Roman"/>
          <w:b/>
        </w:rPr>
      </w:pPr>
    </w:p>
    <w:sectPr w:rsidR="009C5C00" w:rsidRPr="006D1881" w:rsidSect="00D0033D">
      <w:headerReference w:type="default" r:id="rId7"/>
      <w:footerReference w:type="default" r:id="rId8"/>
      <w:pgSz w:w="11906" w:h="16838"/>
      <w:pgMar w:top="1701"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7634" w:rsidRDefault="00DD7634" w:rsidP="00274160">
      <w:pPr>
        <w:spacing w:after="0" w:line="240" w:lineRule="auto"/>
      </w:pPr>
      <w:r>
        <w:separator/>
      </w:r>
    </w:p>
  </w:endnote>
  <w:endnote w:type="continuationSeparator" w:id="0">
    <w:p w:rsidR="00DD7634" w:rsidRDefault="00DD7634" w:rsidP="00274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FBF" w:rsidRDefault="00786FBF">
    <w:pPr>
      <w:pStyle w:val="Rodap"/>
    </w:pPr>
    <w:r w:rsidRPr="00274160">
      <w:rPr>
        <w:rFonts w:ascii="Calibri" w:eastAsia="Calibri" w:hAnsi="Calibri" w:cs="Times New Roman"/>
        <w:vertAlign w:val="superscript"/>
      </w:rPr>
      <w:footnoteRef/>
    </w:r>
    <w:r>
      <w:t xml:space="preserve"> Acadêmic</w:t>
    </w:r>
    <w:r w:rsidR="00B3798D">
      <w:t>a</w:t>
    </w:r>
    <w:r>
      <w:t xml:space="preserve"> do curso de Direito da Instituição de Educação Superior Raimundo de Sá, </w:t>
    </w:r>
    <w:hyperlink r:id="rId1" w:history="1">
      <w:r w:rsidRPr="00784A2A">
        <w:rPr>
          <w:rStyle w:val="Hyperlink"/>
        </w:rPr>
        <w:t>anandaliana@hotmail.com</w:t>
      </w:r>
    </w:hyperlink>
  </w:p>
  <w:p w:rsidR="00786FBF" w:rsidRDefault="00786FBF">
    <w:pPr>
      <w:pStyle w:val="Rodap"/>
    </w:pPr>
    <w:proofErr w:type="gramStart"/>
    <w:r>
      <w:rPr>
        <w:rFonts w:ascii="Arial" w:hAnsi="Arial" w:cs="Arial"/>
        <w:sz w:val="20"/>
        <w:szCs w:val="20"/>
        <w:vertAlign w:val="superscript"/>
      </w:rPr>
      <w:t xml:space="preserve">2  </w:t>
    </w:r>
    <w:r w:rsidR="00B3798D">
      <w:t>Acadêmica</w:t>
    </w:r>
    <w:proofErr w:type="gramEnd"/>
    <w:r w:rsidR="00B3798D">
      <w:t xml:space="preserve"> do curso de Direito da Instituição de Educação Superior Raimundo de Sá,</w:t>
    </w:r>
  </w:p>
  <w:p w:rsidR="00B3798D" w:rsidRPr="00B3798D" w:rsidRDefault="00B3798D">
    <w:pPr>
      <w:pStyle w:val="Rodap"/>
      <w:rPr>
        <w:vertAlign w:val="superscript"/>
      </w:rPr>
    </w:pPr>
    <w:r w:rsidRPr="00B3798D">
      <w:rPr>
        <w:vertAlign w:val="superscript"/>
      </w:rPr>
      <w:t>3</w:t>
    </w:r>
    <w:r w:rsidRPr="00B3798D">
      <w:t xml:space="preserve"> </w:t>
    </w:r>
    <w:r>
      <w:t>Acadêmica do curso de Direito da Instituição de Educação Superior Raimundo de Sá,</w:t>
    </w:r>
  </w:p>
  <w:p w:rsidR="00B3798D" w:rsidRDefault="00B3798D">
    <w:pPr>
      <w:pStyle w:val="Rodap"/>
    </w:pPr>
    <w:r w:rsidRPr="00B3798D">
      <w:rPr>
        <w:vertAlign w:val="superscript"/>
      </w:rPr>
      <w:t>4</w:t>
    </w:r>
    <w:r w:rsidRPr="00B3798D">
      <w:t xml:space="preserve"> </w:t>
    </w:r>
    <w:r>
      <w:t xml:space="preserve">Acadêmico do curso de Direito da Instituição de Educação Superior Raimundo de Sá, </w:t>
    </w:r>
  </w:p>
  <w:p w:rsidR="00B3798D" w:rsidRPr="00B3798D" w:rsidRDefault="00B3798D">
    <w:pPr>
      <w:pStyle w:val="Rodap"/>
      <w:rPr>
        <w:vertAlign w:val="superscript"/>
      </w:rPr>
    </w:pPr>
    <w:r w:rsidRPr="00B3798D">
      <w:rPr>
        <w:vertAlign w:val="superscript"/>
      </w:rPr>
      <w:t>5</w:t>
    </w:r>
    <w:r w:rsidRPr="00B3798D">
      <w:t xml:space="preserve"> </w:t>
    </w:r>
    <w:r>
      <w:t>Acadêmica do curso de Direito da Instituição de Educação Superior Raimundo de Sá,</w:t>
    </w:r>
  </w:p>
  <w:p w:rsidR="00590288" w:rsidRDefault="0059028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7634" w:rsidRDefault="00DD7634" w:rsidP="00274160">
      <w:pPr>
        <w:spacing w:after="0" w:line="240" w:lineRule="auto"/>
      </w:pPr>
      <w:r>
        <w:separator/>
      </w:r>
    </w:p>
  </w:footnote>
  <w:footnote w:type="continuationSeparator" w:id="0">
    <w:p w:rsidR="00DD7634" w:rsidRDefault="00DD7634" w:rsidP="00274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33D" w:rsidRDefault="006129DD">
    <w:pPr>
      <w:pStyle w:val="Cabealho"/>
    </w:pPr>
    <w:r>
      <w:rPr>
        <w:rFonts w:ascii="Times New Roman" w:hAnsi="Times New Roman" w:cs="Times New Roman"/>
        <w:noProof/>
        <w:sz w:val="24"/>
        <w:szCs w:val="24"/>
        <w:lang w:eastAsia="pt-BR"/>
      </w:rPr>
      <w:drawing>
        <wp:anchor distT="0" distB="0" distL="114300" distR="114300" simplePos="0" relativeHeight="251658240" behindDoc="0" locked="0" layoutInCell="1" allowOverlap="1">
          <wp:simplePos x="0" y="0"/>
          <wp:positionH relativeFrom="column">
            <wp:posOffset>-211455</wp:posOffset>
          </wp:positionH>
          <wp:positionV relativeFrom="paragraph">
            <wp:posOffset>-313055</wp:posOffset>
          </wp:positionV>
          <wp:extent cx="5603875" cy="1036320"/>
          <wp:effectExtent l="0" t="0" r="0" b="0"/>
          <wp:wrapTopAndBottom/>
          <wp:docPr id="1" name="Imagem 1" descr="BANNER_TRABALHOS_XIISIC_2481_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_TRABALHOS_XIISIC_2481_4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3875" cy="103632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4F34"/>
    <w:rsid w:val="00174F34"/>
    <w:rsid w:val="002033BF"/>
    <w:rsid w:val="00274160"/>
    <w:rsid w:val="003C25C1"/>
    <w:rsid w:val="003E3E43"/>
    <w:rsid w:val="004036E0"/>
    <w:rsid w:val="00444647"/>
    <w:rsid w:val="004644FA"/>
    <w:rsid w:val="004970BC"/>
    <w:rsid w:val="00527D31"/>
    <w:rsid w:val="0056366D"/>
    <w:rsid w:val="00590288"/>
    <w:rsid w:val="00591DAC"/>
    <w:rsid w:val="005B4AB7"/>
    <w:rsid w:val="006129DD"/>
    <w:rsid w:val="006D1881"/>
    <w:rsid w:val="00786FBF"/>
    <w:rsid w:val="0085395D"/>
    <w:rsid w:val="008A7CC9"/>
    <w:rsid w:val="009073EF"/>
    <w:rsid w:val="00941E17"/>
    <w:rsid w:val="009812A4"/>
    <w:rsid w:val="009B095C"/>
    <w:rsid w:val="009C5C00"/>
    <w:rsid w:val="009F7EC9"/>
    <w:rsid w:val="00A16F69"/>
    <w:rsid w:val="00A42DCE"/>
    <w:rsid w:val="00A829F4"/>
    <w:rsid w:val="00AE1A46"/>
    <w:rsid w:val="00AF640E"/>
    <w:rsid w:val="00B2079F"/>
    <w:rsid w:val="00B3798D"/>
    <w:rsid w:val="00BA5E9A"/>
    <w:rsid w:val="00C0009E"/>
    <w:rsid w:val="00C03E76"/>
    <w:rsid w:val="00D0033D"/>
    <w:rsid w:val="00D062B5"/>
    <w:rsid w:val="00D86AFB"/>
    <w:rsid w:val="00DA17D6"/>
    <w:rsid w:val="00DD2BE8"/>
    <w:rsid w:val="00DD7634"/>
    <w:rsid w:val="00F013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5B9B910-CF85-483B-9B57-C9942347C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7416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4160"/>
  </w:style>
  <w:style w:type="paragraph" w:styleId="Rodap">
    <w:name w:val="footer"/>
    <w:basedOn w:val="Normal"/>
    <w:link w:val="RodapChar"/>
    <w:uiPriority w:val="99"/>
    <w:unhideWhenUsed/>
    <w:rsid w:val="00274160"/>
    <w:pPr>
      <w:tabs>
        <w:tab w:val="center" w:pos="4252"/>
        <w:tab w:val="right" w:pos="8504"/>
      </w:tabs>
      <w:spacing w:after="0" w:line="240" w:lineRule="auto"/>
    </w:pPr>
  </w:style>
  <w:style w:type="character" w:customStyle="1" w:styleId="RodapChar">
    <w:name w:val="Rodapé Char"/>
    <w:basedOn w:val="Fontepargpadro"/>
    <w:link w:val="Rodap"/>
    <w:uiPriority w:val="99"/>
    <w:rsid w:val="00274160"/>
  </w:style>
  <w:style w:type="character" w:styleId="Hyperlink">
    <w:name w:val="Hyperlink"/>
    <w:basedOn w:val="Fontepargpadro"/>
    <w:unhideWhenUsed/>
    <w:rsid w:val="009C5C00"/>
    <w:rPr>
      <w:color w:val="0000FF"/>
      <w:u w:val="single"/>
    </w:rPr>
  </w:style>
  <w:style w:type="character" w:styleId="Refdenotaderodap">
    <w:name w:val="footnote reference"/>
    <w:uiPriority w:val="99"/>
    <w:semiHidden/>
    <w:unhideWhenUsed/>
    <w:rsid w:val="006129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36028">
      <w:bodyDiv w:val="1"/>
      <w:marLeft w:val="0"/>
      <w:marRight w:val="0"/>
      <w:marTop w:val="0"/>
      <w:marBottom w:val="0"/>
      <w:divBdr>
        <w:top w:val="none" w:sz="0" w:space="0" w:color="auto"/>
        <w:left w:val="none" w:sz="0" w:space="0" w:color="auto"/>
        <w:bottom w:val="none" w:sz="0" w:space="0" w:color="auto"/>
        <w:right w:val="none" w:sz="0" w:space="0" w:color="auto"/>
      </w:divBdr>
    </w:div>
    <w:div w:id="216355930">
      <w:bodyDiv w:val="1"/>
      <w:marLeft w:val="0"/>
      <w:marRight w:val="0"/>
      <w:marTop w:val="0"/>
      <w:marBottom w:val="0"/>
      <w:divBdr>
        <w:top w:val="none" w:sz="0" w:space="0" w:color="auto"/>
        <w:left w:val="none" w:sz="0" w:space="0" w:color="auto"/>
        <w:bottom w:val="none" w:sz="0" w:space="0" w:color="auto"/>
        <w:right w:val="none" w:sz="0" w:space="0" w:color="auto"/>
      </w:divBdr>
    </w:div>
    <w:div w:id="234776990">
      <w:bodyDiv w:val="1"/>
      <w:marLeft w:val="0"/>
      <w:marRight w:val="0"/>
      <w:marTop w:val="0"/>
      <w:marBottom w:val="0"/>
      <w:divBdr>
        <w:top w:val="none" w:sz="0" w:space="0" w:color="auto"/>
        <w:left w:val="none" w:sz="0" w:space="0" w:color="auto"/>
        <w:bottom w:val="none" w:sz="0" w:space="0" w:color="auto"/>
        <w:right w:val="none" w:sz="0" w:space="0" w:color="auto"/>
      </w:divBdr>
    </w:div>
    <w:div w:id="452794724">
      <w:bodyDiv w:val="1"/>
      <w:marLeft w:val="0"/>
      <w:marRight w:val="0"/>
      <w:marTop w:val="0"/>
      <w:marBottom w:val="0"/>
      <w:divBdr>
        <w:top w:val="none" w:sz="0" w:space="0" w:color="auto"/>
        <w:left w:val="none" w:sz="0" w:space="0" w:color="auto"/>
        <w:bottom w:val="none" w:sz="0" w:space="0" w:color="auto"/>
        <w:right w:val="none" w:sz="0" w:space="0" w:color="auto"/>
      </w:divBdr>
    </w:div>
    <w:div w:id="799036224">
      <w:bodyDiv w:val="1"/>
      <w:marLeft w:val="0"/>
      <w:marRight w:val="0"/>
      <w:marTop w:val="0"/>
      <w:marBottom w:val="0"/>
      <w:divBdr>
        <w:top w:val="none" w:sz="0" w:space="0" w:color="auto"/>
        <w:left w:val="none" w:sz="0" w:space="0" w:color="auto"/>
        <w:bottom w:val="none" w:sz="0" w:space="0" w:color="auto"/>
        <w:right w:val="none" w:sz="0" w:space="0" w:color="auto"/>
      </w:divBdr>
    </w:div>
    <w:div w:id="821508883">
      <w:bodyDiv w:val="1"/>
      <w:marLeft w:val="0"/>
      <w:marRight w:val="0"/>
      <w:marTop w:val="0"/>
      <w:marBottom w:val="0"/>
      <w:divBdr>
        <w:top w:val="none" w:sz="0" w:space="0" w:color="auto"/>
        <w:left w:val="none" w:sz="0" w:space="0" w:color="auto"/>
        <w:bottom w:val="none" w:sz="0" w:space="0" w:color="auto"/>
        <w:right w:val="none" w:sz="0" w:space="0" w:color="auto"/>
      </w:divBdr>
    </w:div>
    <w:div w:id="920145031">
      <w:bodyDiv w:val="1"/>
      <w:marLeft w:val="0"/>
      <w:marRight w:val="0"/>
      <w:marTop w:val="0"/>
      <w:marBottom w:val="0"/>
      <w:divBdr>
        <w:top w:val="none" w:sz="0" w:space="0" w:color="auto"/>
        <w:left w:val="none" w:sz="0" w:space="0" w:color="auto"/>
        <w:bottom w:val="none" w:sz="0" w:space="0" w:color="auto"/>
        <w:right w:val="none" w:sz="0" w:space="0" w:color="auto"/>
      </w:divBdr>
    </w:div>
    <w:div w:id="1151554242">
      <w:bodyDiv w:val="1"/>
      <w:marLeft w:val="0"/>
      <w:marRight w:val="0"/>
      <w:marTop w:val="0"/>
      <w:marBottom w:val="0"/>
      <w:divBdr>
        <w:top w:val="none" w:sz="0" w:space="0" w:color="auto"/>
        <w:left w:val="none" w:sz="0" w:space="0" w:color="auto"/>
        <w:bottom w:val="none" w:sz="0" w:space="0" w:color="auto"/>
        <w:right w:val="none" w:sz="0" w:space="0" w:color="auto"/>
      </w:divBdr>
    </w:div>
    <w:div w:id="183248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nandaliana@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76BDE-DFDD-4FF2-A224-371226B2C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2975</Words>
  <Characters>16071</Characters>
  <Application>Microsoft Office Word</Application>
  <DocSecurity>0</DocSecurity>
  <Lines>133</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Sero</dc:creator>
  <cp:keywords/>
  <dc:description/>
  <cp:lastModifiedBy>Renato Barcellar</cp:lastModifiedBy>
  <cp:revision>8</cp:revision>
  <dcterms:created xsi:type="dcterms:W3CDTF">2018-04-26T18:54:00Z</dcterms:created>
  <dcterms:modified xsi:type="dcterms:W3CDTF">2018-05-10T21:03:00Z</dcterms:modified>
</cp:coreProperties>
</file>