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27D6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center"/>
        <w:textAlignment w:val="auto"/>
        <w:rPr>
          <w:rFonts w:hint="default"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SISTEMA APOSTILA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DO DE ENSINO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 NA EDUCAÇÃO PÚBLICA: ENREDAMENTOS DO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CURRÍCULO, FORMAÇÃO DE PROFESSORES E ALFABETIZAÇÃO DE CRIANÇAS,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NO CONTEXTO DA NOVA GESTÃO PÚBLICA</w:t>
      </w:r>
    </w:p>
    <w:p w14:paraId="15640C2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</w:pPr>
    </w:p>
    <w:p w14:paraId="547A101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t>Úrsula Adelaide de Lélis</w:t>
      </w:r>
    </w:p>
    <w:p w14:paraId="3816FB4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Claros/Unim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ontes</w:t>
      </w:r>
    </w:p>
    <w:p w14:paraId="341E063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ursula.lelis@unimontes.br</w:t>
      </w:r>
    </w:p>
    <w:p w14:paraId="7699340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 xml:space="preserve">Heloísa Gabriele Alves Santos </w:t>
      </w:r>
    </w:p>
    <w:p w14:paraId="0E5EB2D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Universidade Estadual de Montes Claros/Unimontes</w:t>
      </w:r>
    </w:p>
    <w:p w14:paraId="05C9324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heloisaalvessantos06@gmail.com</w:t>
      </w:r>
    </w:p>
    <w:p w14:paraId="39366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u w:val="none"/>
          <w:lang w:eastAsia="pt-BR"/>
        </w:rPr>
      </w:pPr>
    </w:p>
    <w:p w14:paraId="5E2E65D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pt-BR"/>
        </w:rPr>
        <w:t>Eixo: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pt-BR"/>
        </w:rPr>
        <w:t>Políticas Públicas e Gestão da Educação</w:t>
      </w:r>
    </w:p>
    <w:p w14:paraId="736EC5F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Palavras-chave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>: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 xml:space="preserve"> Privatização da Educação;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Nova Gestão Pública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;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Sistema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Apostilado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de Ensino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.</w:t>
      </w:r>
    </w:p>
    <w:p w14:paraId="595CE7B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5C323FB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Resumo Simples</w:t>
      </w:r>
    </w:p>
    <w:p w14:paraId="27436693">
      <w:pPr>
        <w:spacing w:beforeLines="0" w:afterLines="0"/>
        <w:jc w:val="both"/>
        <w:rPr>
          <w:rFonts w:hint="default" w:ascii="Times New Roman" w:hAnsi="Times New Roman" w:cs="Times New Roman"/>
          <w:b/>
          <w:sz w:val="24"/>
          <w:szCs w:val="24"/>
          <w:highlight w:val="none"/>
          <w:lang w:val="pt-BR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Est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e texto apresenta uma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pesquisa vincula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da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aos grupos de estudos e pesquisa GEPEd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(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Unimontes) 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Pólis (UFU), no campo das políticas públicas e gestão da educação. Propõe-se a analisar os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processos de privatização da educação pública, pela via do currículo, formação de professores 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alfabetização de crianças, a partir da adoção de sistema apostilado de ensino. As ações de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privatização da educação pública se acirraram a partir da reforma do Estado brasileiro, nos anos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1990, assumindo contornos diversos nas décadas seguintes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(Adrião </w:t>
      </w:r>
      <w:r>
        <w:rPr>
          <w:rFonts w:hint="default" w:ascii="Times New Roman" w:hAnsi="Times New Roman" w:eastAsia="TimesNewRomanPSMT" w:cs="Times New Roman"/>
          <w:i/>
          <w:iCs/>
          <w:sz w:val="24"/>
          <w:szCs w:val="24"/>
          <w:lang w:val="pt-BR"/>
        </w:rPr>
        <w:t>et. al.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, 2009)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, especialmente quando se coadunam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com os ideários neoliberais da Nova Gestão Pública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(NGP)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Introduzida sob o discurso da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modernização da gestão pública,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para superação da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administração burocrática, considerada ineficiente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, a N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GP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introduz na máquina pública princípios e práticas do setor privado (gerencialismo) (Cóssio, 2018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).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Dentre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os principais mecanismos de privatização, em voga na educação pública brasileira,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encontra-se a adoção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de materiais didáticos/apostilas de ensino que, em geral, está lincada a outr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>as formas privatizantes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 como a formação de professores. Este estudo debruça-se sobre a realidade da cidade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mineira de Pirapora que, desde 2023, adota material do Sistema Etapa Público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(2025)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, empresa paulista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de serviços educacionais.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Interroga </w:t>
      </w:r>
      <w:r>
        <w:rPr>
          <w:rFonts w:hint="default" w:ascii="TimesNewRomanPSMT" w:hAnsi="TimesNewRomanPSMT" w:eastAsia="TimesNewRomanPSMT"/>
          <w:sz w:val="24"/>
          <w:szCs w:val="24"/>
        </w:rPr>
        <w:t>os desdobramentos político-pedagógicos da adoção do sistema apostilado de ensino para a</w:t>
      </w:r>
      <w:r>
        <w:rPr>
          <w:rFonts w:hint="default" w:ascii="TimesNewRomanPSMT" w:hAnsi="TimesNewRomanPSMT" w:eastAsia="TimesNewRomanPSMT"/>
          <w:sz w:val="24"/>
          <w:szCs w:val="24"/>
          <w:lang w:val="pt-BR"/>
        </w:rPr>
        <w:t xml:space="preserve"> </w:t>
      </w:r>
      <w:r>
        <w:rPr>
          <w:rFonts w:hint="default" w:ascii="TimesNewRomanPSMT" w:hAnsi="TimesNewRomanPSMT" w:eastAsia="TimesNewRomanPSMT"/>
          <w:sz w:val="24"/>
          <w:szCs w:val="24"/>
        </w:rPr>
        <w:t>formação em serviço de professores, alfabetização de crianças e organização curricular da escola</w:t>
      </w:r>
      <w:r>
        <w:rPr>
          <w:rFonts w:hint="default" w:ascii="TimesNewRomanPSMT" w:hAnsi="TimesNewRomanPSMT" w:eastAsia="TimesNewRomanPSMT"/>
          <w:sz w:val="24"/>
          <w:szCs w:val="24"/>
          <w:lang w:val="pt-BR"/>
        </w:rPr>
        <w:t xml:space="preserve"> </w:t>
      </w:r>
      <w:r>
        <w:rPr>
          <w:rFonts w:hint="default" w:ascii="TimesNewRomanPSMT" w:hAnsi="TimesNewRomanPSMT" w:eastAsia="TimesNewRomanPSMT"/>
          <w:sz w:val="24"/>
          <w:szCs w:val="24"/>
        </w:rPr>
        <w:t>pública</w:t>
      </w:r>
      <w:r>
        <w:rPr>
          <w:rFonts w:hint="default" w:ascii="TimesNewRomanPSMT" w:hAnsi="TimesNewRomanPSMT" w:eastAsia="TimesNewRomanPSMT"/>
          <w:sz w:val="24"/>
          <w:szCs w:val="24"/>
          <w:lang w:val="pt-BR"/>
        </w:rPr>
        <w:t xml:space="preserve">. </w:t>
      </w:r>
      <w:bookmarkStart w:id="0" w:name="_GoBack"/>
      <w:bookmarkEnd w:id="0"/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De abordagem quanti-quali,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t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em a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revisão de literatura (Adrião e</w:t>
      </w:r>
      <w:r>
        <w:rPr>
          <w:rFonts w:hint="default" w:ascii="Times New Roman" w:hAnsi="Times New Roman" w:eastAsia="TimesNewRomanPS-ItalicMT" w:cs="Times New Roman"/>
          <w:i/>
          <w:sz w:val="24"/>
          <w:szCs w:val="24"/>
          <w:highlight w:val="none"/>
        </w:rPr>
        <w:t>t al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, 2009;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Lélis, 2006;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Lélis </w:t>
      </w:r>
      <w:r>
        <w:rPr>
          <w:rFonts w:hint="default" w:ascii="Times New Roman" w:hAnsi="Times New Roman" w:eastAsia="TimesNewRomanPSMT" w:cs="Times New Roman"/>
          <w:i/>
          <w:iCs/>
          <w:sz w:val="24"/>
          <w:szCs w:val="24"/>
          <w:highlight w:val="none"/>
          <w:lang w:val="pt-BR"/>
        </w:rPr>
        <w:t>et al,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2020;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Peroni, 2020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>; Marx, 2018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),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o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estudo documental do material para as classes de alfabetização e a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pesquisa de campo (questionário aplicado a professoras alfabetizadoras e entrevistas com a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secretária de educação e a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equipe pedagógica da secretaria municipal de educação) como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procedimentos e instrumentos de coleta de dados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(Gamboa, 2007)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>Ao problematizar a privatização da educação brasileira abarca os fundamentos políticos e filosóficos do COPED e dialoga com as temáticas propostas pelo Congresso, em 2026.</w:t>
      </w:r>
    </w:p>
    <w:p w14:paraId="0EC2CFA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1308177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09C8AFF6">
      <w:pPr>
        <w:pStyle w:val="8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1D7359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ADRIÃO, T. </w:t>
      </w:r>
      <w:r>
        <w:rPr>
          <w:rFonts w:hint="default" w:ascii="Times New Roman" w:hAnsi="Times New Roman" w:eastAsia="TimesNewRomanPS-ItalicMT" w:cs="Times New Roman"/>
          <w:i/>
          <w:sz w:val="24"/>
          <w:szCs w:val="24"/>
        </w:rPr>
        <w:t xml:space="preserve">et al.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Uma modalidade peculiar de privatização da educação pública: 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aquisição de “sistemas de ensino” por municípios paulistas.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Educ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 &amp; Soc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,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Campinas, v. 30, n. 108,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p.799-818, out. 2009.</w:t>
      </w:r>
    </w:p>
    <w:p w14:paraId="6BA57E5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732D996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CÓSSIO, Mª F. A nova gestão pública: alguns impactos nas políticas educacionais e na formação de professores.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Rev. Educ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 Porto Alegre, v. 41, n. 1, p. 66-73, jan.-abr. 2018.</w:t>
      </w:r>
    </w:p>
    <w:p w14:paraId="381C9C5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left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</w:p>
    <w:p w14:paraId="43EC98C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left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GAMBOA, 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S.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Pesquisa em educação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– métodos e epistemologias. Chapecó: Argos,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2007.</w:t>
      </w:r>
    </w:p>
    <w:p w14:paraId="74A62E0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0E79E04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LÉLIS, Ú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A.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Políticas e práticas do “Terceiro Setor” na Educação Brasileira, no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contexto de reconfiguração do Estado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(Dissertação de Mestrado). Uberlândia: UFU, 2006.</w:t>
      </w:r>
    </w:p>
    <w:p w14:paraId="38A3C20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1B47A35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LÉLIS, Ú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. A.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de </w:t>
      </w:r>
      <w:r>
        <w:rPr>
          <w:rFonts w:hint="default" w:ascii="Times New Roman" w:hAnsi="Times New Roman" w:eastAsia="TimesNewRomanPS-ItalicMT" w:cs="Times New Roman"/>
          <w:i/>
          <w:sz w:val="24"/>
          <w:szCs w:val="24"/>
        </w:rPr>
        <w:t>et al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Redes de políticas, terceiro setor e os movimentos de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privatização da educação brasileira. </w:t>
      </w:r>
      <w:r>
        <w:rPr>
          <w:rFonts w:hint="default" w:ascii="Times New Roman" w:hAnsi="Times New Roman" w:eastAsia="TimesNewRomanPSMT" w:cs="Times New Roman"/>
          <w:b/>
          <w:bCs/>
          <w:sz w:val="24"/>
          <w:szCs w:val="24"/>
        </w:rPr>
        <w:t>RBEC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,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Tocantinópolis/Brasil, v. 5, 2020.</w:t>
      </w:r>
    </w:p>
    <w:p w14:paraId="161C891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23E1E88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MARX, K.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Contribuição à crítica da economia política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2.ed. São Paulo: Expressão Popular, 2008.</w:t>
      </w:r>
    </w:p>
    <w:p w14:paraId="6BBF7A5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2DBB51A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PERONI, V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. Mª V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Relação público-privado no contexto de neoconservadorismo no</w:t>
      </w:r>
    </w:p>
    <w:p w14:paraId="09783C5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Brasil.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Educ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 e Soc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, Campinas, v. 41, 2020, p. 1-17.</w:t>
      </w:r>
    </w:p>
    <w:p w14:paraId="53F76EF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6F3BD06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SISTEMA ETAPA.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Quem somos nós?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Disponível em: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&lt;https://www.sistemaetapa.com.br/sistema-etapa/#sobre-nos&gt;. Acesso em: Set./2025.</w:t>
      </w:r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D817C">
    <w:pPr>
      <w:pStyle w:val="7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677F30"/>
    <w:rsid w:val="00741E2B"/>
    <w:rsid w:val="00B82A8F"/>
    <w:rsid w:val="16580EBF"/>
    <w:rsid w:val="169E1E76"/>
    <w:rsid w:val="16F0332F"/>
    <w:rsid w:val="1A894334"/>
    <w:rsid w:val="1EF63937"/>
    <w:rsid w:val="221653A0"/>
    <w:rsid w:val="22184B3D"/>
    <w:rsid w:val="25485496"/>
    <w:rsid w:val="26302CD4"/>
    <w:rsid w:val="27CD66DB"/>
    <w:rsid w:val="2D0A23B4"/>
    <w:rsid w:val="338B3C77"/>
    <w:rsid w:val="39113C01"/>
    <w:rsid w:val="44911A8D"/>
    <w:rsid w:val="4A4308C7"/>
    <w:rsid w:val="4C0E1B5F"/>
    <w:rsid w:val="4C871DB8"/>
    <w:rsid w:val="4D4557D4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520</Words>
  <Characters>3142</Characters>
  <Lines>1</Lines>
  <Paragraphs>1</Paragraphs>
  <TotalTime>16</TotalTime>
  <ScaleCrop>false</ScaleCrop>
  <LinksUpToDate>false</LinksUpToDate>
  <CharactersWithSpaces>3642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cp:lastModifiedBy>Úrsula Adelaide de Lélis</cp:lastModifiedBy>
  <dcterms:modified xsi:type="dcterms:W3CDTF">2026-05-20T11:33:12Z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FA6623D7965D4391B5B4DBA18644DD43_13</vt:lpwstr>
  </property>
  <property fmtid="{D5CDD505-2E9C-101B-9397-08002B2CF9AE}" pid="4" name="KSOTemplateDocerSaveRecord">
    <vt:lpwstr>eyJoZGlkIjoiZDhjMjM2OWRmOWY3OTZlY2Q1ZGMwOGZhNTJlZmY1NTciLCJ1c2VySWQiOiIxMjU0NzIxNzIyOTc0In0=</vt:lpwstr>
  </property>
</Properties>
</file>