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AA379" w14:textId="77777777" w:rsidR="00BB1438" w:rsidRDefault="00BD01A7">
      <w:r>
        <w:rPr>
          <w:noProof/>
        </w:rPr>
        <w:drawing>
          <wp:inline distT="0" distB="0" distL="0" distR="0" wp14:anchorId="46BC3B8E" wp14:editId="3E459885">
            <wp:extent cx="5400040" cy="1350010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5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4E0398" w14:textId="77777777" w:rsidR="00BB1438" w:rsidRDefault="00BD01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O PAPEL DA PSICOLOGIA NA AVALIAÇÃO DE POLÍTICAS PÚBLICAS DE INCLUSÃO EDUCACIONAL </w:t>
      </w:r>
    </w:p>
    <w:p w14:paraId="10EC9F42" w14:textId="77777777" w:rsidR="00BB1438" w:rsidRDefault="00BB1438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</w:p>
    <w:p w14:paraId="60A673ED" w14:textId="658A3B27" w:rsidR="00BB1438" w:rsidRDefault="000405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Débora Alves Belém</w:t>
      </w:r>
    </w:p>
    <w:p w14:paraId="6CBA39D7" w14:textId="037AF581" w:rsidR="00BB1438" w:rsidRDefault="00F27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Centro Universitário FipMoc-Afya</w:t>
      </w:r>
    </w:p>
    <w:p w14:paraId="3F49D8C7" w14:textId="5312B939" w:rsidR="00BB1438" w:rsidRDefault="000405D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Deboraalvesbelem@gmail.com</w:t>
      </w:r>
    </w:p>
    <w:p w14:paraId="0F0E24E2" w14:textId="4574CFF8" w:rsidR="00BB1438" w:rsidRDefault="000405DD">
      <w:pPr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pt-BR"/>
        </w:rPr>
        <w:t>Maria Clara Oliveira Rocha</w:t>
      </w:r>
    </w:p>
    <w:p w14:paraId="2CA9BCBB" w14:textId="71D5984D" w:rsidR="00BB1438" w:rsidRDefault="00F272D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Centro Universitário FipMoc-Afya</w:t>
      </w:r>
    </w:p>
    <w:p w14:paraId="06BA287B" w14:textId="4DAC50CC" w:rsidR="00BB1438" w:rsidRPr="00F272D1" w:rsidRDefault="00493D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hyperlink r:id="rId5" w:history="1">
        <w:r w:rsidRPr="00F272D1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pt-BR"/>
          </w:rPr>
          <w:t>Mcorochameg@gmail.com</w:t>
        </w:r>
      </w:hyperlink>
    </w:p>
    <w:p w14:paraId="6E4FDD57" w14:textId="60955B05" w:rsidR="00493D24" w:rsidRPr="00F272D1" w:rsidRDefault="00493D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</w:pPr>
      <w:r w:rsidRPr="00F272D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Bárbara Soares Fonseca Miranda</w:t>
      </w:r>
    </w:p>
    <w:p w14:paraId="747C0CF7" w14:textId="7A837F94" w:rsidR="00493D24" w:rsidRPr="00493D24" w:rsidRDefault="00F272D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Centro Universitário FipMoc-Afya</w:t>
      </w:r>
    </w:p>
    <w:p w14:paraId="0D331541" w14:textId="591232B2" w:rsidR="00493D24" w:rsidRPr="00493D24" w:rsidRDefault="00493D2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</w:pPr>
      <w:r w:rsidRPr="00493D2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pt-BR"/>
        </w:rPr>
        <w:t>Basoaresf@gmail.com</w:t>
      </w:r>
    </w:p>
    <w:p w14:paraId="2EAFA24B" w14:textId="77777777" w:rsidR="00BB1438" w:rsidRDefault="00BD01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Políticas Públicas e Gestão Educacional na Perspectiva Inclusiva </w:t>
      </w:r>
    </w:p>
    <w:p w14:paraId="22F1E626" w14:textId="77777777" w:rsidR="00BB1438" w:rsidRDefault="00BD01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Palavras-chave: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Psicologia. Políticas Públicas. Inclusão. Diversidade. Educação.</w:t>
      </w:r>
    </w:p>
    <w:p w14:paraId="3516FD8C" w14:textId="77777777" w:rsidR="00BB1438" w:rsidRDefault="00BB1438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0D062609" w14:textId="77777777" w:rsidR="00BB1438" w:rsidRDefault="00BD01A7" w:rsidP="00BC36D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Introdução</w:t>
      </w:r>
    </w:p>
    <w:p w14:paraId="3FEDDCD8" w14:textId="788BE414" w:rsidR="00BB1438" w:rsidRDefault="00BD01A7" w:rsidP="00BC36D8">
      <w:pPr>
        <w:pStyle w:val="Corpodetexto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inclusão social é um princípio 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>fundamental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das políticas públicas brasileiras, 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>sobretudo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campo educacional. Seu objetivo central é assegurar o acesso, a permanência e a qualidade </w:t>
      </w:r>
      <w:r w:rsidR="00036519">
        <w:rPr>
          <w:rFonts w:ascii="Times New Roman" w:eastAsia="Times New Roman" w:hAnsi="Times New Roman" w:cs="Times New Roman"/>
          <w:sz w:val="24"/>
          <w:szCs w:val="24"/>
          <w:lang w:eastAsia="pt-BR"/>
        </w:rPr>
        <w:t>para estudantes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6415FC">
        <w:rPr>
          <w:rFonts w:ascii="Times New Roman" w:eastAsia="Times New Roman" w:hAnsi="Times New Roman" w:cs="Times New Roman"/>
          <w:sz w:val="24"/>
          <w:szCs w:val="24"/>
          <w:lang w:eastAsia="pt-BR"/>
        </w:rPr>
        <w:t>em especial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aqueles com deficiência, dificuldades de aprendizagem ou em situações de vulnerabilidades sociais. Neste contexto, a Psicologia tem um papel estratégico na análise e no acompanhamento da efetividade dessas políticas, consider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>ando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aspectos subjetivos, sociais e institucionais. Conforme a Política Nacional de Educação Especial na Perspectiva da Educação Inclusiva </w:t>
      </w:r>
      <w:r w:rsidR="006415FC">
        <w:rPr>
          <w:rFonts w:ascii="Times New Roman" w:eastAsia="Times New Roman" w:hAnsi="Times New Roman" w:cs="Times New Roman"/>
          <w:sz w:val="24"/>
          <w:szCs w:val="24"/>
          <w:lang w:eastAsia="pt-BR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2008), a educação inclusiva deve ser compreendida como um movimento político, cultural e pedagógico que defende a aprendizagem de todos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um ambiente comum, sem discriminações.</w:t>
      </w:r>
    </w:p>
    <w:p w14:paraId="140F1892" w14:textId="6BA7E617" w:rsidR="00481DD2" w:rsidRPr="009C1189" w:rsidRDefault="006415FC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À luz dessas considerações, a experiência relatada deu-se durante o estágio do segundo período em Psicologia Escolar, no curso de Psicologia d</w:t>
      </w:r>
      <w:r w:rsidR="00433BA1">
        <w:rPr>
          <w:rFonts w:ascii="Times New Roman" w:eastAsia="Times New Roman" w:hAnsi="Times New Roman" w:cs="Times New Roman"/>
          <w:sz w:val="24"/>
          <w:szCs w:val="24"/>
          <w:lang w:eastAsia="pt-BR"/>
        </w:rPr>
        <w:t>o Centro Universitário FipMoc-Afya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sendo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realizado na Escola Estadual Professora Cristina Guimarães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. 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foco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observa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dinâmica escolar e as demandas relacionadas à inclusão, considerando os desafios </w:t>
      </w:r>
      <w:r w:rsidR="00F3127C">
        <w:rPr>
          <w:rFonts w:ascii="Times New Roman" w:eastAsia="Times New Roman" w:hAnsi="Times New Roman" w:cs="Times New Roman"/>
          <w:sz w:val="24"/>
          <w:szCs w:val="24"/>
          <w:lang w:eastAsia="pt-BR"/>
        </w:rPr>
        <w:t>relacionados 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acolhimento à diversidade e na implementação das políticas públicas inclusivas.</w:t>
      </w:r>
    </w:p>
    <w:p w14:paraId="5D7E4BF6" w14:textId="77E7D624" w:rsidR="00BB1438" w:rsidRDefault="00BD01A7" w:rsidP="00BC36D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Fundamentos Teóricos</w:t>
      </w:r>
    </w:p>
    <w:p w14:paraId="51350D35" w14:textId="3272CBAB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Psicologia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>, ao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aborda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as dimensões subjetivas, sociais e institucionais da escolarização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tem papel essencial na construção e na avaliação de práticas inclusivas. A inclusão escolar 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>vai além 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presença física de estudantes com deficiência em salas regulares, 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>e é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 processo contínuo de transformação cultural e pedagógica que valoriza a diversidade. Segundo Lôbo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et al.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(2024), o conceito de inclusão tem evoluído de forma significativa, 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>configurando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um compromisso com a equidade e com a adaptação do sistema educacional às diferentes necessidades dos estudantes.</w:t>
      </w:r>
    </w:p>
    <w:p w14:paraId="7B489938" w14:textId="4AE182C6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>Silva e Benelli (2020) destacam a importância da atuação interdisciplinar com áreas como a Pedagogia e o Serviço Social, ampliando a análise psicossocial das políticas públicas educacionais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Dazzani (2010) critica a histórica atuação da Psicologia Escolar centrada em práticas tecnicistas, com foco em diagnósticos e laudos, que psicologiza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dificuldades pedagógicas e mante</w:t>
      </w:r>
      <w:r w:rsidR="00481DD2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lógicas segregadoras.</w:t>
      </w:r>
    </w:p>
    <w:p w14:paraId="2B2AF9EC" w14:textId="3DD4ED0F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perspectiva histórico-cultural, conforme Vygotsky (</w:t>
      </w:r>
      <w:r w:rsidR="00C358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1991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>apud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Monteiro e Silva, 2021), contribui para uma abordagem crítica da inclusão, ao enfatizar o papel das interações sociais no desenvolvimento e na aprendizagem. Assim, a inclusão deve ser avaliada não apenas por indicadores quantitativos, mas também pela qualidade da participação, do pertencimento e do bem-estar dos estudantes no ambiente escolar.</w:t>
      </w:r>
    </w:p>
    <w:p w14:paraId="2AC2A0E3" w14:textId="40937471" w:rsidR="00BB1438" w:rsidRDefault="00BD01A7" w:rsidP="00BC36D8">
      <w:pPr>
        <w:pStyle w:val="Corpodetexto"/>
        <w:spacing w:line="240" w:lineRule="auto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Booth e Ainscow (</w:t>
      </w:r>
      <w:r w:rsidR="00C358EE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2002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t-BR"/>
        </w:rPr>
        <w:t xml:space="preserve">apud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Silva e Rodrigues, 2021) reforçam essa </w:t>
      </w:r>
      <w:r w:rsidR="00036519">
        <w:rPr>
          <w:rFonts w:ascii="Times New Roman" w:eastAsia="Times New Roman" w:hAnsi="Times New Roman" w:cs="Times New Roman"/>
          <w:sz w:val="24"/>
          <w:szCs w:val="24"/>
          <w:lang w:eastAsia="pt-BR"/>
        </w:rPr>
        <w:t>ideia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ao proporem que a inclusão depende da identificação e enfrentamento de três tipos principais de barreiras: </w:t>
      </w:r>
      <w:r>
        <w:rPr>
          <w:rStyle w:val="Forte"/>
          <w:rFonts w:ascii="Times New Roman" w:eastAsia="Times New Roman" w:hAnsi="Times New Roman" w:cs="Times New Roman"/>
          <w:b w:val="0"/>
          <w:bCs w:val="0"/>
          <w:sz w:val="24"/>
          <w:szCs w:val="24"/>
          <w:lang w:eastAsia="pt-BR"/>
        </w:rPr>
        <w:t>atitudinais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como preconceitos ou expectativas reduzidas sobre o potencial de determinados estudantes; </w:t>
      </w:r>
      <w:r>
        <w:rPr>
          <w:rStyle w:val="Forte"/>
          <w:rFonts w:ascii="Times New Roman" w:eastAsia="Times New Roman" w:hAnsi="Times New Roman" w:cs="Times New Roman"/>
          <w:b w:val="0"/>
          <w:bCs w:val="0"/>
          <w:sz w:val="24"/>
          <w:szCs w:val="24"/>
          <w:lang w:eastAsia="pt-BR"/>
        </w:rPr>
        <w:t>estruturais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como a falta de acessibilidade física, de recursos pedagógicos ou de apoio especializado; e </w:t>
      </w:r>
      <w:r>
        <w:rPr>
          <w:rStyle w:val="Forte"/>
          <w:rFonts w:ascii="Times New Roman" w:eastAsia="Times New Roman" w:hAnsi="Times New Roman" w:cs="Times New Roman"/>
          <w:b w:val="0"/>
          <w:bCs w:val="0"/>
          <w:sz w:val="24"/>
          <w:szCs w:val="24"/>
          <w:lang w:eastAsia="pt-BR"/>
        </w:rPr>
        <w:t>pedagógicas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relacionadas ao uso de métodos de ensino pouco flexíveis</w:t>
      </w:r>
      <w:r w:rsidR="00D253D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que desconsideram a diversidade dos modos de aprender. 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>Superá-las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exige não apenas ações pontuais, mas </w:t>
      </w:r>
      <w:r w:rsidR="00920309">
        <w:rPr>
          <w:rFonts w:ascii="Times New Roman" w:eastAsia="Times New Roman" w:hAnsi="Times New Roman" w:cs="Times New Roman"/>
          <w:sz w:val="24"/>
          <w:szCs w:val="24"/>
          <w:lang w:eastAsia="pt-BR"/>
        </w:rPr>
        <w:t>mudanças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amplas nas concepções e nas práticas escolares, papel no qual a Psicologia pode contribuir ao promover escuta qualificada, reflexão coletiva e articulação com diferentes saberes.</w:t>
      </w:r>
    </w:p>
    <w:p w14:paraId="07A2E941" w14:textId="77777777" w:rsidR="00BB1438" w:rsidRDefault="00BD01A7" w:rsidP="00BC36D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Apresentação da experiência</w:t>
      </w:r>
    </w:p>
    <w:p w14:paraId="0FDB0C5A" w14:textId="26214F0D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O estágio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mencionado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foi realizado na Escola Estadual 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Professora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Cristina Guimarães, situada em um bairro periférico e marcada por grande diversidade sociocultural. A 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instituição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atende estudantes do Ensino Fundamental II e do Ensino Médio, incluindo alunos com deficiência, transtornos de desenvolvimento, dificuldades de aprendizagem e em situação de vulnerabilidade social.</w:t>
      </w:r>
    </w:p>
    <w:p w14:paraId="2E61842D" w14:textId="366A71EC" w:rsidR="003609A7" w:rsidRPr="003609A7" w:rsidRDefault="003609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3609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pesquisa configura-se como qualitativa, do tipo relato de experiência, </w:t>
      </w:r>
      <w:r w:rsidR="00EB4B33">
        <w:rPr>
          <w:rFonts w:ascii="Times New Roman" w:eastAsia="Times New Roman" w:hAnsi="Times New Roman" w:cs="Times New Roman"/>
          <w:sz w:val="24"/>
          <w:szCs w:val="24"/>
          <w:lang w:eastAsia="pt-BR"/>
        </w:rPr>
        <w:t>ao</w:t>
      </w:r>
      <w:r w:rsidRPr="003609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descrever e analisar a prática profissional desenvolvida durante o estágio, considerando percepções, vivências e reflexões acerca do cotidiano escolar.</w:t>
      </w:r>
    </w:p>
    <w:p w14:paraId="358F6F99" w14:textId="7A429D56" w:rsidR="00C632E8" w:rsidRDefault="00B23CFA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B23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Para fundamentar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teoricamente </w:t>
      </w:r>
      <w:r w:rsidRPr="00B23CFA">
        <w:rPr>
          <w:rFonts w:ascii="Times New Roman" w:eastAsia="Times New Roman" w:hAnsi="Times New Roman" w:cs="Times New Roman"/>
          <w:sz w:val="24"/>
          <w:szCs w:val="24"/>
          <w:lang w:eastAsia="pt-BR"/>
        </w:rPr>
        <w:t>a análise, consultaram-se artigos nas bases PePSIC e SciELO dos últimos vinte anos, selecionados p</w:t>
      </w:r>
      <w:r w:rsidR="00EB4B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ela </w:t>
      </w:r>
      <w:r w:rsidRPr="00B23CFA">
        <w:rPr>
          <w:rFonts w:ascii="Times New Roman" w:eastAsia="Times New Roman" w:hAnsi="Times New Roman" w:cs="Times New Roman"/>
          <w:sz w:val="24"/>
          <w:szCs w:val="24"/>
          <w:lang w:eastAsia="pt-BR"/>
        </w:rPr>
        <w:t>relevância para compreender o papel da Psicologia nas políticas inclusivas</w:t>
      </w:r>
      <w:r w:rsidR="00EB4B33">
        <w:rPr>
          <w:rFonts w:ascii="Times New Roman" w:eastAsia="Times New Roman" w:hAnsi="Times New Roman" w:cs="Times New Roman"/>
          <w:sz w:val="24"/>
          <w:szCs w:val="24"/>
          <w:lang w:eastAsia="pt-BR"/>
        </w:rPr>
        <w:t>, da</w:t>
      </w:r>
      <w:r w:rsidRPr="00B23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fundamentação </w:t>
      </w:r>
      <w:r w:rsidRPr="00B23CFA">
        <w:rPr>
          <w:rFonts w:ascii="Times New Roman" w:eastAsia="Times New Roman" w:hAnsi="Times New Roman" w:cs="Times New Roman"/>
          <w:sz w:val="24"/>
          <w:szCs w:val="24"/>
          <w:lang w:eastAsia="pt-BR"/>
        </w:rPr>
        <w:t>em referenciais da Psicologia Educacional, Social e Histórico-Cultural</w:t>
      </w:r>
      <w:r w:rsidR="00EB4B3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</w:t>
      </w:r>
      <w:r w:rsidRPr="00B23CFA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articulação com a legislação sobre </w:t>
      </w:r>
      <w:r w:rsidR="00EB4B33">
        <w:rPr>
          <w:rFonts w:ascii="Times New Roman" w:eastAsia="Times New Roman" w:hAnsi="Times New Roman" w:cs="Times New Roman"/>
          <w:sz w:val="24"/>
          <w:szCs w:val="24"/>
          <w:lang w:eastAsia="pt-BR"/>
        </w:rPr>
        <w:t>o tema.</w:t>
      </w:r>
    </w:p>
    <w:p w14:paraId="617592D7" w14:textId="5C51BD3B" w:rsidR="00BB1438" w:rsidRDefault="00ED146E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No estágio, a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>s atividades consistiram predominantemente em observações sistemáticas do cotidiano escolar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especialmente nas interações entre alunos, professores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>demais profissionais da educação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funcionários das diversas áreas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seguidas por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supervisões para que fosse possível realizar pontuações e alinhar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prática e teoria. 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um ponto vista acadêmico-profissional, 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>foi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possível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compreender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como 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dinâmicas de convivência, de acolhimento e respeito eram experienciadas,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 como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políticas públicas de inclusão 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>eram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vivenciadas no espaço escolar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>, levando em consideração os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desafios </w:t>
      </w:r>
      <w:r w:rsidR="00BB67B5">
        <w:rPr>
          <w:rFonts w:ascii="Times New Roman" w:eastAsia="Times New Roman" w:hAnsi="Times New Roman" w:cs="Times New Roman"/>
          <w:sz w:val="24"/>
          <w:szCs w:val="24"/>
          <w:lang w:eastAsia="pt-BR"/>
        </w:rPr>
        <w:t>existentes</w:t>
      </w:r>
      <w:r w:rsidR="00BD01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 sua efetivação.</w:t>
      </w:r>
    </w:p>
    <w:p w14:paraId="768F1A25" w14:textId="051E5C27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Observou-se uma grande demanda </w:t>
      </w:r>
      <w:r w:rsidR="00ED146E">
        <w:rPr>
          <w:rFonts w:ascii="Times New Roman" w:eastAsia="Times New Roman" w:hAnsi="Times New Roman" w:cs="Times New Roman"/>
          <w:sz w:val="24"/>
          <w:szCs w:val="24"/>
          <w:lang w:eastAsia="pt-BR"/>
        </w:rPr>
        <w:t>ligada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inclusão, tanto por parte d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estudantes com deficiência quanto por alunos em contextos de 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vulnerabilidade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social. A realidade da escola 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revelou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os desafios não se limit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avam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à deficiência, mas abrang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iam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questões como pobreza, negligência familiar, baixa autoestima e dificuldades de acesso 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à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recursos básicos, 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fatores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exige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uma atuação integrada entre os profissionais da escola</w:t>
      </w:r>
      <w:r w:rsidR="00103A7B">
        <w:rPr>
          <w:rFonts w:ascii="Times New Roman" w:eastAsia="Times New Roman" w:hAnsi="Times New Roman" w:cs="Times New Roman"/>
          <w:sz w:val="24"/>
          <w:szCs w:val="24"/>
          <w:lang w:eastAsia="pt-BR"/>
        </w:rPr>
        <w:t>, conselho tutelar e profissionais da saúde, como Psicólogos</w:t>
      </w:r>
      <w:r w:rsidR="00C1357F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6AEAE7B0" w14:textId="2CC8BF00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lastRenderedPageBreak/>
        <w:t xml:space="preserve">Por outro lado, também foi possível perceber um movimento, ainda que </w:t>
      </w:r>
      <w:r w:rsidR="004D150C">
        <w:rPr>
          <w:rFonts w:ascii="Times New Roman" w:eastAsia="Times New Roman" w:hAnsi="Times New Roman" w:cs="Times New Roman"/>
          <w:sz w:val="24"/>
          <w:szCs w:val="24"/>
          <w:lang w:eastAsia="pt-BR"/>
        </w:rPr>
        <w:t>modesto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 de abertura para reflexões coletivas</w:t>
      </w:r>
      <w:r w:rsidR="00191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por parte dos alunos, que constatavam os acadêmicos em busca de algum apoio psicológico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 Professores e membros da equipe pedagógica demonstraram interesse em pensar estratégias inclusivas de forma mais ampla, especialmente quando confrontados com situações de exclusão ou sofrimento escolar evidente</w:t>
      </w:r>
      <w:r w:rsidR="00191F3D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que, em alguns casos, originavam de conflitos familiares.</w:t>
      </w:r>
    </w:p>
    <w:p w14:paraId="21B0FDE8" w14:textId="56A33AA6" w:rsidR="00D009D0" w:rsidRDefault="00D009D0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Entretanto, existência de barreiras e resistências para uma inclusão mais abrangente</w:t>
      </w:r>
      <w:r w:rsidR="00077A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persiste</w:t>
      </w:r>
      <w:r w:rsidR="00B12B6E">
        <w:rPr>
          <w:rFonts w:ascii="Times New Roman" w:eastAsia="Times New Roman" w:hAnsi="Times New Roman" w:cs="Times New Roman"/>
          <w:sz w:val="24"/>
          <w:szCs w:val="24"/>
          <w:lang w:eastAsia="pt-BR"/>
        </w:rPr>
        <w:t>, muitas vezes proveniente de questões normativas e culturais que estão enraizadas nos indivíduos e na sociedade como um todo.</w:t>
      </w:r>
    </w:p>
    <w:p w14:paraId="64240010" w14:textId="30D57FD6" w:rsidR="00BB1438" w:rsidRDefault="0095670D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vivência descrita possibilitou um contato direto com os limites e as potencialidades das políticas de inclusão em uma escola pública, e evidenciou o papel essencial que a Psicologia pode exercer ao ampliar o olhar sobre os fatores subjetivos, sociais e institucionais que impactam a aprendizagem e o pertencimento escolar.</w:t>
      </w:r>
    </w:p>
    <w:p w14:paraId="54235096" w14:textId="77777777" w:rsidR="00BB1438" w:rsidRDefault="00BD01A7" w:rsidP="00BC36D8">
      <w:pPr>
        <w:pStyle w:val="Corpodetexto"/>
        <w:spacing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Análise Parcial dos Resultados</w:t>
      </w:r>
    </w:p>
    <w:p w14:paraId="69D75E1C" w14:textId="0FC8C3BA" w:rsidR="00BB1438" w:rsidRDefault="00BD01A7" w:rsidP="00BC36D8">
      <w:pPr>
        <w:pStyle w:val="Corpodetexto"/>
        <w:spacing w:line="240" w:lineRule="auto"/>
        <w:jc w:val="both"/>
        <w:rPr>
          <w:b/>
          <w:bCs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As observações realizadas durante o estágio </w:t>
      </w:r>
      <w:r w:rsidR="00EB4B33">
        <w:rPr>
          <w:rFonts w:ascii="Times New Roman" w:eastAsia="Times New Roman" w:hAnsi="Times New Roman" w:cs="Times New Roman"/>
          <w:sz w:val="24"/>
          <w:szCs w:val="24"/>
          <w:lang w:eastAsia="pt-BR"/>
        </w:rPr>
        <w:t>escolar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>revelaram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presença de diversas demandas relacionadas à inclusão. Muitos estudantes apresentavam dificuldades de aprendizagem, viviam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diversas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situações de vulnerabilidade social ou conviviam com algum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tipo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deficiência. Esses aspectos tornavam evidente a necessidade de uma atuação mais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alinhada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da escola frente às políticas públicas de inclusão.</w:t>
      </w:r>
    </w:p>
    <w:p w14:paraId="06424D4A" w14:textId="004659FA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Foi possível perceber que a escola busca atender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alunos da melhor forma possível, dentro de suas limitações, mas enfrenta obstáculos como a falta de recursos, a ausência de equipe multiprofissional e a sobrecarga de trabalho dos professores e gestores. Observou-se que, muitas vezes, os desafios dos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estudante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s eram compreendidos de forma individualizada, sem necessariamente considerar o contexto social, emocional ou institucional envolvido.</w:t>
      </w:r>
    </w:p>
    <w:p w14:paraId="389BBFB0" w14:textId="1A319600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Apesar de não termos realizado intervenções diretas, a presença 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>dos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estagiários foi bem recebida pela equipe escolar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como um todo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ina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>lizando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abertura para futuras parcerias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, experiências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reflexões sobre práticas inclusivas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respeito às diversidades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 Essa abertura, ainda que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inicial, já representa um 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>avanço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E638F7">
        <w:rPr>
          <w:rFonts w:ascii="Times New Roman" w:eastAsia="Times New Roman" w:hAnsi="Times New Roman" w:cs="Times New Roman"/>
          <w:sz w:val="24"/>
          <w:szCs w:val="24"/>
          <w:lang w:eastAsia="pt-BR"/>
        </w:rPr>
        <w:t>para inserir</w:t>
      </w:r>
      <w:r w:rsidR="00095DE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cada vez mais,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 Psicologia dentro do cotidiano escolar</w:t>
      </w:r>
      <w:r w:rsidR="00095DE7"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4A15986E" w14:textId="2D1C0747" w:rsidR="00BB1438" w:rsidRDefault="00BD01A7" w:rsidP="00BC36D8">
      <w:pPr>
        <w:pStyle w:val="Corpodetexto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De modo geral, os resultados parciais da experiência indicam que há um reconhecimento, ainda que informal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muitas vezes baseado em senso comum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da importância do olhar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do Psicólogo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no ambiente escolar, especialmente em contextos marcados p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or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diversidade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vulnerabilidade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 No entanto, ainda há muito a ser feito para que a inclusão aconteça de forma mais efetiva e integrada à proposta pedagógica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escolar.</w:t>
      </w:r>
    </w:p>
    <w:p w14:paraId="39859777" w14:textId="77777777" w:rsidR="00BB1438" w:rsidRDefault="00BD01A7" w:rsidP="00BC36D8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 xml:space="preserve">Conclusões </w:t>
      </w:r>
    </w:p>
    <w:p w14:paraId="3C691A07" w14:textId="678C029F" w:rsidR="00BB1438" w:rsidRDefault="00BD01A7" w:rsidP="00BC36D8">
      <w:pPr>
        <w:pStyle w:val="Corpodetexto"/>
        <w:spacing w:after="83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A Psicologia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possui um papel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fundamental na avaliação de políticas inclusivas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na medida em que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analisa impactos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psicossociais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para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além de indicadores quantitativos, abordando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fatores como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pertencimento, bem-estar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subjetivo e engajamento escolar. É necessário fortalecer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presença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dos profissionais psicólogos nas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institu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ições</w:t>
      </w:r>
      <w:r w:rsidR="00422753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de forma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coletiva, promovendo práticas pedagógicas alinhadas a princípios inclusivos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>, de acolhimento e respeito às diversidades,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 avaliações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contínuas da experiência real dos estudantes. A interdisciplinaridade entre a Psicologia,</w:t>
      </w:r>
      <w:r w:rsidR="005742A7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Pedagogia e o Serviço Social é essencial para consolidar a inclusão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como prática concreta no cotidiano escolar, garantindo que direitos previstos em lei se</w:t>
      </w:r>
      <w:r w:rsidR="007A5AC0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3165E6">
        <w:rPr>
          <w:rFonts w:ascii="Times New Roman" w:eastAsia="Times New Roman" w:hAnsi="Times New Roman" w:cs="Times New Roman"/>
          <w:sz w:val="24"/>
          <w:szCs w:val="24"/>
          <w:lang w:eastAsia="pt-BR"/>
        </w:rPr>
        <w:t>traduzam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em experiências efetivas de participação e valorização da</w:t>
      </w:r>
      <w:r w:rsidR="003165E6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diversidade</w:t>
      </w:r>
      <w:r w:rsidR="003165E6">
        <w:rPr>
          <w:rFonts w:ascii="Times New Roman" w:eastAsia="Times New Roman" w:hAnsi="Times New Roman" w:cs="Times New Roman"/>
          <w:sz w:val="24"/>
          <w:szCs w:val="24"/>
          <w:lang w:eastAsia="pt-BR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.</w:t>
      </w:r>
    </w:p>
    <w:p w14:paraId="27185B88" w14:textId="77777777" w:rsidR="00BB1438" w:rsidRDefault="00BB1438">
      <w:pPr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</w:p>
    <w:p w14:paraId="6C7C33D7" w14:textId="77777777" w:rsidR="00BB1438" w:rsidRDefault="00BD01A7" w:rsidP="00F94452">
      <w:pPr>
        <w:spacing w:line="240" w:lineRule="auto"/>
      </w:pPr>
      <w:r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lastRenderedPageBreak/>
        <w:t>Referências</w:t>
      </w:r>
    </w:p>
    <w:p w14:paraId="2E3E503E" w14:textId="77777777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BRASIL. Lei nº 13.146, de 6 de julho de 2015. Institui a Lei Brasileira de Inclusão da Pessoa com Deficiência (Estatuto da Pessoa com Deficiência). Diário Oficial da União: seção 1, Brasília, DF, 7 jul. 2015.</w:t>
      </w:r>
    </w:p>
    <w:p w14:paraId="27992321" w14:textId="77777777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BRASIL. Ministério da Educação. Política Nacional de Educação Especial na Perspectiva da Educação Inclusiva. Brasília: MEC/SEESP, 2008.</w:t>
      </w:r>
    </w:p>
    <w:p w14:paraId="38E58334" w14:textId="28EDEE73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DAZZANI, Maria Virgínia Machado. A psicologia escolar e a educação inclusiva: uma </w:t>
      </w:r>
      <w:r w:rsidR="00430BD5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l</w:t>
      </w: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eitura crítica. Psicologia: Ciência e Profissão, São Paulo, v. 30, n. 2, p. 362–375, 2010. DOI:10.1590/S1414-98932010000200011. Disponível em: https://www.scielo.br/j/pcp/a/YwJZkxmbzNVQdfsDKyJMDHs. Acesso em: 10 set. 2025.</w:t>
      </w:r>
    </w:p>
    <w:p w14:paraId="57E7300A" w14:textId="77777777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LÔBO, Ítalo Martins; CABRAL, Gladys Nogueira; RODRIGUES, Janete Sousa Lopes; RAIMUNDO, Joselita Silva Brito; WOODCOCK, Ziza Silva Pinho. O Papel do Psicólogo na Promoção da Inclusão Escolar. RCMOS – Revista Científica Multidisciplinar O Saber, Brasil, v. 1, n. 1, 2024. DOI: 10.51473/rcmos.v1i1.2024.487. Disponível em: https://submissoesrevistarcmos.com.br/rcmos/article/view/487. Acesso em: 8 set. 2025.</w:t>
      </w:r>
    </w:p>
    <w:p w14:paraId="5B2ADAC7" w14:textId="77777777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 xml:space="preserve">MONTEIRO, M. A.; SILVA, A. M. A psicologia histórico-cultural como possibilidade crítica à atuação da psicologia na educação. Psicologia USP, São Paulo, v. 32, e200066, 2021. Disponível em: </w:t>
      </w:r>
      <w:hyperlink r:id="rId6">
        <w:r w:rsidRPr="00F94452">
          <w:rPr>
            <w:rStyle w:val="Hyperlink"/>
            <w:rFonts w:ascii="Times New Roman" w:eastAsia="Times New Roman" w:hAnsi="Times New Roman" w:cs="Times New Roman"/>
            <w:color w:val="000000" w:themeColor="text1"/>
            <w:sz w:val="24"/>
            <w:szCs w:val="24"/>
            <w:u w:val="none"/>
            <w:lang w:eastAsia="pt-BR"/>
          </w:rPr>
          <w:t>https://www.scielo.br/j/pusp/a/hH46FBDCNDyFHJxRDRYHCJF</w:t>
        </w:r>
      </w:hyperlink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. Acesso em: 10 set. 2025.</w:t>
      </w:r>
    </w:p>
    <w:p w14:paraId="1617FAC2" w14:textId="77777777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SILVA, C. S.; RODRIGUES, E. A. Educação inclusiva e os desafios da atuação do psicólogo escolar: reflexões a partir do Index for Inclusion. Psicologia USP, São Paulo, v. 32, e200083, 2021. Disponível em: https://www.scielo.br/j/pusp/a/nRttR45rzJXc5D8NWNQCKMx. Acesso em: 10 set. 2025.</w:t>
      </w:r>
    </w:p>
    <w:p w14:paraId="30FB9E9F" w14:textId="77777777" w:rsidR="00F94452" w:rsidRPr="00F94452" w:rsidRDefault="00F94452" w:rsidP="00F94452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45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t-BR"/>
        </w:rPr>
        <w:t>SILVA, Luciana Batista da; BENELLI, Sílvio José. O psicólogo nas políticas públicas sociais: possibilidades e desafios na atuação. [S.l.: s.n.], [2020]. Acesso em: 10 set. 2025.</w:t>
      </w:r>
    </w:p>
    <w:sectPr w:rsidR="00F94452" w:rsidRPr="00F94452" w:rsidSect="004C0235">
      <w:pgSz w:w="11906" w:h="16838"/>
      <w:pgMar w:top="1701" w:right="1701" w:bottom="1134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1438"/>
    <w:rsid w:val="000052A6"/>
    <w:rsid w:val="00036519"/>
    <w:rsid w:val="000405DD"/>
    <w:rsid w:val="00077A74"/>
    <w:rsid w:val="00095DE7"/>
    <w:rsid w:val="00103A7B"/>
    <w:rsid w:val="00191F3D"/>
    <w:rsid w:val="001E3C60"/>
    <w:rsid w:val="00280CE3"/>
    <w:rsid w:val="003165E6"/>
    <w:rsid w:val="003609A7"/>
    <w:rsid w:val="00402E14"/>
    <w:rsid w:val="00422753"/>
    <w:rsid w:val="00430BD5"/>
    <w:rsid w:val="00433BA1"/>
    <w:rsid w:val="004570C4"/>
    <w:rsid w:val="00481DD2"/>
    <w:rsid w:val="00493D24"/>
    <w:rsid w:val="004C0235"/>
    <w:rsid w:val="004D150C"/>
    <w:rsid w:val="005742A7"/>
    <w:rsid w:val="00605731"/>
    <w:rsid w:val="006415FC"/>
    <w:rsid w:val="007A3B23"/>
    <w:rsid w:val="007A5AC0"/>
    <w:rsid w:val="007D3A33"/>
    <w:rsid w:val="008C5638"/>
    <w:rsid w:val="00920309"/>
    <w:rsid w:val="0095670D"/>
    <w:rsid w:val="009B1BE6"/>
    <w:rsid w:val="009C1189"/>
    <w:rsid w:val="00B12B6E"/>
    <w:rsid w:val="00B23CFA"/>
    <w:rsid w:val="00B431F6"/>
    <w:rsid w:val="00BB1438"/>
    <w:rsid w:val="00BB67B5"/>
    <w:rsid w:val="00BB6882"/>
    <w:rsid w:val="00BC36D8"/>
    <w:rsid w:val="00BD01A7"/>
    <w:rsid w:val="00BF7E67"/>
    <w:rsid w:val="00C1357F"/>
    <w:rsid w:val="00C358EE"/>
    <w:rsid w:val="00C632E8"/>
    <w:rsid w:val="00C67122"/>
    <w:rsid w:val="00D009D0"/>
    <w:rsid w:val="00D253D3"/>
    <w:rsid w:val="00DA0287"/>
    <w:rsid w:val="00E0173C"/>
    <w:rsid w:val="00E638F7"/>
    <w:rsid w:val="00EB4B33"/>
    <w:rsid w:val="00ED146E"/>
    <w:rsid w:val="00F263B6"/>
    <w:rsid w:val="00F272D1"/>
    <w:rsid w:val="00F3127C"/>
    <w:rsid w:val="00F438C5"/>
    <w:rsid w:val="00F94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5EE8A"/>
  <w15:docId w15:val="{35421208-5349-4D4D-A915-521761856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styleId="Forte">
    <w:name w:val="Strong"/>
    <w:qFormat/>
    <w:rPr>
      <w:b/>
      <w:bCs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ohit Devanagari"/>
    </w:rPr>
  </w:style>
  <w:style w:type="paragraph" w:styleId="Sumrio1">
    <w:name w:val="toc 1"/>
    <w:basedOn w:val="Normal"/>
    <w:next w:val="Normal"/>
    <w:autoRedefine/>
    <w:uiPriority w:val="39"/>
    <w:rsid w:val="00660186"/>
    <w:pPr>
      <w:tabs>
        <w:tab w:val="right" w:leader="dot" w:pos="9202"/>
      </w:tabs>
      <w:spacing w:before="120" w:after="120" w:line="360" w:lineRule="auto"/>
    </w:pPr>
    <w:rPr>
      <w:rFonts w:ascii="Times New Roman" w:eastAsia="Calibri" w:hAnsi="Times New Roman" w:cstheme="minorHAnsi"/>
      <w:b/>
      <w:bCs/>
      <w:caps/>
      <w:sz w:val="24"/>
      <w:szCs w:val="20"/>
    </w:rPr>
  </w:style>
  <w:style w:type="character" w:styleId="MenoPendente">
    <w:name w:val="Unresolved Mention"/>
    <w:basedOn w:val="Fontepargpadro"/>
    <w:uiPriority w:val="99"/>
    <w:semiHidden/>
    <w:unhideWhenUsed/>
    <w:rsid w:val="00493D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scielo.br/j/pusp/a/hH46FBDCNDyFHJxRDRYHCJF" TargetMode="External"/><Relationship Id="rId5" Type="http://schemas.openxmlformats.org/officeDocument/2006/relationships/hyperlink" Target="mailto:Mcorochameg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1773</Words>
  <Characters>9578</Characters>
  <Application>Microsoft Office Word</Application>
  <DocSecurity>0</DocSecurity>
  <Lines>79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 da Microsoft</dc:creator>
  <dc:description/>
  <cp:lastModifiedBy>Maria Clara</cp:lastModifiedBy>
  <cp:revision>11</cp:revision>
  <dcterms:created xsi:type="dcterms:W3CDTF">2025-09-13T22:22:00Z</dcterms:created>
  <dcterms:modified xsi:type="dcterms:W3CDTF">2025-09-13T22:37:00Z</dcterms:modified>
  <dc:language>pt-BR</dc:language>
</cp:coreProperties>
</file>