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D669" w14:textId="3F4482F8" w:rsidR="00FB2775" w:rsidRDefault="00E858A8" w:rsidP="00E858A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ACOMPANHAMENTO NUTRICIONAL NO PRÉ-NATAL: SUA IMPORTÂNCIA E RELAÇÃO COM DIABETES GESTACIONAL</w:t>
      </w:r>
    </w:p>
    <w:sdt>
      <w:sdtPr>
        <w:alias w:val="Autores"/>
        <w:tag w:val="Autores"/>
        <w:id w:val="1954437324"/>
        <w:placeholder>
          <w:docPart w:val="11B706DF7F644A62BF35C12E1654E86F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14:paraId="3CFEAE6A" w14:textId="52DBE017" w:rsidR="00AA25E5" w:rsidRPr="00BD5A7D" w:rsidRDefault="00AA25E5" w:rsidP="00AA25E5">
          <w:pPr>
            <w:spacing w:line="240" w:lineRule="auto"/>
            <w:contextualSpacing/>
            <w:jc w:val="both"/>
            <w:rPr>
              <w:rFonts w:ascii="Arial" w:hAnsi="Arial" w:cs="Arial"/>
              <w:sz w:val="24"/>
              <w:szCs w:val="24"/>
            </w:rPr>
          </w:pPr>
          <w:r w:rsidRPr="00BD5A7D">
            <w:rPr>
              <w:rFonts w:ascii="Arial" w:hAnsi="Arial" w:cs="Arial"/>
              <w:sz w:val="24"/>
              <w:szCs w:val="24"/>
            </w:rPr>
            <w:t>Maria Diva Costa Alves</w:t>
          </w:r>
          <w:r w:rsidRPr="00BD5A7D">
            <w:rPr>
              <w:rFonts w:ascii="Arial" w:hAnsi="Arial" w:cs="Arial"/>
              <w:sz w:val="24"/>
              <w:szCs w:val="24"/>
              <w:vertAlign w:val="superscript"/>
            </w:rPr>
            <w:t>1</w:t>
          </w:r>
        </w:p>
        <w:p w14:paraId="1175FA4B" w14:textId="258736EB" w:rsidR="00AA25E5" w:rsidRPr="00BD5A7D" w:rsidRDefault="00AA25E5" w:rsidP="00AA25E5">
          <w:pPr>
            <w:spacing w:line="240" w:lineRule="auto"/>
            <w:contextualSpacing/>
            <w:jc w:val="both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BD5A7D">
            <w:rPr>
              <w:rFonts w:ascii="Arial" w:hAnsi="Arial" w:cs="Arial"/>
              <w:sz w:val="24"/>
              <w:szCs w:val="24"/>
            </w:rPr>
            <w:t xml:space="preserve">Nycolle Beatriz Lima </w:t>
          </w:r>
          <w:r w:rsidR="00BB307F" w:rsidRPr="00BD5A7D">
            <w:rPr>
              <w:rFonts w:ascii="Arial" w:hAnsi="Arial" w:cs="Arial"/>
              <w:sz w:val="24"/>
              <w:szCs w:val="24"/>
            </w:rPr>
            <w:t>de Siqueira</w:t>
          </w:r>
          <w:r w:rsidRPr="00BD5A7D">
            <w:rPr>
              <w:rFonts w:ascii="Arial" w:hAnsi="Arial" w:cs="Arial"/>
              <w:sz w:val="24"/>
              <w:szCs w:val="24"/>
              <w:vertAlign w:val="superscript"/>
            </w:rPr>
            <w:t>2</w:t>
          </w:r>
        </w:p>
        <w:p w14:paraId="760FC44B" w14:textId="057BB50F" w:rsidR="00AA25E5" w:rsidRPr="00BD5A7D" w:rsidRDefault="00616DF1" w:rsidP="00AA25E5">
          <w:pPr>
            <w:spacing w:line="240" w:lineRule="auto"/>
            <w:contextualSpacing/>
            <w:jc w:val="both"/>
            <w:rPr>
              <w:rFonts w:ascii="Arial" w:hAnsi="Arial" w:cs="Arial"/>
              <w:sz w:val="24"/>
              <w:szCs w:val="24"/>
              <w:vertAlign w:val="superscript"/>
            </w:rPr>
          </w:pPr>
          <w:r w:rsidRPr="00BD5A7D">
            <w:rPr>
              <w:rFonts w:ascii="Arial" w:hAnsi="Arial" w:cs="Arial"/>
              <w:sz w:val="24"/>
              <w:szCs w:val="24"/>
            </w:rPr>
            <w:t>Anna Luiza Pereira Braga</w:t>
          </w:r>
          <w:r w:rsidR="00AA25E5" w:rsidRPr="00BD5A7D">
            <w:rPr>
              <w:rFonts w:ascii="Arial" w:hAnsi="Arial" w:cs="Arial"/>
              <w:sz w:val="24"/>
              <w:szCs w:val="24"/>
              <w:vertAlign w:val="superscript"/>
            </w:rPr>
            <w:t>3</w:t>
          </w:r>
        </w:p>
        <w:p w14:paraId="1BC4B4E9" w14:textId="307A936F" w:rsidR="00AA25E5" w:rsidRPr="00BD5A7D" w:rsidRDefault="00616DF1" w:rsidP="00AA25E5">
          <w:pPr>
            <w:spacing w:line="240" w:lineRule="auto"/>
            <w:contextualSpacing/>
            <w:jc w:val="both"/>
            <w:rPr>
              <w:rFonts w:ascii="Arial" w:hAnsi="Arial" w:cs="Arial"/>
              <w:sz w:val="24"/>
              <w:szCs w:val="24"/>
            </w:rPr>
          </w:pPr>
          <w:bookmarkStart w:id="0" w:name="_Hlk23711277"/>
          <w:r w:rsidRPr="00BD5A7D">
            <w:rPr>
              <w:rFonts w:ascii="Arial" w:hAnsi="Arial" w:cs="Arial"/>
              <w:sz w:val="24"/>
              <w:szCs w:val="24"/>
            </w:rPr>
            <w:t>Antônio Carlos Rocha de Moraes</w:t>
          </w:r>
          <w:r w:rsidR="00AA25E5" w:rsidRPr="00BD5A7D">
            <w:rPr>
              <w:rFonts w:ascii="Arial" w:hAnsi="Arial" w:cs="Arial"/>
              <w:sz w:val="24"/>
              <w:szCs w:val="24"/>
              <w:vertAlign w:val="superscript"/>
            </w:rPr>
            <w:t>4</w:t>
          </w:r>
        </w:p>
        <w:bookmarkEnd w:id="0" w:displacedByCustomXml="next"/>
      </w:sdtContent>
    </w:sdt>
    <w:p w14:paraId="475FB063" w14:textId="77777777" w:rsidR="00AA25E5" w:rsidRDefault="00AA25E5" w:rsidP="00BD5A7D">
      <w:pPr>
        <w:spacing w:after="0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16"/>
        </w:rPr>
        <w:alias w:val="Titulação e Instituição"/>
        <w:tag w:val="Titulação e Instituição"/>
        <w:id w:val="-846333782"/>
        <w:placeholder>
          <w:docPart w:val="A2174DBDD7B945E2816E0CF7A0C556CC"/>
        </w:placeholder>
      </w:sdtPr>
      <w:sdtEndPr/>
      <w:sdtContent>
        <w:p w14:paraId="5032692D" w14:textId="07361597" w:rsidR="00AA25E5" w:rsidRDefault="00AA25E5" w:rsidP="00AA25E5">
          <w:pPr>
            <w:pStyle w:val="SemEspaamento"/>
            <w:rPr>
              <w:rFonts w:ascii="Arial" w:hAnsi="Arial" w:cs="Arial"/>
              <w:sz w:val="16"/>
            </w:rPr>
          </w:pPr>
          <w:r w:rsidRPr="000E30A9">
            <w:rPr>
              <w:rFonts w:ascii="Arial" w:hAnsi="Arial" w:cs="Arial"/>
              <w:sz w:val="16"/>
              <w:vertAlign w:val="superscript"/>
            </w:rPr>
            <w:t>1</w:t>
          </w:r>
          <w:r>
            <w:rPr>
              <w:rFonts w:ascii="Arial" w:hAnsi="Arial" w:cs="Arial"/>
              <w:sz w:val="16"/>
            </w:rPr>
            <w:t>Gradua</w:t>
          </w:r>
          <w:r w:rsidR="00F53AEA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do em Medicina. Centro Universitário Cesmac</w:t>
          </w:r>
        </w:p>
        <w:p w14:paraId="38F9B326" w14:textId="77777777" w:rsidR="00AA25E5" w:rsidRDefault="00AA25E5" w:rsidP="00AA25E5">
          <w:pPr>
            <w:pStyle w:val="SemEspaamento"/>
            <w:rPr>
              <w:rFonts w:ascii="Arial" w:hAnsi="Arial" w:cs="Arial"/>
              <w:sz w:val="16"/>
            </w:rPr>
          </w:pPr>
          <w:r w:rsidRPr="000E30A9">
            <w:rPr>
              <w:rFonts w:ascii="Arial" w:hAnsi="Arial" w:cs="Arial"/>
              <w:sz w:val="16"/>
              <w:vertAlign w:val="superscript"/>
            </w:rPr>
            <w:t>2</w:t>
          </w:r>
          <w:r>
            <w:rPr>
              <w:rFonts w:ascii="Arial" w:hAnsi="Arial" w:cs="Arial"/>
              <w:sz w:val="16"/>
            </w:rPr>
            <w:t>Graduando em Medicina. Centro Universitário Cesmac</w:t>
          </w:r>
        </w:p>
        <w:p w14:paraId="508B1A36" w14:textId="6680C3EA" w:rsidR="00AA25E5" w:rsidRDefault="00AA25E5" w:rsidP="00AA25E5">
          <w:pPr>
            <w:pStyle w:val="SemEspaamento"/>
            <w:rPr>
              <w:rFonts w:ascii="Arial" w:hAnsi="Arial" w:cs="Arial"/>
              <w:sz w:val="16"/>
            </w:rPr>
          </w:pPr>
          <w:r w:rsidRPr="0013368E">
            <w:rPr>
              <w:rFonts w:ascii="Arial" w:hAnsi="Arial" w:cs="Arial"/>
              <w:sz w:val="16"/>
              <w:vertAlign w:val="superscript"/>
            </w:rPr>
            <w:t>3</w:t>
          </w:r>
          <w:r w:rsidR="00F53AEA">
            <w:rPr>
              <w:rFonts w:ascii="Arial" w:hAnsi="Arial" w:cs="Arial"/>
              <w:sz w:val="16"/>
            </w:rPr>
            <w:t>Graduando em Medicina. Centro Universitário Cesmac</w:t>
          </w:r>
        </w:p>
        <w:p w14:paraId="372CE3F8" w14:textId="09460135" w:rsidR="00AA25E5" w:rsidRPr="00BD5A7D" w:rsidRDefault="00513BE3" w:rsidP="00AA25E5">
          <w:pPr>
            <w:pStyle w:val="SemEspaamen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vertAlign w:val="superscript"/>
            </w:rPr>
            <w:t>4</w:t>
          </w:r>
          <w:r w:rsidR="00AA25E5">
            <w:rPr>
              <w:rFonts w:ascii="Arial" w:hAnsi="Arial" w:cs="Arial"/>
              <w:sz w:val="16"/>
            </w:rPr>
            <w:t xml:space="preserve">Especialista em </w:t>
          </w:r>
          <w:r w:rsidR="00D47E21">
            <w:rPr>
              <w:rFonts w:ascii="Arial" w:hAnsi="Arial" w:cs="Arial"/>
              <w:sz w:val="16"/>
            </w:rPr>
            <w:t>Ginecologia e obstetrícia</w:t>
          </w:r>
          <w:r w:rsidR="00AA25E5">
            <w:rPr>
              <w:rFonts w:ascii="Arial" w:hAnsi="Arial" w:cs="Arial"/>
              <w:sz w:val="16"/>
            </w:rPr>
            <w:t>. Centro Universitário Cesmac</w:t>
          </w:r>
        </w:p>
      </w:sdtContent>
    </w:sdt>
    <w:p w14:paraId="6F09F728" w14:textId="77777777" w:rsidR="00BD5A7D" w:rsidRDefault="00BD5A7D" w:rsidP="00BD5A7D">
      <w:pPr>
        <w:spacing w:after="0"/>
        <w:jc w:val="both"/>
      </w:pPr>
    </w:p>
    <w:p w14:paraId="5B7FC06F" w14:textId="1B4D3842" w:rsidR="00E858A8" w:rsidRDefault="002032E4" w:rsidP="00E858A8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BD5A7D" w:rsidRPr="003E52F3">
          <w:rPr>
            <w:rStyle w:val="Hyperlink"/>
            <w:rFonts w:ascii="Arial" w:hAnsi="Arial" w:cs="Arial"/>
            <w:sz w:val="24"/>
            <w:szCs w:val="24"/>
          </w:rPr>
          <w:t>mariadivaalvesc@hotmail.com</w:t>
        </w:r>
      </w:hyperlink>
      <w:r w:rsidR="00E858A8">
        <w:rPr>
          <w:rFonts w:ascii="Arial" w:hAnsi="Arial" w:cs="Arial"/>
          <w:sz w:val="24"/>
          <w:szCs w:val="24"/>
        </w:rPr>
        <w:t>.;</w:t>
      </w:r>
      <w:r w:rsidR="00393D8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3D8F" w:rsidRPr="008F5FC3">
          <w:rPr>
            <w:rStyle w:val="Hyperlink"/>
            <w:rFonts w:ascii="Arial" w:hAnsi="Arial" w:cs="Arial"/>
            <w:sz w:val="24"/>
            <w:szCs w:val="24"/>
          </w:rPr>
          <w:t>acrmoraes1962@gmail.com</w:t>
        </w:r>
      </w:hyperlink>
      <w:r w:rsidR="00393D8F">
        <w:rPr>
          <w:rFonts w:ascii="Arial" w:hAnsi="Arial" w:cs="Arial"/>
          <w:sz w:val="24"/>
          <w:szCs w:val="24"/>
        </w:rPr>
        <w:t>.;</w:t>
      </w:r>
    </w:p>
    <w:p w14:paraId="30886860" w14:textId="5AD99094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b/>
          <w:bCs/>
          <w:sz w:val="24"/>
          <w:szCs w:val="24"/>
        </w:rPr>
        <w:t>Introdução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Os hábitos saudáveis de uma gestante possuem grande importância no desenvolvimento fetal, e existem</w:t>
      </w:r>
      <w:r w:rsidR="0086010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Pr="00E92A14">
        <w:rPr>
          <w:rFonts w:ascii="Arial" w:hAnsi="Arial" w:cs="Arial"/>
          <w:sz w:val="24"/>
          <w:szCs w:val="24"/>
        </w:rPr>
        <w:t xml:space="preserve">fatores que podem influenciar negativamente, entre eles: o peso inadequado, diabetes mellitus e déficit nutricional. Durante a gravidez, o cuidado com a alimentação e o ganho de peso pode contribuir para diminuição de morbimortalidade materno-infantil, além de estimular a incorporação de adequado estilo de vida, mesmo após o término da gestação. Atualmente a realidade do pré-natal no Brasil deixa a desejar, pois há uma falta de profissionais capacitados adequadamente para aconselhar as grávidas quanto à prática saudáveis durante a gestação, não só com alimentação, mas também em relação à atividade física correta para cada período gestacional. </w:t>
      </w:r>
      <w:r w:rsidRPr="00393D8F">
        <w:rPr>
          <w:rFonts w:ascii="Arial" w:hAnsi="Arial" w:cs="Arial"/>
          <w:b/>
          <w:bCs/>
          <w:sz w:val="24"/>
          <w:szCs w:val="24"/>
        </w:rPr>
        <w:t>Objetivo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Avaliar a relação entre acompanhamento nutricional no pré-natal e o surgimento de diabetes, assim como sua importância para gestação. </w:t>
      </w:r>
      <w:r w:rsidRPr="00393D8F">
        <w:rPr>
          <w:rFonts w:ascii="Arial" w:hAnsi="Arial" w:cs="Arial"/>
          <w:b/>
          <w:bCs/>
          <w:sz w:val="24"/>
          <w:szCs w:val="24"/>
        </w:rPr>
        <w:t>M</w:t>
      </w:r>
      <w:r w:rsidR="00393D8F" w:rsidRPr="00393D8F">
        <w:rPr>
          <w:rFonts w:ascii="Arial" w:hAnsi="Arial" w:cs="Arial"/>
          <w:b/>
          <w:bCs/>
          <w:sz w:val="24"/>
          <w:szCs w:val="24"/>
        </w:rPr>
        <w:t>etodologia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Trata-se de uma revisão da literatura científica sobre acompanhamento nutricional no pré-natal, sua importância e relação com a diabetes gestacional. As bases de dados utilizadas foram SciELO e PubMed em conjunto com as estratégias de busca “nutrição AND gestação” e “nutritional monitoring in prenatal care AND diabetes”, respectivamente. Utilizaram-se como critérios de inclusão: estudos que abordem a importância do acompanhamento nutricional no pré-natal e sua relação na prevenção da diabetes gestacional, excluindo aqueles que focassem em outras comorbidades, e também os preprints. O idioma, a data e o tipo de estudo não influenciaram na seleção. Finalmente, a leitura foi feita nas seguintes etapas: leitura de títulos, leitura de resumos e, por fim, leitura de artigos completos, a fim de selecionar os de maior relevância. </w:t>
      </w:r>
      <w:r w:rsidRPr="00393D8F">
        <w:rPr>
          <w:rFonts w:ascii="Arial" w:hAnsi="Arial" w:cs="Arial"/>
          <w:b/>
          <w:bCs/>
          <w:sz w:val="24"/>
          <w:szCs w:val="24"/>
        </w:rPr>
        <w:t>Resultados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Durante a pesquisa, foram encontrados 93 artigos acerca do assunto, em que: pela leitura do título, sobraram 19; do resumo, 10 e do artigo completo, apenas 8. </w:t>
      </w:r>
      <w:r w:rsidRPr="00393D8F">
        <w:rPr>
          <w:rFonts w:ascii="Arial" w:hAnsi="Arial" w:cs="Arial"/>
          <w:b/>
          <w:bCs/>
          <w:sz w:val="24"/>
          <w:szCs w:val="24"/>
        </w:rPr>
        <w:t>Conclusões</w:t>
      </w:r>
      <w:r w:rsidRPr="00E92A14">
        <w:rPr>
          <w:rFonts w:ascii="Arial" w:hAnsi="Arial" w:cs="Arial"/>
          <w:b/>
          <w:bCs/>
          <w:sz w:val="24"/>
          <w:szCs w:val="24"/>
        </w:rPr>
        <w:t>:</w:t>
      </w:r>
      <w:r w:rsidRPr="00E92A14">
        <w:rPr>
          <w:rFonts w:ascii="Arial" w:hAnsi="Arial" w:cs="Arial"/>
          <w:sz w:val="24"/>
          <w:szCs w:val="24"/>
        </w:rPr>
        <w:t xml:space="preserve"> Nota-se a importância do acompanhamento nutricional no pré-natal para todas as mulheres, independente da faixa etária, uma vez que foi observado que o ganho ponderal gestacional adequado possui grande influência no crescimento e desenvolvimento fetal. Além disso, na literatura há muitos relatos sobre a importância desse cuidado nutricional e sua relação direta com o controle glicêmico das gestantes, potencializando a importância desse estudo.</w:t>
      </w:r>
    </w:p>
    <w:p w14:paraId="527006F7" w14:textId="6516899B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>Nutrição. Gestação. Pré-natal. Diabetes.</w:t>
      </w:r>
    </w:p>
    <w:p w14:paraId="2CA9FA1E" w14:textId="0FED1F94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16E1199B" w14:textId="54A0028F" w:rsidR="00E92A14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p w14:paraId="4BF55C5E" w14:textId="70B90D61" w:rsidR="00E92A14" w:rsidRDefault="00E92A14" w:rsidP="00393D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REFERÊNCIAS BIBLIOGRÁFICAS</w:t>
      </w:r>
    </w:p>
    <w:p w14:paraId="10FA278F" w14:textId="77777777" w:rsid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2DB16CE4" w14:textId="65E15802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DEAN, Sohni V. et al. </w:t>
      </w:r>
      <w:r w:rsidRPr="00393D8F">
        <w:rPr>
          <w:rFonts w:ascii="Arial" w:hAnsi="Arial" w:cs="Arial"/>
          <w:i w:val="0"/>
          <w:iCs w:val="0"/>
          <w:shd w:val="clear" w:color="auto" w:fill="FFFFFF"/>
        </w:rPr>
        <w:t>Preconception care: nutritional risks and interventions.</w:t>
      </w: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 2014.</w:t>
      </w:r>
    </w:p>
    <w:p w14:paraId="0AAB3C8D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663E98E7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KUNATH, Julia et al. </w:t>
      </w:r>
      <w:r w:rsidRPr="00393D8F">
        <w:rPr>
          <w:rFonts w:ascii="Arial" w:hAnsi="Arial" w:cs="Arial"/>
          <w:i w:val="0"/>
          <w:iCs w:val="0"/>
          <w:shd w:val="clear" w:color="auto" w:fill="FFFFFF"/>
        </w:rPr>
        <w:t>Effects of a lifestyle intervention during pregnancy to prevent excessive gestational weight gain in routine care–the cluster-randomised GeliS trial.</w:t>
      </w: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> BMC Medicine. 2019.</w:t>
      </w:r>
    </w:p>
    <w:p w14:paraId="0A7CD227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i w:val="0"/>
          <w:iCs w:val="0"/>
          <w:shd w:val="clear" w:color="auto" w:fill="FFFFFF"/>
        </w:rPr>
      </w:pPr>
    </w:p>
    <w:p w14:paraId="7196DBC9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JONES, Kai E. et al. </w:t>
      </w:r>
      <w:r w:rsidRPr="00393D8F">
        <w:rPr>
          <w:rFonts w:ascii="Arial" w:hAnsi="Arial" w:cs="Arial"/>
          <w:i w:val="0"/>
          <w:iCs w:val="0"/>
          <w:shd w:val="clear" w:color="auto" w:fill="FFFFFF"/>
        </w:rPr>
        <w:t>Prenatal counseling on type 2 diabetes risk, exercise, and nutrition affects the likelihood of postpartum diabetes screening after gestational diabetes. </w:t>
      </w: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>Journal of perinatology: official journal of the California Perinatal Association. 2018.</w:t>
      </w:r>
    </w:p>
    <w:p w14:paraId="437AA202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</w:pPr>
    </w:p>
    <w:p w14:paraId="52A60775" w14:textId="77777777" w:rsidR="00393D8F" w:rsidRPr="00393D8F" w:rsidRDefault="00393D8F" w:rsidP="00393D8F">
      <w:pPr>
        <w:pStyle w:val="Resumo"/>
        <w:spacing w:before="0"/>
        <w:rPr>
          <w:rFonts w:ascii="Arial" w:hAnsi="Arial" w:cs="Arial"/>
          <w:b w:val="0"/>
          <w:bCs w:val="0"/>
          <w:i w:val="0"/>
          <w:iCs w:val="0"/>
          <w:lang w:val="pt-BR"/>
        </w:rPr>
      </w:pP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TAKYTO MY; Benício MH; Latorre Mdo R. </w:t>
      </w:r>
      <w:r w:rsidRPr="00393D8F">
        <w:rPr>
          <w:rFonts w:ascii="Arial" w:hAnsi="Arial" w:cs="Arial"/>
          <w:i w:val="0"/>
          <w:iCs w:val="0"/>
          <w:shd w:val="clear" w:color="auto" w:fill="FFFFFF"/>
        </w:rPr>
        <w:t>Postura materna durante a gestação e sua influência sobre o peso ao nascer.</w:t>
      </w:r>
      <w:r w:rsidRPr="00393D8F">
        <w:rPr>
          <w:rFonts w:ascii="Arial" w:hAnsi="Arial" w:cs="Arial"/>
          <w:b w:val="0"/>
          <w:bCs w:val="0"/>
          <w:i w:val="0"/>
          <w:iCs w:val="0"/>
          <w:shd w:val="clear" w:color="auto" w:fill="FFFFFF"/>
        </w:rPr>
        <w:t xml:space="preserve"> Rev Saude Publica. 2005.</w:t>
      </w:r>
    </w:p>
    <w:p w14:paraId="46790073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B1319AA" w14:textId="7ED68F2A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3D8F">
        <w:rPr>
          <w:rFonts w:ascii="Arial" w:hAnsi="Arial" w:cs="Arial"/>
          <w:sz w:val="24"/>
          <w:szCs w:val="24"/>
          <w:shd w:val="clear" w:color="auto" w:fill="FFFFFF"/>
        </w:rPr>
        <w:t xml:space="preserve">PADILHA, </w:t>
      </w:r>
      <w:r w:rsidR="001E1C9E" w:rsidRPr="00393D8F">
        <w:rPr>
          <w:rFonts w:ascii="Arial" w:hAnsi="Arial" w:cs="Arial"/>
          <w:sz w:val="24"/>
          <w:szCs w:val="24"/>
          <w:shd w:val="clear" w:color="auto" w:fill="FFFFFF"/>
        </w:rPr>
        <w:t>Patrícia</w:t>
      </w:r>
      <w:r w:rsidRPr="00393D8F">
        <w:rPr>
          <w:rFonts w:ascii="Arial" w:hAnsi="Arial" w:cs="Arial"/>
          <w:sz w:val="24"/>
          <w:szCs w:val="24"/>
          <w:shd w:val="clear" w:color="auto" w:fill="FFFFFF"/>
        </w:rPr>
        <w:t xml:space="preserve"> de Carvalho et al. </w:t>
      </w:r>
      <w:r w:rsidRPr="00393D8F">
        <w:rPr>
          <w:rFonts w:ascii="Arial" w:hAnsi="Arial" w:cs="Arial"/>
          <w:b/>
          <w:bCs/>
          <w:sz w:val="24"/>
          <w:szCs w:val="24"/>
          <w:shd w:val="clear" w:color="auto" w:fill="FFFFFF"/>
        </w:rPr>
        <w:t>Terapia nutricional no diabetes gestacional.</w:t>
      </w:r>
      <w:r w:rsidRPr="00393D8F">
        <w:rPr>
          <w:rFonts w:ascii="Arial" w:hAnsi="Arial" w:cs="Arial"/>
          <w:sz w:val="24"/>
          <w:szCs w:val="24"/>
          <w:shd w:val="clear" w:color="auto" w:fill="FFFFFF"/>
        </w:rPr>
        <w:t xml:space="preserve"> Revista de Nutrição. 2010.</w:t>
      </w:r>
    </w:p>
    <w:p w14:paraId="16CC5917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828206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sz w:val="24"/>
          <w:szCs w:val="24"/>
        </w:rPr>
        <w:t xml:space="preserve">GODOY-Miranda, Ana Carolina et al. </w:t>
      </w:r>
      <w:r w:rsidRPr="00393D8F">
        <w:rPr>
          <w:rFonts w:ascii="Arial" w:hAnsi="Arial" w:cs="Arial"/>
          <w:b/>
          <w:bCs/>
          <w:sz w:val="24"/>
          <w:szCs w:val="24"/>
        </w:rPr>
        <w:t>Colocando conhecimento em prática - O desafio de adquirir hábitos saudáveis durante a gravidez.</w:t>
      </w:r>
      <w:r w:rsidRPr="00393D8F">
        <w:rPr>
          <w:rFonts w:ascii="Arial" w:hAnsi="Arial" w:cs="Arial"/>
          <w:sz w:val="24"/>
          <w:szCs w:val="24"/>
        </w:rPr>
        <w:t xml:space="preserve"> Revista Brasileira de Ginecologia e Obstetrícia. 2019.</w:t>
      </w:r>
    </w:p>
    <w:p w14:paraId="01C302A4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48F49E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sz w:val="24"/>
          <w:szCs w:val="24"/>
        </w:rPr>
        <w:t xml:space="preserve">CARVALHAES, Maria Antonieta de Barros Leite et al. </w:t>
      </w:r>
      <w:r w:rsidRPr="00393D8F">
        <w:rPr>
          <w:rFonts w:ascii="Arial" w:hAnsi="Arial" w:cs="Arial"/>
          <w:b/>
          <w:bCs/>
          <w:sz w:val="24"/>
          <w:szCs w:val="24"/>
        </w:rPr>
        <w:t>Sobrepeso pré-gestacional associa-se a ganho ponderal excessivo na gestação.</w:t>
      </w:r>
      <w:r w:rsidRPr="00393D8F">
        <w:rPr>
          <w:rFonts w:ascii="Arial" w:hAnsi="Arial" w:cs="Arial"/>
          <w:sz w:val="24"/>
          <w:szCs w:val="24"/>
        </w:rPr>
        <w:t xml:space="preserve"> Revista Brasileira de Ginecologia e Obstetrícia. 2013.</w:t>
      </w:r>
    </w:p>
    <w:p w14:paraId="56DD1D3A" w14:textId="77777777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72404" w14:textId="579763ED" w:rsidR="00393D8F" w:rsidRPr="00393D8F" w:rsidRDefault="00393D8F" w:rsidP="00393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3D8F">
        <w:rPr>
          <w:rFonts w:ascii="Arial" w:hAnsi="Arial" w:cs="Arial"/>
          <w:sz w:val="24"/>
          <w:szCs w:val="24"/>
        </w:rPr>
        <w:t xml:space="preserve">MALTA, Maíra Barreto et al. </w:t>
      </w:r>
      <w:r w:rsidRPr="00393D8F">
        <w:rPr>
          <w:rFonts w:ascii="Arial" w:hAnsi="Arial" w:cs="Arial"/>
          <w:b/>
          <w:bCs/>
          <w:sz w:val="24"/>
          <w:szCs w:val="24"/>
        </w:rPr>
        <w:t>A efetividade de uma intervenção na atenção primária voltada para a dieta e caminhadas durante a gravidez.</w:t>
      </w:r>
      <w:r w:rsidRPr="00393D8F">
        <w:rPr>
          <w:rFonts w:ascii="Arial" w:hAnsi="Arial" w:cs="Arial"/>
          <w:sz w:val="24"/>
          <w:szCs w:val="24"/>
        </w:rPr>
        <w:t xml:space="preserve"> Cadernos de Saúde Pública. 2021</w:t>
      </w:r>
      <w:r>
        <w:rPr>
          <w:rFonts w:ascii="Arial" w:hAnsi="Arial" w:cs="Arial"/>
          <w:sz w:val="24"/>
          <w:szCs w:val="24"/>
        </w:rPr>
        <w:t>.</w:t>
      </w:r>
    </w:p>
    <w:p w14:paraId="06433A0D" w14:textId="77777777" w:rsidR="00E92A14" w:rsidRPr="00393D8F" w:rsidRDefault="00E92A14" w:rsidP="00E858A8">
      <w:pPr>
        <w:jc w:val="both"/>
        <w:rPr>
          <w:rFonts w:ascii="Arial" w:hAnsi="Arial" w:cs="Arial"/>
          <w:sz w:val="24"/>
          <w:szCs w:val="24"/>
        </w:rPr>
      </w:pPr>
    </w:p>
    <w:sectPr w:rsidR="00E92A14" w:rsidRPr="00393D8F" w:rsidSect="00E858A8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8C461" w14:textId="77777777" w:rsidR="002032E4" w:rsidRDefault="002032E4" w:rsidP="00E858A8">
      <w:pPr>
        <w:spacing w:after="0" w:line="240" w:lineRule="auto"/>
      </w:pPr>
      <w:r>
        <w:separator/>
      </w:r>
    </w:p>
  </w:endnote>
  <w:endnote w:type="continuationSeparator" w:id="0">
    <w:p w14:paraId="1D43F998" w14:textId="77777777" w:rsidR="002032E4" w:rsidRDefault="002032E4" w:rsidP="00E8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5255" w14:textId="44A6C9D0" w:rsidR="00E92A14" w:rsidRDefault="00E92A1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902FC" wp14:editId="0A79DDBA">
              <wp:simplePos x="0" y="0"/>
              <wp:positionH relativeFrom="column">
                <wp:posOffset>-1099185</wp:posOffset>
              </wp:positionH>
              <wp:positionV relativeFrom="paragraph">
                <wp:posOffset>-3810</wp:posOffset>
              </wp:positionV>
              <wp:extent cx="7648575" cy="45719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45719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A5A35B0" id="Retângulo 2" o:spid="_x0000_s1026" style="position:absolute;margin-left:-86.55pt;margin-top:-.3pt;width:60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" fillcolor="#f7c02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D5CC8" w14:textId="77777777" w:rsidR="002032E4" w:rsidRDefault="002032E4" w:rsidP="00E858A8">
      <w:pPr>
        <w:spacing w:after="0" w:line="240" w:lineRule="auto"/>
      </w:pPr>
      <w:r>
        <w:separator/>
      </w:r>
    </w:p>
  </w:footnote>
  <w:footnote w:type="continuationSeparator" w:id="0">
    <w:p w14:paraId="7DB9CD96" w14:textId="77777777" w:rsidR="002032E4" w:rsidRDefault="002032E4" w:rsidP="00E8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10E8" w14:textId="4EBAF3F5" w:rsidR="00E858A8" w:rsidRDefault="00E858A8" w:rsidP="00E858A8">
    <w:pPr>
      <w:pStyle w:val="Cabealho"/>
      <w:jc w:val="center"/>
    </w:pPr>
    <w:r>
      <w:rPr>
        <w:noProof/>
      </w:rPr>
      <w:drawing>
        <wp:inline distT="0" distB="0" distL="0" distR="0" wp14:anchorId="752DD990" wp14:editId="7B00682A">
          <wp:extent cx="792019" cy="533400"/>
          <wp:effectExtent l="0" t="0" r="8255" b="0"/>
          <wp:docPr id="746732727" name="Imagem 746732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404" cy="53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A8"/>
    <w:rsid w:val="00167610"/>
    <w:rsid w:val="001E1C9E"/>
    <w:rsid w:val="002032E4"/>
    <w:rsid w:val="00357164"/>
    <w:rsid w:val="00393D8F"/>
    <w:rsid w:val="00513BE3"/>
    <w:rsid w:val="005B508A"/>
    <w:rsid w:val="00616DF1"/>
    <w:rsid w:val="007614D5"/>
    <w:rsid w:val="0086010B"/>
    <w:rsid w:val="00AA25E5"/>
    <w:rsid w:val="00BB307F"/>
    <w:rsid w:val="00BC30C3"/>
    <w:rsid w:val="00BD5A7D"/>
    <w:rsid w:val="00D47E21"/>
    <w:rsid w:val="00DA27A7"/>
    <w:rsid w:val="00DA6771"/>
    <w:rsid w:val="00DB16BE"/>
    <w:rsid w:val="00E858A8"/>
    <w:rsid w:val="00E92A14"/>
    <w:rsid w:val="00F53AEA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DB50"/>
  <w15:chartTrackingRefBased/>
  <w15:docId w15:val="{F9569FC0-5E08-41C3-ABD9-9D8488CE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8A8"/>
  </w:style>
  <w:style w:type="paragraph" w:styleId="Rodap">
    <w:name w:val="footer"/>
    <w:basedOn w:val="Normal"/>
    <w:link w:val="RodapChar"/>
    <w:uiPriority w:val="99"/>
    <w:unhideWhenUsed/>
    <w:rsid w:val="00E8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8A8"/>
  </w:style>
  <w:style w:type="character" w:styleId="Hyperlink">
    <w:name w:val="Hyperlink"/>
    <w:basedOn w:val="Fontepargpadro"/>
    <w:uiPriority w:val="99"/>
    <w:unhideWhenUsed/>
    <w:rsid w:val="00E858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58A8"/>
    <w:rPr>
      <w:color w:val="605E5C"/>
      <w:shd w:val="clear" w:color="auto" w:fill="E1DFDD"/>
    </w:rPr>
  </w:style>
  <w:style w:type="paragraph" w:customStyle="1" w:styleId="Resumo">
    <w:name w:val="Resumo"/>
    <w:basedOn w:val="Normal"/>
    <w:rsid w:val="00393D8F"/>
    <w:pPr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pt-BR"/>
    </w:rPr>
  </w:style>
  <w:style w:type="paragraph" w:styleId="SemEspaamento">
    <w:name w:val="No Spacing"/>
    <w:uiPriority w:val="1"/>
    <w:qFormat/>
    <w:rsid w:val="00AA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moraes196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divaalvesc@hot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174DBDD7B945E2816E0CF7A0C55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3EA25D-99E9-47E0-BCD3-E4EB7EE314AA}"/>
      </w:docPartPr>
      <w:docPartBody>
        <w:p w:rsidR="00F40427" w:rsidRDefault="00453830" w:rsidP="00453830">
          <w:pPr>
            <w:pStyle w:val="A2174DBDD7B945E2816E0CF7A0C556CC"/>
          </w:pPr>
          <w:r w:rsidRPr="00BF71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B706DF7F644A62BF35C12E1654E8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A2794-3401-4E4F-BB5B-9953B4A7C61B}"/>
      </w:docPartPr>
      <w:docPartBody>
        <w:p w:rsidR="00F40427" w:rsidRDefault="00453830" w:rsidP="00453830">
          <w:pPr>
            <w:pStyle w:val="11B706DF7F644A62BF35C12E1654E86F"/>
          </w:pPr>
          <w:r w:rsidRPr="00BF718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30"/>
    <w:rsid w:val="00453830"/>
    <w:rsid w:val="00A048F8"/>
    <w:rsid w:val="00CA2AD2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3830"/>
    <w:rPr>
      <w:color w:val="808080"/>
    </w:rPr>
  </w:style>
  <w:style w:type="paragraph" w:customStyle="1" w:styleId="A2174DBDD7B945E2816E0CF7A0C556CC">
    <w:name w:val="A2174DBDD7B945E2816E0CF7A0C556CC"/>
    <w:rsid w:val="00453830"/>
  </w:style>
  <w:style w:type="paragraph" w:customStyle="1" w:styleId="11B706DF7F644A62BF35C12E1654E86F">
    <w:name w:val="11B706DF7F644A62BF35C12E1654E86F"/>
    <w:rsid w:val="00453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CBA3-2CDD-4E28-9534-0960DCEF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Alves</dc:creator>
  <cp:keywords/>
  <dc:description/>
  <cp:lastModifiedBy>Nycolle Siqueira</cp:lastModifiedBy>
  <cp:revision>17</cp:revision>
  <dcterms:created xsi:type="dcterms:W3CDTF">2022-10-13T23:36:00Z</dcterms:created>
  <dcterms:modified xsi:type="dcterms:W3CDTF">2022-10-20T21:23:00Z</dcterms:modified>
</cp:coreProperties>
</file>