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9DB83" w14:textId="70C97778" w:rsidR="003D6782" w:rsidRPr="009903AB" w:rsidRDefault="001B4CE9" w:rsidP="003D67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mallCaps/>
          <w:sz w:val="22"/>
          <w:szCs w:val="22"/>
        </w:rPr>
      </w:pPr>
      <w:r w:rsidRPr="009903AB">
        <w:rPr>
          <w:rFonts w:ascii="Arial" w:hAnsi="Arial" w:cs="Arial"/>
          <w:b/>
          <w:bCs/>
          <w:caps/>
          <w:sz w:val="22"/>
          <w:szCs w:val="22"/>
        </w:rPr>
        <w:t>T</w:t>
      </w:r>
      <w:r w:rsidR="0029158F" w:rsidRPr="009903AB">
        <w:rPr>
          <w:rFonts w:ascii="Arial" w:hAnsi="Arial" w:cs="Arial"/>
          <w:b/>
          <w:bCs/>
          <w:caps/>
          <w:sz w:val="22"/>
          <w:szCs w:val="22"/>
        </w:rPr>
        <w:t>Ratamento cir</w:t>
      </w:r>
      <w:r w:rsidR="00880317">
        <w:rPr>
          <w:rFonts w:ascii="Arial" w:hAnsi="Arial" w:cs="Arial"/>
          <w:b/>
          <w:bCs/>
          <w:caps/>
          <w:sz w:val="22"/>
          <w:szCs w:val="22"/>
        </w:rPr>
        <w:t>ú</w:t>
      </w:r>
      <w:r w:rsidR="0029158F" w:rsidRPr="009903AB">
        <w:rPr>
          <w:rFonts w:ascii="Arial" w:hAnsi="Arial" w:cs="Arial"/>
          <w:b/>
          <w:bCs/>
          <w:caps/>
          <w:sz w:val="22"/>
          <w:szCs w:val="22"/>
        </w:rPr>
        <w:t xml:space="preserve">rgico </w:t>
      </w:r>
      <w:r w:rsidR="00740867" w:rsidRPr="009903AB">
        <w:rPr>
          <w:rFonts w:ascii="Arial" w:hAnsi="Arial" w:cs="Arial"/>
          <w:b/>
          <w:bCs/>
          <w:caps/>
          <w:sz w:val="22"/>
          <w:szCs w:val="22"/>
        </w:rPr>
        <w:t>de hérnias Inguinais em cães</w:t>
      </w:r>
    </w:p>
    <w:p w14:paraId="13B6D888" w14:textId="5915C8E2" w:rsidR="00B94C38" w:rsidRPr="009903AB" w:rsidRDefault="0029158F" w:rsidP="00B94C38">
      <w:pPr>
        <w:pStyle w:val="Textodecomentrio"/>
        <w:rPr>
          <w:rFonts w:ascii="Arial" w:hAnsi="Arial" w:cs="Arial"/>
          <w:b/>
          <w:bCs/>
          <w:color w:val="auto"/>
        </w:rPr>
      </w:pPr>
      <w:r w:rsidRPr="009903AB">
        <w:rPr>
          <w:rFonts w:ascii="Arial" w:hAnsi="Arial" w:cs="Arial"/>
          <w:b/>
          <w:bCs/>
          <w:color w:val="auto"/>
        </w:rPr>
        <w:t>Lucas de Oliveira Ferreira</w:t>
      </w:r>
      <w:r w:rsidR="00B94C38" w:rsidRPr="009903AB">
        <w:rPr>
          <w:rFonts w:ascii="Arial" w:hAnsi="Arial" w:cs="Arial"/>
          <w:b/>
          <w:bCs/>
          <w:color w:val="auto"/>
        </w:rPr>
        <w:t>*</w:t>
      </w:r>
      <w:r w:rsidR="00497C5B">
        <w:rPr>
          <w:rFonts w:ascii="Arial" w:hAnsi="Arial" w:cs="Arial"/>
          <w:b/>
          <w:bCs/>
          <w:color w:val="auto"/>
          <w:vertAlign w:val="superscript"/>
        </w:rPr>
        <w:t>1</w:t>
      </w:r>
      <w:r w:rsidR="00CD63C4" w:rsidRPr="009903AB">
        <w:rPr>
          <w:rFonts w:ascii="Arial" w:hAnsi="Arial" w:cs="Arial"/>
          <w:b/>
          <w:bCs/>
          <w:color w:val="auto"/>
        </w:rPr>
        <w:t>,</w:t>
      </w:r>
      <w:r w:rsidR="00CD63C4">
        <w:rPr>
          <w:rFonts w:ascii="Arial" w:hAnsi="Arial" w:cs="Arial"/>
          <w:b/>
          <w:bCs/>
          <w:color w:val="auto"/>
        </w:rPr>
        <w:t xml:space="preserve"> B</w:t>
      </w:r>
      <w:r w:rsidR="00305691">
        <w:rPr>
          <w:rFonts w:ascii="Arial" w:hAnsi="Arial" w:cs="Arial"/>
          <w:b/>
          <w:bCs/>
          <w:color w:val="auto"/>
        </w:rPr>
        <w:t>á</w:t>
      </w:r>
      <w:r w:rsidR="00CD63C4">
        <w:rPr>
          <w:rFonts w:ascii="Arial" w:hAnsi="Arial" w:cs="Arial"/>
          <w:b/>
          <w:bCs/>
          <w:color w:val="auto"/>
        </w:rPr>
        <w:t>rbara</w:t>
      </w:r>
      <w:r w:rsidR="00A435B2">
        <w:rPr>
          <w:rFonts w:ascii="Arial" w:hAnsi="Arial" w:cs="Arial"/>
          <w:b/>
          <w:bCs/>
          <w:color w:val="auto"/>
        </w:rPr>
        <w:t xml:space="preserve"> Gonçalves Barbosa</w:t>
      </w:r>
      <w:r w:rsidR="00A435B2">
        <w:rPr>
          <w:rFonts w:ascii="Arial" w:hAnsi="Arial" w:cs="Arial"/>
          <w:b/>
          <w:bCs/>
          <w:color w:val="auto"/>
          <w:vertAlign w:val="superscript"/>
        </w:rPr>
        <w:t>1</w:t>
      </w:r>
      <w:r w:rsidR="00B94C38" w:rsidRPr="009903AB">
        <w:rPr>
          <w:rFonts w:ascii="Arial" w:hAnsi="Arial" w:cs="Arial"/>
          <w:b/>
          <w:bCs/>
          <w:color w:val="auto"/>
        </w:rPr>
        <w:t xml:space="preserve">, </w:t>
      </w:r>
      <w:r w:rsidR="00942B09">
        <w:rPr>
          <w:rFonts w:ascii="Arial" w:hAnsi="Arial" w:cs="Arial"/>
          <w:b/>
          <w:bCs/>
          <w:color w:val="auto"/>
        </w:rPr>
        <w:t>Fernanda Freitas Miranda</w:t>
      </w:r>
      <w:r w:rsidR="00942B09">
        <w:rPr>
          <w:rFonts w:ascii="Arial" w:hAnsi="Arial" w:cs="Arial"/>
          <w:b/>
          <w:bCs/>
          <w:color w:val="auto"/>
          <w:vertAlign w:val="superscript"/>
        </w:rPr>
        <w:t>1</w:t>
      </w:r>
      <w:r w:rsidR="00204090" w:rsidRPr="009903AB">
        <w:rPr>
          <w:rFonts w:ascii="Arial" w:hAnsi="Arial" w:cs="Arial"/>
          <w:b/>
          <w:bCs/>
          <w:color w:val="auto"/>
        </w:rPr>
        <w:t>,</w:t>
      </w:r>
      <w:r w:rsidR="00B94C38" w:rsidRPr="009903AB">
        <w:rPr>
          <w:rFonts w:ascii="Arial" w:hAnsi="Arial" w:cs="Arial"/>
          <w:b/>
          <w:bCs/>
          <w:color w:val="auto"/>
        </w:rPr>
        <w:t xml:space="preserve"> </w:t>
      </w:r>
      <w:r w:rsidR="00CD63C4" w:rsidRPr="00A435B2">
        <w:rPr>
          <w:rFonts w:ascii="Arial" w:hAnsi="Arial" w:cs="Arial"/>
          <w:b/>
          <w:bCs/>
          <w:color w:val="auto"/>
        </w:rPr>
        <w:t>Rodrigo dos Santos Horta</w:t>
      </w:r>
      <w:r w:rsidR="00CD63C4" w:rsidRPr="00A435B2">
        <w:rPr>
          <w:rFonts w:ascii="Arial" w:hAnsi="Arial" w:cs="Arial"/>
          <w:b/>
          <w:bCs/>
          <w:color w:val="auto"/>
          <w:vertAlign w:val="superscript"/>
        </w:rPr>
        <w:t>2</w:t>
      </w:r>
      <w:r w:rsidR="00CD63C4">
        <w:rPr>
          <w:rFonts w:ascii="Arial" w:hAnsi="Arial" w:cs="Arial"/>
          <w:b/>
          <w:bCs/>
          <w:color w:val="auto"/>
          <w:vertAlign w:val="superscript"/>
        </w:rPr>
        <w:t xml:space="preserve">, </w:t>
      </w:r>
    </w:p>
    <w:p w14:paraId="689D85C3" w14:textId="2A51C6EF" w:rsidR="00B94C38" w:rsidRPr="009903AB" w:rsidRDefault="00B94C38" w:rsidP="00B94C38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 w:rsidRPr="009903AB"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 w:rsidRPr="009903AB">
        <w:rPr>
          <w:rFonts w:ascii="Arial" w:hAnsi="Arial" w:cs="Arial"/>
          <w:i/>
          <w:iCs/>
          <w:color w:val="auto"/>
          <w:sz w:val="14"/>
          <w:szCs w:val="18"/>
        </w:rPr>
        <w:t xml:space="preserve">Graduando em Medicina Veterinária – </w:t>
      </w:r>
      <w:r w:rsidR="0029158F" w:rsidRPr="009903AB">
        <w:rPr>
          <w:rFonts w:ascii="Arial" w:hAnsi="Arial" w:cs="Arial"/>
          <w:i/>
          <w:iCs/>
          <w:color w:val="auto"/>
          <w:sz w:val="14"/>
          <w:szCs w:val="18"/>
        </w:rPr>
        <w:t>UFMG</w:t>
      </w:r>
      <w:r w:rsidRPr="009903AB">
        <w:rPr>
          <w:rFonts w:ascii="Arial" w:hAnsi="Arial" w:cs="Arial"/>
          <w:i/>
          <w:iCs/>
          <w:color w:val="auto"/>
          <w:sz w:val="14"/>
          <w:szCs w:val="18"/>
        </w:rPr>
        <w:t xml:space="preserve"> – Belo Horizonte/MG – Brasil – *Contato: </w:t>
      </w:r>
      <w:r w:rsidR="009A0A8C">
        <w:rPr>
          <w:rFonts w:ascii="Arial" w:hAnsi="Arial" w:cs="Arial"/>
          <w:i/>
          <w:iCs/>
          <w:color w:val="auto"/>
          <w:sz w:val="14"/>
          <w:szCs w:val="18"/>
        </w:rPr>
        <w:t>ldeoliveiraferreira@yahoo.com.br</w:t>
      </w:r>
    </w:p>
    <w:p w14:paraId="7E21780E" w14:textId="77777777" w:rsidR="00B94C38" w:rsidRPr="00A435B2" w:rsidRDefault="00B94C38" w:rsidP="00B94C38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 w:rsidRPr="00A435B2"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2</w:t>
      </w:r>
      <w:r w:rsidR="00A77575" w:rsidRPr="00A435B2">
        <w:rPr>
          <w:rFonts w:ascii="Arial" w:hAnsi="Arial" w:cs="Arial"/>
          <w:i/>
          <w:iCs/>
          <w:color w:val="auto"/>
          <w:sz w:val="14"/>
          <w:szCs w:val="18"/>
        </w:rPr>
        <w:t>Professor Adjunto – Departamento de Clínica e Cirurgia Veterinárias – UFMG – Belo Horizonte/MG - Brasil</w:t>
      </w:r>
    </w:p>
    <w:p w14:paraId="6507B8B4" w14:textId="471EC95B" w:rsidR="00B94C38" w:rsidRPr="009903AB" w:rsidRDefault="00B94C38" w:rsidP="00B94C38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 w:rsidRPr="009903AB"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</w:r>
    </w:p>
    <w:p w14:paraId="7445C8E6" w14:textId="77777777" w:rsidR="006A7E7C" w:rsidRPr="009903AB" w:rsidRDefault="006A7E7C" w:rsidP="009903AB">
      <w:pPr>
        <w:pStyle w:val="Textodecomentrio"/>
        <w:jc w:val="both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14:paraId="343914E5" w14:textId="77777777" w:rsidR="003D6782" w:rsidRPr="009903AB" w:rsidRDefault="003D6782" w:rsidP="009903AB">
      <w:pPr>
        <w:jc w:val="both"/>
        <w:rPr>
          <w:rFonts w:ascii="Arial" w:hAnsi="Arial" w:cs="Arial"/>
        </w:rPr>
        <w:sectPr w:rsidR="003D6782" w:rsidRPr="009903AB" w:rsidSect="00130AD3">
          <w:headerReference w:type="default" r:id="rId7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14:paraId="0CE35A0E" w14:textId="77777777" w:rsidR="003D6782" w:rsidRPr="00DE019C" w:rsidRDefault="003D6782" w:rsidP="00497C5B">
      <w:pPr>
        <w:pStyle w:val="Corpodetexto2"/>
        <w:pBdr>
          <w:bottom w:val="single" w:sz="4" w:space="1" w:color="auto"/>
        </w:pBdr>
        <w:spacing w:before="40" w:after="40"/>
        <w:jc w:val="both"/>
        <w:rPr>
          <w:b/>
          <w:bCs/>
          <w:color w:val="auto"/>
        </w:rPr>
      </w:pPr>
      <w:r w:rsidRPr="00DE019C">
        <w:rPr>
          <w:b/>
          <w:bCs/>
          <w:color w:val="auto"/>
        </w:rPr>
        <w:t>INTRODUÇÃO</w:t>
      </w:r>
    </w:p>
    <w:p w14:paraId="4FEB61A3" w14:textId="77777777" w:rsidR="00E82B5F" w:rsidRDefault="00B37287" w:rsidP="00E82B5F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vertAlign w:val="superscript"/>
        </w:rPr>
      </w:pPr>
      <w:r w:rsidRPr="00DE019C">
        <w:rPr>
          <w:rFonts w:ascii="Arial" w:hAnsi="Arial" w:cs="Arial"/>
          <w:sz w:val="18"/>
          <w:szCs w:val="18"/>
        </w:rPr>
        <w:t>Hérnias inguinais são protrusões de órgãos através do canal inguinal adjacente ao processo vaginal a partir de uma anormalidade congênita ou por traumatismos</w:t>
      </w:r>
      <w:r w:rsidR="002C4DCA" w:rsidRPr="00DE019C">
        <w:rPr>
          <w:rFonts w:ascii="Arial" w:hAnsi="Arial" w:cs="Arial"/>
          <w:sz w:val="18"/>
          <w:szCs w:val="18"/>
          <w:vertAlign w:val="superscript"/>
        </w:rPr>
        <w:t>1</w:t>
      </w:r>
      <w:r w:rsidR="00D301E5">
        <w:rPr>
          <w:rFonts w:ascii="Arial" w:hAnsi="Arial" w:cs="Arial"/>
          <w:sz w:val="18"/>
          <w:szCs w:val="18"/>
          <w:vertAlign w:val="superscript"/>
        </w:rPr>
        <w:t>4</w:t>
      </w:r>
      <w:r w:rsidR="00E82B5F">
        <w:rPr>
          <w:rFonts w:ascii="Arial" w:hAnsi="Arial" w:cs="Arial"/>
          <w:sz w:val="18"/>
          <w:szCs w:val="18"/>
          <w:vertAlign w:val="superscript"/>
        </w:rPr>
        <w:t>.</w:t>
      </w:r>
    </w:p>
    <w:p w14:paraId="67338BE0" w14:textId="591CD93F" w:rsidR="00E82B5F" w:rsidRDefault="00B37287" w:rsidP="00E82B5F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>As hérnias inguinais podem ser classificadas em verdadeiras</w:t>
      </w:r>
      <w:r w:rsidR="006E14A9" w:rsidRPr="00DE019C">
        <w:rPr>
          <w:rFonts w:ascii="Arial" w:hAnsi="Arial" w:cs="Arial"/>
          <w:sz w:val="18"/>
          <w:szCs w:val="18"/>
        </w:rPr>
        <w:t xml:space="preserve"> </w:t>
      </w:r>
      <w:r w:rsidRPr="00DE019C">
        <w:rPr>
          <w:rFonts w:ascii="Arial" w:hAnsi="Arial" w:cs="Arial"/>
          <w:sz w:val="18"/>
          <w:szCs w:val="18"/>
        </w:rPr>
        <w:t>ou falsas</w:t>
      </w:r>
      <w:r w:rsidR="00204090" w:rsidRPr="00DE019C">
        <w:rPr>
          <w:rFonts w:ascii="Arial" w:hAnsi="Arial" w:cs="Arial"/>
          <w:sz w:val="18"/>
          <w:szCs w:val="18"/>
        </w:rPr>
        <w:t xml:space="preserve">; </w:t>
      </w:r>
      <w:r w:rsidRPr="00DE019C">
        <w:rPr>
          <w:rFonts w:ascii="Arial" w:hAnsi="Arial" w:cs="Arial"/>
          <w:sz w:val="18"/>
          <w:szCs w:val="18"/>
        </w:rPr>
        <w:t>pela alteração funcional, em redutíveis ou irredutíveis, e como diretas ou indiretas</w:t>
      </w:r>
      <w:r w:rsidR="005E4151" w:rsidRPr="00DE019C">
        <w:rPr>
          <w:rFonts w:ascii="Arial" w:hAnsi="Arial" w:cs="Arial"/>
          <w:sz w:val="18"/>
          <w:szCs w:val="18"/>
        </w:rPr>
        <w:t xml:space="preserve"> </w:t>
      </w:r>
      <w:r w:rsidR="00D301E5">
        <w:rPr>
          <w:rFonts w:ascii="Arial" w:hAnsi="Arial" w:cs="Arial"/>
          <w:sz w:val="18"/>
          <w:szCs w:val="18"/>
          <w:vertAlign w:val="superscript"/>
        </w:rPr>
        <w:t>3</w:t>
      </w:r>
      <w:r w:rsidR="002C4DCA" w:rsidRPr="00DE019C">
        <w:rPr>
          <w:rFonts w:ascii="Arial" w:hAnsi="Arial" w:cs="Arial"/>
          <w:sz w:val="18"/>
          <w:szCs w:val="18"/>
          <w:vertAlign w:val="superscript"/>
        </w:rPr>
        <w:t>,</w:t>
      </w:r>
      <w:r w:rsidR="00305691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2C4DCA" w:rsidRPr="00DE019C">
        <w:rPr>
          <w:rFonts w:ascii="Arial" w:hAnsi="Arial" w:cs="Arial"/>
          <w:sz w:val="18"/>
          <w:szCs w:val="18"/>
          <w:vertAlign w:val="superscript"/>
        </w:rPr>
        <w:t>1</w:t>
      </w:r>
      <w:r w:rsidR="00AD3445">
        <w:rPr>
          <w:rFonts w:ascii="Arial" w:hAnsi="Arial" w:cs="Arial"/>
          <w:sz w:val="18"/>
          <w:szCs w:val="18"/>
          <w:vertAlign w:val="superscript"/>
        </w:rPr>
        <w:t>5</w:t>
      </w:r>
      <w:r w:rsidRPr="00DE019C">
        <w:rPr>
          <w:rFonts w:ascii="Arial" w:hAnsi="Arial" w:cs="Arial"/>
          <w:sz w:val="18"/>
          <w:szCs w:val="18"/>
        </w:rPr>
        <w:t>. Nos machos, geralmente, as vísceras ou órgãos herniados</w:t>
      </w:r>
      <w:r w:rsidR="00204090" w:rsidRPr="00DE019C">
        <w:rPr>
          <w:rFonts w:ascii="Arial" w:hAnsi="Arial" w:cs="Arial"/>
          <w:sz w:val="18"/>
          <w:szCs w:val="18"/>
        </w:rPr>
        <w:t xml:space="preserve"> </w:t>
      </w:r>
      <w:r w:rsidRPr="00DE019C">
        <w:rPr>
          <w:rFonts w:ascii="Arial" w:hAnsi="Arial" w:cs="Arial"/>
          <w:sz w:val="18"/>
          <w:szCs w:val="18"/>
        </w:rPr>
        <w:t>se deslocam para a região escrotal</w:t>
      </w:r>
      <w:r w:rsidR="005E4151" w:rsidRPr="00DE019C">
        <w:rPr>
          <w:rFonts w:ascii="Arial" w:hAnsi="Arial" w:cs="Arial"/>
          <w:sz w:val="18"/>
          <w:szCs w:val="18"/>
        </w:rPr>
        <w:t xml:space="preserve"> </w:t>
      </w:r>
      <w:r w:rsidR="00D301E5">
        <w:rPr>
          <w:rFonts w:ascii="Arial" w:hAnsi="Arial" w:cs="Arial"/>
          <w:sz w:val="18"/>
          <w:szCs w:val="18"/>
          <w:vertAlign w:val="superscript"/>
        </w:rPr>
        <w:t>4</w:t>
      </w:r>
      <w:r w:rsidR="005E4151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2</w:t>
      </w:r>
      <w:r w:rsidR="005E4151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5</w:t>
      </w:r>
      <w:r w:rsidRPr="00DE019C">
        <w:rPr>
          <w:rFonts w:ascii="Arial" w:hAnsi="Arial" w:cs="Arial"/>
          <w:sz w:val="18"/>
          <w:szCs w:val="18"/>
        </w:rPr>
        <w:t>, podendo causar edema, hidrocele e até infarto venoso do testículo</w:t>
      </w:r>
      <w:r w:rsidR="005E4151" w:rsidRPr="00DE019C">
        <w:rPr>
          <w:rFonts w:ascii="Arial" w:hAnsi="Arial" w:cs="Arial"/>
          <w:sz w:val="18"/>
          <w:szCs w:val="18"/>
        </w:rPr>
        <w:t xml:space="preserve"> </w:t>
      </w:r>
      <w:r w:rsidR="00D301E5">
        <w:rPr>
          <w:rFonts w:ascii="Arial" w:hAnsi="Arial" w:cs="Arial"/>
          <w:sz w:val="18"/>
          <w:szCs w:val="18"/>
          <w:vertAlign w:val="superscript"/>
        </w:rPr>
        <w:t>4</w:t>
      </w:r>
      <w:r w:rsidR="005E4151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5</w:t>
      </w:r>
      <w:r w:rsidRPr="00DE019C">
        <w:rPr>
          <w:rFonts w:ascii="Arial" w:hAnsi="Arial" w:cs="Arial"/>
          <w:sz w:val="18"/>
          <w:szCs w:val="18"/>
        </w:rPr>
        <w:t xml:space="preserve">. </w:t>
      </w:r>
    </w:p>
    <w:p w14:paraId="3F53D0C5" w14:textId="140D8EFF" w:rsidR="00B37287" w:rsidRPr="00DE019C" w:rsidRDefault="00204090" w:rsidP="00E82B5F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>Casos de</w:t>
      </w:r>
      <w:r w:rsidR="00B37287" w:rsidRPr="00DE019C">
        <w:rPr>
          <w:rFonts w:ascii="Arial" w:hAnsi="Arial" w:cs="Arial"/>
          <w:sz w:val="18"/>
          <w:szCs w:val="18"/>
        </w:rPr>
        <w:t xml:space="preserve"> hérnia inguinal deve</w:t>
      </w:r>
      <w:r w:rsidRPr="00DE019C">
        <w:rPr>
          <w:rFonts w:ascii="Arial" w:hAnsi="Arial" w:cs="Arial"/>
          <w:sz w:val="18"/>
          <w:szCs w:val="18"/>
        </w:rPr>
        <w:t>m</w:t>
      </w:r>
      <w:r w:rsidR="00B37287" w:rsidRPr="00DE019C">
        <w:rPr>
          <w:rFonts w:ascii="Arial" w:hAnsi="Arial" w:cs="Arial"/>
          <w:sz w:val="18"/>
          <w:szCs w:val="18"/>
        </w:rPr>
        <w:t xml:space="preserve"> ser </w:t>
      </w:r>
      <w:r w:rsidRPr="00DE019C">
        <w:rPr>
          <w:rFonts w:ascii="Arial" w:hAnsi="Arial" w:cs="Arial"/>
          <w:sz w:val="18"/>
          <w:szCs w:val="18"/>
        </w:rPr>
        <w:t>tratados</w:t>
      </w:r>
      <w:r w:rsidR="00B37287" w:rsidRPr="00DE019C">
        <w:rPr>
          <w:rFonts w:ascii="Arial" w:hAnsi="Arial" w:cs="Arial"/>
          <w:sz w:val="18"/>
          <w:szCs w:val="18"/>
        </w:rPr>
        <w:t xml:space="preserve"> cirurgicamente o mais breve possível para evitar complicações posteriores </w:t>
      </w:r>
      <w:r w:rsidR="00A77575" w:rsidRPr="00DE019C">
        <w:rPr>
          <w:rFonts w:ascii="Arial" w:hAnsi="Arial" w:cs="Arial"/>
          <w:sz w:val="18"/>
          <w:szCs w:val="18"/>
        </w:rPr>
        <w:t>relacionadas ao</w:t>
      </w:r>
      <w:r w:rsidR="00B37287" w:rsidRPr="00DE019C">
        <w:rPr>
          <w:rFonts w:ascii="Arial" w:hAnsi="Arial" w:cs="Arial"/>
          <w:sz w:val="18"/>
          <w:szCs w:val="18"/>
        </w:rPr>
        <w:t xml:space="preserve"> encarceramento, obstrução ou estrangulamento </w:t>
      </w:r>
      <w:r w:rsidR="00D301E5">
        <w:rPr>
          <w:rFonts w:ascii="Arial" w:hAnsi="Arial" w:cs="Arial"/>
          <w:sz w:val="18"/>
          <w:szCs w:val="18"/>
          <w:vertAlign w:val="superscript"/>
        </w:rPr>
        <w:t>7</w:t>
      </w:r>
      <w:r w:rsidR="00B37287" w:rsidRPr="00DE019C">
        <w:rPr>
          <w:rFonts w:ascii="Arial" w:hAnsi="Arial" w:cs="Arial"/>
          <w:sz w:val="18"/>
          <w:szCs w:val="18"/>
        </w:rPr>
        <w:t>.</w:t>
      </w:r>
      <w:r w:rsidR="00B37287" w:rsidRPr="00DE019C">
        <w:rPr>
          <w:rFonts w:ascii="Arial" w:eastAsia="PalatinoLinotype-Roman" w:hAnsi="Arial" w:cs="Arial"/>
          <w:sz w:val="18"/>
          <w:szCs w:val="18"/>
        </w:rPr>
        <w:t xml:space="preserve"> </w:t>
      </w:r>
    </w:p>
    <w:p w14:paraId="0D7CEDFC" w14:textId="131E7EA4" w:rsidR="00B37287" w:rsidRDefault="00B37287" w:rsidP="00497C5B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eastAsia="PalatinoLinotype-Roman" w:hAnsi="Arial" w:cs="Arial"/>
          <w:sz w:val="18"/>
          <w:szCs w:val="18"/>
        </w:rPr>
        <w:t xml:space="preserve">O objetivo da cirurgia é reduzir o conteúdo abdominal </w:t>
      </w:r>
      <w:r w:rsidR="00AD3445">
        <w:rPr>
          <w:rFonts w:ascii="Arial" w:eastAsia="PalatinoLinotype-Roman" w:hAnsi="Arial" w:cs="Arial"/>
          <w:sz w:val="18"/>
          <w:szCs w:val="18"/>
          <w:vertAlign w:val="superscript"/>
        </w:rPr>
        <w:t>20</w:t>
      </w:r>
      <w:r w:rsidR="00A77575" w:rsidRPr="00DE019C">
        <w:rPr>
          <w:rFonts w:ascii="Arial" w:eastAsia="PalatinoLinotype-Roman" w:hAnsi="Arial" w:cs="Arial"/>
          <w:sz w:val="18"/>
          <w:szCs w:val="18"/>
        </w:rPr>
        <w:t xml:space="preserve"> </w:t>
      </w:r>
      <w:r w:rsidRPr="00DE019C">
        <w:rPr>
          <w:rFonts w:ascii="Arial" w:eastAsia="PalatinoLinotype-Roman" w:hAnsi="Arial" w:cs="Arial"/>
          <w:sz w:val="18"/>
          <w:szCs w:val="18"/>
        </w:rPr>
        <w:t xml:space="preserve">e fechar o anel inguinal externo, de forma que a herniação dos componentes abdominais não possa recidivar </w:t>
      </w:r>
      <w:r w:rsidR="00D301E5">
        <w:rPr>
          <w:rFonts w:ascii="Arial" w:hAnsi="Arial" w:cs="Arial"/>
          <w:sz w:val="18"/>
          <w:szCs w:val="18"/>
          <w:vertAlign w:val="superscript"/>
        </w:rPr>
        <w:t>4</w:t>
      </w:r>
      <w:r w:rsidR="005E4151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4</w:t>
      </w:r>
      <w:r w:rsidRPr="00DE019C">
        <w:rPr>
          <w:rFonts w:ascii="Arial" w:hAnsi="Arial" w:cs="Arial"/>
          <w:sz w:val="18"/>
          <w:szCs w:val="18"/>
        </w:rPr>
        <w:t>.</w:t>
      </w:r>
    </w:p>
    <w:p w14:paraId="13ED1FB7" w14:textId="77777777" w:rsidR="00E82B5F" w:rsidRPr="00DE019C" w:rsidRDefault="00E82B5F" w:rsidP="00497C5B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</w:p>
    <w:p w14:paraId="0CC29CEA" w14:textId="77777777" w:rsidR="0088358C" w:rsidRPr="00DE019C" w:rsidRDefault="0088358C" w:rsidP="00497C5B">
      <w:pPr>
        <w:pStyle w:val="Corpodetexto2"/>
        <w:jc w:val="both"/>
        <w:rPr>
          <w:color w:val="auto"/>
        </w:rPr>
      </w:pPr>
    </w:p>
    <w:p w14:paraId="210A719C" w14:textId="77777777" w:rsidR="003D6782" w:rsidRPr="00DE019C" w:rsidRDefault="00426503" w:rsidP="00497C5B">
      <w:pPr>
        <w:pStyle w:val="Corpodetexto2"/>
        <w:pBdr>
          <w:bottom w:val="single" w:sz="4" w:space="1" w:color="auto"/>
        </w:pBdr>
        <w:jc w:val="both"/>
        <w:rPr>
          <w:color w:val="auto"/>
        </w:rPr>
      </w:pPr>
      <w:r w:rsidRPr="00DE019C">
        <w:rPr>
          <w:color w:val="auto"/>
        </w:rPr>
        <w:t>MATERIAL</w:t>
      </w:r>
      <w:r w:rsidR="001B4CE9" w:rsidRPr="00DE019C">
        <w:rPr>
          <w:color w:val="auto"/>
        </w:rPr>
        <w:t xml:space="preserve"> E MÉTODOS</w:t>
      </w:r>
    </w:p>
    <w:p w14:paraId="28B534C8" w14:textId="42BC47C2" w:rsidR="006E14A9" w:rsidRDefault="006E14A9" w:rsidP="00497C5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 xml:space="preserve">Para a realização da bibliografia, foram utilizadas as plataformas Scielo, </w:t>
      </w:r>
      <w:bookmarkStart w:id="0" w:name="_Hlk51850089"/>
      <w:r w:rsidRPr="00DE019C">
        <w:rPr>
          <w:rFonts w:ascii="Arial" w:hAnsi="Arial" w:cs="Arial"/>
          <w:sz w:val="18"/>
          <w:szCs w:val="18"/>
        </w:rPr>
        <w:t>Wiley Online Library</w:t>
      </w:r>
      <w:bookmarkEnd w:id="0"/>
      <w:r w:rsidRPr="00DE019C">
        <w:rPr>
          <w:rFonts w:ascii="Arial" w:hAnsi="Arial" w:cs="Arial"/>
          <w:sz w:val="18"/>
          <w:szCs w:val="18"/>
        </w:rPr>
        <w:t xml:space="preserve">, </w:t>
      </w:r>
      <w:r w:rsidRPr="00DE019C">
        <w:rPr>
          <w:rFonts w:ascii="Arial" w:hAnsi="Arial" w:cs="Arial"/>
          <w:sz w:val="18"/>
          <w:szCs w:val="18"/>
          <w:shd w:val="clear" w:color="auto" w:fill="FFFFFF"/>
        </w:rPr>
        <w:t>Revista Brasileira de Medicina Veterinária (BJVM), CAPES,</w:t>
      </w:r>
      <w:r w:rsidRPr="00DE019C">
        <w:rPr>
          <w:rFonts w:ascii="Arial" w:hAnsi="Arial" w:cs="Arial"/>
          <w:sz w:val="18"/>
          <w:szCs w:val="18"/>
        </w:rPr>
        <w:t xml:space="preserve"> </w:t>
      </w:r>
      <w:r w:rsidRPr="00DE019C">
        <w:rPr>
          <w:rFonts w:ascii="Arial" w:hAnsi="Arial" w:cs="Arial"/>
          <w:kern w:val="36"/>
          <w:sz w:val="18"/>
          <w:szCs w:val="18"/>
        </w:rPr>
        <w:t>Mary Ann Liebert, Inc., Publishers</w:t>
      </w:r>
      <w:r w:rsidRPr="00DE019C">
        <w:rPr>
          <w:rFonts w:ascii="Arial" w:hAnsi="Arial" w:cs="Arial"/>
          <w:sz w:val="18"/>
          <w:szCs w:val="18"/>
        </w:rPr>
        <w:t xml:space="preserve">, </w:t>
      </w:r>
      <w:bookmarkStart w:id="1" w:name="_Hlk51850065"/>
      <w:r w:rsidRPr="00DE019C">
        <w:rPr>
          <w:rFonts w:ascii="Arial" w:hAnsi="Arial" w:cs="Arial"/>
          <w:sz w:val="18"/>
          <w:szCs w:val="18"/>
        </w:rPr>
        <w:t>National Center for Biotechnology Information</w:t>
      </w:r>
      <w:bookmarkEnd w:id="1"/>
      <w:r w:rsidRPr="00DE019C">
        <w:rPr>
          <w:rFonts w:ascii="Arial" w:hAnsi="Arial" w:cs="Arial"/>
          <w:sz w:val="18"/>
          <w:szCs w:val="18"/>
        </w:rPr>
        <w:t xml:space="preserve">, </w:t>
      </w:r>
      <w:r w:rsidRPr="00DE019C">
        <w:rPr>
          <w:rFonts w:ascii="Arial" w:hAnsi="Arial" w:cs="Arial"/>
          <w:kern w:val="36"/>
          <w:sz w:val="18"/>
          <w:szCs w:val="18"/>
        </w:rPr>
        <w:t>ScienceDirect</w:t>
      </w:r>
      <w:r w:rsidRPr="00DE019C">
        <w:rPr>
          <w:rFonts w:ascii="Arial" w:hAnsi="Arial" w:cs="Arial"/>
          <w:sz w:val="18"/>
          <w:szCs w:val="18"/>
        </w:rPr>
        <w:t xml:space="preserve">, </w:t>
      </w:r>
      <w:r w:rsidRPr="00DE019C">
        <w:rPr>
          <w:rFonts w:ascii="Arial" w:hAnsi="Arial" w:cs="Arial"/>
          <w:kern w:val="36"/>
          <w:sz w:val="18"/>
          <w:szCs w:val="18"/>
        </w:rPr>
        <w:t>PubMed.gov</w:t>
      </w:r>
      <w:r w:rsidRPr="00DE019C">
        <w:rPr>
          <w:rFonts w:ascii="Arial" w:hAnsi="Arial" w:cs="Arial"/>
          <w:sz w:val="18"/>
          <w:szCs w:val="18"/>
        </w:rPr>
        <w:t xml:space="preserve">, </w:t>
      </w:r>
      <w:r w:rsidRPr="00DE019C">
        <w:rPr>
          <w:rStyle w:val="nfase"/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>The Journal of the American Animal Hospital Association</w:t>
      </w:r>
      <w:r w:rsidRPr="00DE019C">
        <w:rPr>
          <w:rStyle w:val="nfase"/>
          <w:rFonts w:ascii="Arial" w:hAnsi="Arial" w:cs="Arial"/>
          <w:i w:val="0"/>
          <w:iCs w:val="0"/>
          <w:sz w:val="18"/>
          <w:szCs w:val="18"/>
        </w:rPr>
        <w:t xml:space="preserve"> e </w:t>
      </w:r>
      <w:r w:rsidRPr="00DE019C">
        <w:rPr>
          <w:rFonts w:ascii="Arial" w:hAnsi="Arial" w:cs="Arial"/>
          <w:sz w:val="18"/>
          <w:szCs w:val="18"/>
        </w:rPr>
        <w:t>springerLink.</w:t>
      </w:r>
    </w:p>
    <w:p w14:paraId="4C19C16E" w14:textId="77777777" w:rsidR="00E82B5F" w:rsidRPr="00DE019C" w:rsidRDefault="00E82B5F" w:rsidP="00497C5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4AB69E98" w14:textId="77777777" w:rsidR="001B4CE9" w:rsidRPr="00DE019C" w:rsidRDefault="001B4CE9" w:rsidP="00497C5B">
      <w:pPr>
        <w:jc w:val="both"/>
        <w:rPr>
          <w:rFonts w:ascii="Arial" w:hAnsi="Arial" w:cs="Arial"/>
          <w:sz w:val="18"/>
          <w:szCs w:val="18"/>
        </w:rPr>
      </w:pPr>
    </w:p>
    <w:p w14:paraId="5AEF0110" w14:textId="77777777" w:rsidR="001B4CE9" w:rsidRPr="00DE019C" w:rsidRDefault="001B4CE9" w:rsidP="00497C5B">
      <w:pPr>
        <w:pBdr>
          <w:bottom w:val="single" w:sz="4" w:space="1" w:color="auto"/>
        </w:pBdr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>REVISÃO DE LITERATURA</w:t>
      </w:r>
    </w:p>
    <w:p w14:paraId="4CE71366" w14:textId="4E33DE9A" w:rsidR="00A77575" w:rsidRPr="00DE019C" w:rsidRDefault="00B37287" w:rsidP="00497C5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 xml:space="preserve">As hérnias inguinais geralmente </w:t>
      </w:r>
      <w:r w:rsidR="00204090" w:rsidRPr="00DE019C">
        <w:rPr>
          <w:rFonts w:ascii="Arial" w:hAnsi="Arial" w:cs="Arial"/>
          <w:sz w:val="18"/>
          <w:szCs w:val="18"/>
        </w:rPr>
        <w:t>são compostas</w:t>
      </w:r>
      <w:r w:rsidRPr="00DE019C">
        <w:rPr>
          <w:rFonts w:ascii="Arial" w:hAnsi="Arial" w:cs="Arial"/>
          <w:sz w:val="18"/>
          <w:szCs w:val="18"/>
        </w:rPr>
        <w:t xml:space="preserve"> por um anel</w:t>
      </w:r>
      <w:r w:rsidR="006E14A9" w:rsidRPr="00DE019C">
        <w:rPr>
          <w:rFonts w:ascii="Arial" w:hAnsi="Arial" w:cs="Arial"/>
          <w:sz w:val="18"/>
          <w:szCs w:val="18"/>
        </w:rPr>
        <w:t xml:space="preserve"> e</w:t>
      </w:r>
      <w:r w:rsidRPr="00DE019C">
        <w:rPr>
          <w:rFonts w:ascii="Arial" w:hAnsi="Arial" w:cs="Arial"/>
          <w:sz w:val="18"/>
          <w:szCs w:val="18"/>
        </w:rPr>
        <w:t xml:space="preserve"> um saco herniário e pelos seus conteúdos </w:t>
      </w:r>
      <w:r w:rsidR="00AD3445" w:rsidRPr="00DE019C">
        <w:rPr>
          <w:rFonts w:ascii="Arial" w:hAnsi="Arial" w:cs="Arial"/>
          <w:sz w:val="18"/>
          <w:szCs w:val="18"/>
        </w:rPr>
        <w:t xml:space="preserve">protuberantes </w:t>
      </w:r>
      <w:r w:rsidR="00AD3445" w:rsidRPr="00DE019C">
        <w:rPr>
          <w:rFonts w:ascii="Arial" w:hAnsi="Arial" w:cs="Arial"/>
          <w:sz w:val="18"/>
          <w:szCs w:val="18"/>
          <w:vertAlign w:val="superscript"/>
        </w:rPr>
        <w:t>9</w:t>
      </w:r>
      <w:r w:rsidR="005E4151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3, 20</w:t>
      </w:r>
      <w:r w:rsidRPr="00DE019C">
        <w:rPr>
          <w:rFonts w:ascii="Arial" w:hAnsi="Arial" w:cs="Arial"/>
          <w:sz w:val="18"/>
          <w:szCs w:val="18"/>
        </w:rPr>
        <w:t xml:space="preserve"> e o principal sinal clínico é um aumento de </w:t>
      </w:r>
      <w:r w:rsidR="00204090" w:rsidRPr="00DE019C">
        <w:rPr>
          <w:rFonts w:ascii="Arial" w:hAnsi="Arial" w:cs="Arial"/>
          <w:sz w:val="18"/>
          <w:szCs w:val="18"/>
        </w:rPr>
        <w:t>volume na</w:t>
      </w:r>
      <w:r w:rsidRPr="00DE019C">
        <w:rPr>
          <w:rFonts w:ascii="Arial" w:hAnsi="Arial" w:cs="Arial"/>
          <w:sz w:val="18"/>
          <w:szCs w:val="18"/>
        </w:rPr>
        <w:t xml:space="preserve"> região inguinal</w:t>
      </w:r>
      <w:r w:rsidR="005E4151" w:rsidRPr="00DE019C">
        <w:rPr>
          <w:rFonts w:ascii="Arial" w:hAnsi="Arial" w:cs="Arial"/>
          <w:sz w:val="18"/>
          <w:szCs w:val="18"/>
        </w:rPr>
        <w:t xml:space="preserve"> </w:t>
      </w:r>
      <w:r w:rsidR="005E4151" w:rsidRPr="00DE019C">
        <w:rPr>
          <w:rFonts w:ascii="Arial" w:hAnsi="Arial" w:cs="Arial"/>
          <w:sz w:val="18"/>
          <w:szCs w:val="18"/>
          <w:vertAlign w:val="superscript"/>
        </w:rPr>
        <w:t xml:space="preserve">2, </w:t>
      </w:r>
      <w:r w:rsidR="00AD3445">
        <w:rPr>
          <w:rFonts w:ascii="Arial" w:hAnsi="Arial" w:cs="Arial"/>
          <w:sz w:val="18"/>
          <w:szCs w:val="18"/>
          <w:vertAlign w:val="superscript"/>
        </w:rPr>
        <w:t>9</w:t>
      </w:r>
      <w:r w:rsidRPr="00DE019C">
        <w:rPr>
          <w:rFonts w:ascii="Arial" w:hAnsi="Arial" w:cs="Arial"/>
          <w:sz w:val="18"/>
          <w:szCs w:val="18"/>
        </w:rPr>
        <w:t xml:space="preserve"> (FIG 1). </w:t>
      </w:r>
      <w:r w:rsidR="006A2BBC" w:rsidRPr="00DE019C">
        <w:rPr>
          <w:rFonts w:ascii="Arial" w:hAnsi="Arial" w:cs="Arial"/>
          <w:sz w:val="18"/>
          <w:szCs w:val="18"/>
        </w:rPr>
        <w:t>Pode ocorrer por uma anormalidade congênita do anel inguinal ou trauma</w:t>
      </w:r>
      <w:r w:rsidR="0091317D" w:rsidRPr="00DE019C">
        <w:rPr>
          <w:rFonts w:ascii="Arial" w:hAnsi="Arial" w:cs="Arial"/>
          <w:sz w:val="18"/>
          <w:szCs w:val="18"/>
        </w:rPr>
        <w:t xml:space="preserve"> </w:t>
      </w:r>
      <w:r w:rsidR="00D301E5">
        <w:rPr>
          <w:rFonts w:ascii="Arial" w:hAnsi="Arial" w:cs="Arial"/>
          <w:sz w:val="18"/>
          <w:szCs w:val="18"/>
          <w:vertAlign w:val="superscript"/>
        </w:rPr>
        <w:t>1</w:t>
      </w:r>
      <w:r w:rsidR="00AD3445">
        <w:rPr>
          <w:rFonts w:ascii="Arial" w:hAnsi="Arial" w:cs="Arial"/>
          <w:sz w:val="18"/>
          <w:szCs w:val="18"/>
          <w:vertAlign w:val="superscript"/>
        </w:rPr>
        <w:t>5</w:t>
      </w:r>
      <w:r w:rsidR="006A2BBC" w:rsidRPr="00D301E5">
        <w:rPr>
          <w:rFonts w:ascii="Arial" w:hAnsi="Arial" w:cs="Arial"/>
          <w:sz w:val="18"/>
          <w:szCs w:val="18"/>
        </w:rPr>
        <w:t>.</w:t>
      </w:r>
      <w:r w:rsidR="006A2BBC" w:rsidRPr="00DE019C">
        <w:rPr>
          <w:rFonts w:ascii="Arial" w:hAnsi="Arial" w:cs="Arial"/>
          <w:sz w:val="18"/>
          <w:szCs w:val="18"/>
        </w:rPr>
        <w:t xml:space="preserve"> </w:t>
      </w:r>
      <w:r w:rsidR="00A77575" w:rsidRPr="00DE019C">
        <w:rPr>
          <w:rFonts w:ascii="Arial" w:hAnsi="Arial" w:cs="Arial"/>
          <w:sz w:val="18"/>
          <w:szCs w:val="18"/>
        </w:rPr>
        <w:t>Na hérnia inguinal indireta, estruturas</w:t>
      </w:r>
      <w:r w:rsidR="00497C5B">
        <w:rPr>
          <w:rFonts w:ascii="Arial" w:hAnsi="Arial" w:cs="Arial"/>
          <w:sz w:val="18"/>
          <w:szCs w:val="18"/>
        </w:rPr>
        <w:t xml:space="preserve"> ou </w:t>
      </w:r>
      <w:r w:rsidR="00A77575" w:rsidRPr="00DE019C">
        <w:rPr>
          <w:rFonts w:ascii="Arial" w:hAnsi="Arial" w:cs="Arial"/>
          <w:sz w:val="18"/>
          <w:szCs w:val="18"/>
        </w:rPr>
        <w:t xml:space="preserve">órgãos adentram a cavidade do processo vaginal nas fêmeas </w:t>
      </w:r>
      <w:r w:rsidR="00A77575" w:rsidRPr="00DE019C">
        <w:rPr>
          <w:rFonts w:ascii="Arial" w:hAnsi="Arial" w:cs="Arial"/>
          <w:sz w:val="18"/>
          <w:szCs w:val="18"/>
          <w:vertAlign w:val="superscript"/>
        </w:rPr>
        <w:t>1</w:t>
      </w:r>
      <w:r w:rsidR="00AD3445">
        <w:rPr>
          <w:rFonts w:ascii="Arial" w:hAnsi="Arial" w:cs="Arial"/>
          <w:sz w:val="18"/>
          <w:szCs w:val="18"/>
          <w:vertAlign w:val="superscript"/>
        </w:rPr>
        <w:t>3</w:t>
      </w:r>
      <w:r w:rsidR="00A77575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4</w:t>
      </w:r>
      <w:r w:rsidR="00A77575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5</w:t>
      </w:r>
      <w:r w:rsidR="008667BD">
        <w:rPr>
          <w:rFonts w:ascii="Arial" w:hAnsi="Arial" w:cs="Arial"/>
          <w:sz w:val="18"/>
          <w:szCs w:val="18"/>
          <w:vertAlign w:val="superscript"/>
        </w:rPr>
        <w:t>,</w:t>
      </w:r>
      <w:r w:rsidR="008667BD">
        <w:rPr>
          <w:rFonts w:ascii="Arial" w:hAnsi="Arial" w:cs="Arial"/>
          <w:sz w:val="18"/>
          <w:szCs w:val="18"/>
        </w:rPr>
        <w:t xml:space="preserve"> </w:t>
      </w:r>
      <w:r w:rsidR="008667BD">
        <w:rPr>
          <w:rFonts w:ascii="Arial" w:hAnsi="Arial" w:cs="Arial"/>
          <w:sz w:val="18"/>
          <w:szCs w:val="18"/>
          <w:vertAlign w:val="superscript"/>
        </w:rPr>
        <w:t>1</w:t>
      </w:r>
      <w:r w:rsidR="00D33CD5">
        <w:rPr>
          <w:rFonts w:ascii="Arial" w:hAnsi="Arial" w:cs="Arial"/>
          <w:sz w:val="18"/>
          <w:szCs w:val="18"/>
          <w:vertAlign w:val="superscript"/>
        </w:rPr>
        <w:t>8</w:t>
      </w:r>
      <w:r w:rsidR="00A77575" w:rsidRPr="00DE019C">
        <w:rPr>
          <w:rFonts w:ascii="Arial" w:hAnsi="Arial" w:cs="Arial"/>
          <w:sz w:val="18"/>
          <w:szCs w:val="18"/>
        </w:rPr>
        <w:t>.</w:t>
      </w:r>
      <w:r w:rsidR="00A77575" w:rsidRPr="00DE019C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A77575" w:rsidRPr="00DE019C">
        <w:rPr>
          <w:rFonts w:ascii="Arial" w:hAnsi="Arial" w:cs="Arial"/>
          <w:sz w:val="18"/>
          <w:szCs w:val="18"/>
        </w:rPr>
        <w:t xml:space="preserve">Nos machos, hérnias inguinais através do processo vaginal (indiretas) podem avançar em direção ao escroto, caracterizando uma hérnia escrotal, verdadeira e usualmente unilateral, sendo comum o encarceramento visceral. </w:t>
      </w:r>
    </w:p>
    <w:p w14:paraId="57E006AC" w14:textId="77777777" w:rsidR="00A77575" w:rsidRPr="00DE019C" w:rsidRDefault="00A77575" w:rsidP="00497C5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486CCD6D" w14:textId="77777777" w:rsidR="001B4CE9" w:rsidRPr="00DE019C" w:rsidRDefault="001B4CE9" w:rsidP="00497C5B">
      <w:pPr>
        <w:jc w:val="both"/>
        <w:rPr>
          <w:rFonts w:ascii="Arial" w:hAnsi="Arial" w:cs="Arial"/>
          <w:sz w:val="18"/>
          <w:szCs w:val="18"/>
        </w:rPr>
      </w:pPr>
    </w:p>
    <w:p w14:paraId="11119961" w14:textId="77777777" w:rsidR="00305F4B" w:rsidRPr="00DE019C" w:rsidRDefault="00305F4B" w:rsidP="00497C5B">
      <w:pPr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b/>
          <w:bCs/>
          <w:sz w:val="18"/>
          <w:szCs w:val="18"/>
        </w:rPr>
        <w:t>Figura</w:t>
      </w:r>
      <w:r w:rsidRPr="00DE019C">
        <w:rPr>
          <w:rFonts w:ascii="Arial" w:hAnsi="Arial" w:cs="Arial"/>
          <w:sz w:val="18"/>
          <w:szCs w:val="18"/>
        </w:rPr>
        <w:t>.</w:t>
      </w:r>
    </w:p>
    <w:p w14:paraId="0C5358CB" w14:textId="75855330" w:rsidR="003D6782" w:rsidRDefault="001618F3" w:rsidP="00497C5B">
      <w:pPr>
        <w:jc w:val="both"/>
        <w:rPr>
          <w:rFonts w:ascii="Arial" w:hAnsi="Arial" w:cs="Arial"/>
          <w:sz w:val="18"/>
          <w:szCs w:val="18"/>
          <w:vertAlign w:val="superscript"/>
        </w:rPr>
      </w:pPr>
      <w:r w:rsidRPr="00DE019C">
        <w:rPr>
          <w:rFonts w:ascii="Arial" w:hAnsi="Arial" w:cs="Arial"/>
          <w:sz w:val="18"/>
          <w:szCs w:val="18"/>
        </w:rPr>
        <w:t>Hérnia Inguinal em cão</w:t>
      </w:r>
      <w:r w:rsidR="00305F4B" w:rsidRPr="00DE019C">
        <w:rPr>
          <w:rFonts w:ascii="Arial" w:hAnsi="Arial" w:cs="Arial"/>
          <w:sz w:val="18"/>
          <w:szCs w:val="18"/>
        </w:rPr>
        <w:t xml:space="preserve"> (Fig. </w:t>
      </w:r>
      <w:r w:rsidR="002C4DCA" w:rsidRPr="00DE019C">
        <w:rPr>
          <w:rFonts w:ascii="Arial" w:hAnsi="Arial" w:cs="Arial"/>
          <w:sz w:val="18"/>
          <w:szCs w:val="18"/>
        </w:rPr>
        <w:t>1)</w:t>
      </w:r>
      <w:r w:rsidR="00AD3445">
        <w:rPr>
          <w:rFonts w:ascii="Arial" w:hAnsi="Arial" w:cs="Arial"/>
          <w:sz w:val="18"/>
          <w:szCs w:val="18"/>
          <w:vertAlign w:val="superscript"/>
        </w:rPr>
        <w:t xml:space="preserve"> 22</w:t>
      </w:r>
    </w:p>
    <w:p w14:paraId="16D55D37" w14:textId="77777777" w:rsidR="00AD3445" w:rsidRPr="00AD3445" w:rsidRDefault="00AD3445" w:rsidP="00497C5B">
      <w:pPr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74820D07" w14:textId="77777777" w:rsidR="00A63DA2" w:rsidRPr="00DE019C" w:rsidRDefault="002C4DCA" w:rsidP="00497C5B">
      <w:pPr>
        <w:jc w:val="center"/>
        <w:rPr>
          <w:rFonts w:ascii="Arial" w:hAnsi="Arial" w:cs="Arial"/>
          <w:sz w:val="18"/>
          <w:szCs w:val="18"/>
        </w:rPr>
      </w:pPr>
      <w:r w:rsidRPr="00CA489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4021631" wp14:editId="675D4DE3">
            <wp:extent cx="2619375" cy="13035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88" cy="132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C8F8" w14:textId="77777777" w:rsidR="00A63DA2" w:rsidRPr="00DE019C" w:rsidRDefault="00A63DA2" w:rsidP="00497C5B">
      <w:pPr>
        <w:jc w:val="both"/>
        <w:rPr>
          <w:rFonts w:ascii="Arial" w:hAnsi="Arial" w:cs="Arial"/>
          <w:sz w:val="18"/>
          <w:szCs w:val="18"/>
        </w:rPr>
      </w:pPr>
    </w:p>
    <w:p w14:paraId="363C9CA6" w14:textId="366F0F20" w:rsidR="00305F4B" w:rsidRPr="00DE019C" w:rsidRDefault="003D6782" w:rsidP="00497C5B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DE019C">
        <w:rPr>
          <w:rFonts w:ascii="Arial" w:hAnsi="Arial" w:cs="Arial"/>
          <w:b/>
          <w:bCs/>
          <w:sz w:val="18"/>
          <w:szCs w:val="18"/>
        </w:rPr>
        <w:t>Figura 1</w:t>
      </w:r>
      <w:r w:rsidR="00AD3445">
        <w:rPr>
          <w:rFonts w:ascii="Arial" w:hAnsi="Arial" w:cs="Arial"/>
          <w:b/>
          <w:bCs/>
          <w:sz w:val="18"/>
          <w:szCs w:val="18"/>
        </w:rPr>
        <w:t xml:space="preserve"> </w:t>
      </w:r>
      <w:r w:rsidR="00AD3445">
        <w:rPr>
          <w:rFonts w:ascii="Arial" w:hAnsi="Arial" w:cs="Arial"/>
          <w:b/>
          <w:bCs/>
          <w:sz w:val="18"/>
          <w:szCs w:val="18"/>
          <w:vertAlign w:val="superscript"/>
        </w:rPr>
        <w:t>22</w:t>
      </w:r>
      <w:r w:rsidRPr="00DE019C">
        <w:rPr>
          <w:rFonts w:ascii="Arial" w:hAnsi="Arial" w:cs="Arial"/>
          <w:b/>
          <w:bCs/>
          <w:sz w:val="18"/>
          <w:szCs w:val="18"/>
        </w:rPr>
        <w:t>:</w:t>
      </w:r>
      <w:r w:rsidR="003B7527" w:rsidRPr="00DE019C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="003B7527" w:rsidRPr="00DE019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A)</w:t>
      </w:r>
      <w:r w:rsidR="003B7527" w:rsidRPr="00DE019C">
        <w:rPr>
          <w:rFonts w:ascii="Arial" w:eastAsiaTheme="minorHAnsi" w:hAnsi="Arial" w:cs="Arial"/>
          <w:sz w:val="18"/>
          <w:szCs w:val="18"/>
          <w:lang w:eastAsia="en-US"/>
        </w:rPr>
        <w:t xml:space="preserve"> Área </w:t>
      </w:r>
      <w:r w:rsidR="00F1372A" w:rsidRPr="00DE019C">
        <w:rPr>
          <w:rFonts w:ascii="Arial" w:eastAsiaTheme="minorHAnsi" w:hAnsi="Arial" w:cs="Arial"/>
          <w:sz w:val="18"/>
          <w:szCs w:val="18"/>
          <w:lang w:eastAsia="en-US"/>
        </w:rPr>
        <w:t>d</w:t>
      </w:r>
      <w:r w:rsidR="003B7527" w:rsidRPr="00DE019C">
        <w:rPr>
          <w:rFonts w:ascii="Arial" w:eastAsiaTheme="minorHAnsi" w:hAnsi="Arial" w:cs="Arial"/>
          <w:sz w:val="18"/>
          <w:szCs w:val="18"/>
          <w:lang w:eastAsia="en-US"/>
        </w:rPr>
        <w:t xml:space="preserve">a hérnia: observa-se aumento de volume </w:t>
      </w:r>
      <w:r w:rsidR="00F1372A" w:rsidRPr="00DE019C">
        <w:rPr>
          <w:rFonts w:ascii="Arial" w:eastAsiaTheme="minorHAnsi" w:hAnsi="Arial" w:cs="Arial"/>
          <w:sz w:val="18"/>
          <w:szCs w:val="18"/>
          <w:lang w:eastAsia="en-US"/>
        </w:rPr>
        <w:t>na</w:t>
      </w:r>
      <w:r w:rsidR="003B7527" w:rsidRPr="00DE019C">
        <w:rPr>
          <w:rFonts w:ascii="Arial" w:eastAsiaTheme="minorHAnsi" w:hAnsi="Arial" w:cs="Arial"/>
          <w:sz w:val="18"/>
          <w:szCs w:val="18"/>
          <w:lang w:eastAsia="en-US"/>
        </w:rPr>
        <w:t xml:space="preserve"> região inguinal. </w:t>
      </w:r>
      <w:r w:rsidR="003B7527" w:rsidRPr="00DE019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B</w:t>
      </w:r>
      <w:r w:rsidR="00F1372A" w:rsidRPr="00DE019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)</w:t>
      </w:r>
      <w:r w:rsidR="003B7527" w:rsidRPr="00DE019C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="00F1372A" w:rsidRPr="00DE019C">
        <w:rPr>
          <w:rFonts w:ascii="Arial" w:eastAsiaTheme="minorHAnsi" w:hAnsi="Arial" w:cs="Arial"/>
          <w:sz w:val="18"/>
          <w:szCs w:val="18"/>
          <w:lang w:eastAsia="en-US"/>
        </w:rPr>
        <w:t>Visualiza-se</w:t>
      </w:r>
      <w:r w:rsidR="003B7527" w:rsidRPr="00DE019C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="00F1372A" w:rsidRPr="00DE019C">
        <w:rPr>
          <w:rFonts w:ascii="Arial" w:eastAsiaTheme="minorHAnsi" w:hAnsi="Arial" w:cs="Arial"/>
          <w:sz w:val="18"/>
          <w:szCs w:val="18"/>
          <w:lang w:eastAsia="en-US"/>
        </w:rPr>
        <w:t>o</w:t>
      </w:r>
      <w:r w:rsidR="003B7527" w:rsidRPr="00DE019C">
        <w:rPr>
          <w:rFonts w:ascii="Arial" w:eastAsiaTheme="minorHAnsi" w:hAnsi="Arial" w:cs="Arial"/>
          <w:sz w:val="18"/>
          <w:szCs w:val="18"/>
          <w:lang w:eastAsia="en-US"/>
        </w:rPr>
        <w:t xml:space="preserve"> saco herniário (cirurgia).</w:t>
      </w:r>
    </w:p>
    <w:p w14:paraId="4E525BE1" w14:textId="77777777" w:rsidR="001618F3" w:rsidRPr="00DE019C" w:rsidRDefault="001618F3" w:rsidP="00497C5B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489B9CD5" w14:textId="6E9E4030" w:rsidR="00F3311B" w:rsidRPr="00DE019C" w:rsidRDefault="00F3311B" w:rsidP="00497C5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14DC65E8" w14:textId="2BA99608" w:rsidR="006E69B7" w:rsidRPr="00DE019C" w:rsidRDefault="006E69B7" w:rsidP="00497C5B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 xml:space="preserve">O conteúdo das hérnias traumáticas agudas </w:t>
      </w:r>
      <w:r w:rsidR="001A3484" w:rsidRPr="00DE019C">
        <w:rPr>
          <w:rFonts w:ascii="Arial" w:hAnsi="Arial" w:cs="Arial"/>
          <w:sz w:val="18"/>
          <w:szCs w:val="18"/>
        </w:rPr>
        <w:t xml:space="preserve">é </w:t>
      </w:r>
      <w:r w:rsidRPr="00DE019C">
        <w:rPr>
          <w:rFonts w:ascii="Arial" w:hAnsi="Arial" w:cs="Arial"/>
          <w:sz w:val="18"/>
          <w:szCs w:val="18"/>
        </w:rPr>
        <w:t>mais predisposto a aderências</w:t>
      </w:r>
      <w:r w:rsidR="001A3484" w:rsidRPr="00DE019C">
        <w:rPr>
          <w:rFonts w:ascii="Arial" w:hAnsi="Arial" w:cs="Arial"/>
          <w:sz w:val="18"/>
          <w:szCs w:val="18"/>
        </w:rPr>
        <w:t xml:space="preserve"> </w:t>
      </w:r>
      <w:r w:rsidRPr="00DE019C">
        <w:rPr>
          <w:rFonts w:ascii="Arial" w:hAnsi="Arial" w:cs="Arial"/>
          <w:sz w:val="18"/>
          <w:szCs w:val="18"/>
        </w:rPr>
        <w:t>e encarceramento, por não possuir saco herniário, além de estrangulamento</w:t>
      </w:r>
      <w:r w:rsidR="00F1372A" w:rsidRPr="00DE019C">
        <w:rPr>
          <w:rFonts w:ascii="Arial" w:hAnsi="Arial" w:cs="Arial"/>
          <w:sz w:val="18"/>
          <w:szCs w:val="18"/>
        </w:rPr>
        <w:t xml:space="preserve"> </w:t>
      </w:r>
      <w:r w:rsidR="008667BD">
        <w:rPr>
          <w:rFonts w:ascii="Arial" w:hAnsi="Arial" w:cs="Arial"/>
          <w:sz w:val="18"/>
          <w:szCs w:val="18"/>
          <w:vertAlign w:val="superscript"/>
        </w:rPr>
        <w:t>6</w:t>
      </w:r>
      <w:r w:rsidR="00F1372A" w:rsidRPr="00DE019C">
        <w:rPr>
          <w:rFonts w:ascii="Arial" w:hAnsi="Arial" w:cs="Arial"/>
          <w:sz w:val="18"/>
          <w:szCs w:val="18"/>
          <w:vertAlign w:val="superscript"/>
        </w:rPr>
        <w:t xml:space="preserve">, </w:t>
      </w:r>
      <w:r w:rsidR="008667BD">
        <w:rPr>
          <w:rFonts w:ascii="Arial" w:hAnsi="Arial" w:cs="Arial"/>
          <w:sz w:val="18"/>
          <w:szCs w:val="18"/>
          <w:vertAlign w:val="superscript"/>
        </w:rPr>
        <w:t>7</w:t>
      </w:r>
      <w:r w:rsidR="001A3484" w:rsidRPr="00DE019C">
        <w:rPr>
          <w:rFonts w:ascii="Arial" w:hAnsi="Arial" w:cs="Arial"/>
          <w:sz w:val="18"/>
          <w:szCs w:val="18"/>
        </w:rPr>
        <w:t>.</w:t>
      </w:r>
    </w:p>
    <w:p w14:paraId="663E368B" w14:textId="48D7BAE7" w:rsidR="006E69B7" w:rsidRPr="00DE019C" w:rsidRDefault="001A3484" w:rsidP="00497C5B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>S</w:t>
      </w:r>
      <w:r w:rsidR="006E69B7" w:rsidRPr="00DE019C">
        <w:rPr>
          <w:rFonts w:ascii="Arial" w:hAnsi="Arial" w:cs="Arial"/>
          <w:sz w:val="18"/>
          <w:szCs w:val="18"/>
        </w:rPr>
        <w:t>abe</w:t>
      </w:r>
      <w:r w:rsidRPr="00DE019C">
        <w:rPr>
          <w:rFonts w:ascii="Arial" w:hAnsi="Arial" w:cs="Arial"/>
          <w:sz w:val="18"/>
          <w:szCs w:val="18"/>
        </w:rPr>
        <w:t>-se</w:t>
      </w:r>
      <w:r w:rsidR="006E69B7" w:rsidRPr="00DE019C">
        <w:rPr>
          <w:rFonts w:ascii="Arial" w:hAnsi="Arial" w:cs="Arial"/>
          <w:sz w:val="18"/>
          <w:szCs w:val="18"/>
        </w:rPr>
        <w:t xml:space="preserve"> </w:t>
      </w:r>
      <w:r w:rsidRPr="00DE019C">
        <w:rPr>
          <w:rFonts w:ascii="Arial" w:hAnsi="Arial" w:cs="Arial"/>
          <w:sz w:val="18"/>
          <w:szCs w:val="18"/>
        </w:rPr>
        <w:t>que</w:t>
      </w:r>
      <w:r w:rsidR="006E69B7" w:rsidRPr="00DE019C">
        <w:rPr>
          <w:rFonts w:ascii="Arial" w:hAnsi="Arial" w:cs="Arial"/>
          <w:sz w:val="18"/>
          <w:szCs w:val="18"/>
        </w:rPr>
        <w:t xml:space="preserve"> a hérnia inguinal pode ser congênita ou adquirida</w:t>
      </w:r>
      <w:r w:rsidR="00F1372A" w:rsidRPr="00DE019C">
        <w:rPr>
          <w:rFonts w:ascii="Arial" w:hAnsi="Arial" w:cs="Arial"/>
          <w:sz w:val="18"/>
          <w:szCs w:val="18"/>
        </w:rPr>
        <w:t xml:space="preserve"> </w:t>
      </w:r>
      <w:r w:rsidR="008667BD">
        <w:rPr>
          <w:rFonts w:ascii="Arial" w:hAnsi="Arial" w:cs="Arial"/>
          <w:sz w:val="18"/>
          <w:szCs w:val="18"/>
          <w:vertAlign w:val="superscript"/>
        </w:rPr>
        <w:t>8</w:t>
      </w:r>
      <w:r w:rsidR="00F1372A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5</w:t>
      </w:r>
      <w:r w:rsidR="006E69B7" w:rsidRPr="00DE019C">
        <w:rPr>
          <w:rFonts w:ascii="Arial" w:hAnsi="Arial" w:cs="Arial"/>
          <w:sz w:val="18"/>
          <w:szCs w:val="18"/>
        </w:rPr>
        <w:t xml:space="preserve">, e, que tanto cães machos como fêmeas, castrados ou inteiros, </w:t>
      </w:r>
      <w:r w:rsidR="006E69B7" w:rsidRPr="00DE019C">
        <w:rPr>
          <w:rFonts w:ascii="Arial" w:hAnsi="Arial" w:cs="Arial"/>
          <w:sz w:val="18"/>
          <w:szCs w:val="18"/>
        </w:rPr>
        <w:t>estão sujeitos a desenvolver hérnias não traumáticas, podendo ser elas: uni ou bilaterais</w:t>
      </w:r>
      <w:r w:rsidR="00F1372A" w:rsidRPr="00DE019C">
        <w:rPr>
          <w:rFonts w:ascii="Arial" w:hAnsi="Arial" w:cs="Arial"/>
          <w:sz w:val="18"/>
          <w:szCs w:val="18"/>
        </w:rPr>
        <w:t xml:space="preserve"> </w:t>
      </w:r>
      <w:r w:rsidR="008667BD">
        <w:rPr>
          <w:rFonts w:ascii="Arial" w:hAnsi="Arial" w:cs="Arial"/>
          <w:sz w:val="18"/>
          <w:szCs w:val="18"/>
          <w:vertAlign w:val="superscript"/>
        </w:rPr>
        <w:t>7</w:t>
      </w:r>
      <w:r w:rsidR="00F1372A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3</w:t>
      </w:r>
      <w:r w:rsidR="006E69B7" w:rsidRPr="00DE019C">
        <w:rPr>
          <w:rFonts w:ascii="Arial" w:hAnsi="Arial" w:cs="Arial"/>
          <w:sz w:val="18"/>
          <w:szCs w:val="18"/>
        </w:rPr>
        <w:t>.  As hérnias congênitas apresentam uma maior frequência nas fêmeas de meia idade</w:t>
      </w:r>
      <w:r w:rsidRPr="00DE019C">
        <w:rPr>
          <w:rFonts w:ascii="Arial" w:hAnsi="Arial" w:cs="Arial"/>
          <w:sz w:val="18"/>
          <w:szCs w:val="18"/>
        </w:rPr>
        <w:t xml:space="preserve"> </w:t>
      </w:r>
      <w:r w:rsidR="006E69B7" w:rsidRPr="00DE019C">
        <w:rPr>
          <w:rFonts w:ascii="Arial" w:hAnsi="Arial" w:cs="Arial"/>
          <w:sz w:val="18"/>
          <w:szCs w:val="18"/>
        </w:rPr>
        <w:t>não castradas devido um anel inguinal com diâmetro maior e com canal curto</w:t>
      </w:r>
      <w:r w:rsidRPr="00DE019C">
        <w:rPr>
          <w:rFonts w:ascii="Arial" w:hAnsi="Arial" w:cs="Arial"/>
          <w:sz w:val="18"/>
          <w:szCs w:val="18"/>
        </w:rPr>
        <w:t>,</w:t>
      </w:r>
      <w:r w:rsidR="006E69B7" w:rsidRPr="00DE019C">
        <w:rPr>
          <w:rFonts w:ascii="Arial" w:hAnsi="Arial" w:cs="Arial"/>
          <w:sz w:val="18"/>
          <w:szCs w:val="18"/>
        </w:rPr>
        <w:t xml:space="preserve"> e</w:t>
      </w:r>
      <w:r w:rsidRPr="00DE019C">
        <w:rPr>
          <w:rFonts w:ascii="Arial" w:hAnsi="Arial" w:cs="Arial"/>
          <w:sz w:val="18"/>
          <w:szCs w:val="18"/>
        </w:rPr>
        <w:t>,</w:t>
      </w:r>
      <w:r w:rsidR="006E69B7" w:rsidRPr="00DE019C">
        <w:rPr>
          <w:rFonts w:ascii="Arial" w:hAnsi="Arial" w:cs="Arial"/>
          <w:sz w:val="18"/>
          <w:szCs w:val="18"/>
        </w:rPr>
        <w:t xml:space="preserve"> em cães machos jovens, provavelmente devido a uma </w:t>
      </w:r>
      <w:r w:rsidR="006E69B7" w:rsidRPr="00DE019C">
        <w:rPr>
          <w:rFonts w:ascii="Arial" w:eastAsia="PalatinoLinotype-Roman" w:hAnsi="Arial" w:cs="Arial"/>
          <w:sz w:val="18"/>
          <w:szCs w:val="18"/>
        </w:rPr>
        <w:t>descida testicular tardia que atrasa o fechamento do anel inguinal</w:t>
      </w:r>
      <w:r w:rsidR="00F1372A" w:rsidRPr="00DE019C">
        <w:rPr>
          <w:rFonts w:ascii="Arial" w:eastAsia="PalatinoLinotype-Roman" w:hAnsi="Arial" w:cs="Arial"/>
          <w:sz w:val="18"/>
          <w:szCs w:val="18"/>
        </w:rPr>
        <w:t xml:space="preserve"> </w:t>
      </w:r>
      <w:r w:rsidR="00F1372A" w:rsidRPr="00DE019C">
        <w:rPr>
          <w:rFonts w:ascii="Arial" w:eastAsia="PalatinoLinotype-Roman" w:hAnsi="Arial" w:cs="Arial"/>
          <w:sz w:val="18"/>
          <w:szCs w:val="18"/>
          <w:vertAlign w:val="superscript"/>
        </w:rPr>
        <w:t>1</w:t>
      </w:r>
      <w:r w:rsidR="00AD3445">
        <w:rPr>
          <w:rFonts w:ascii="Arial" w:eastAsia="PalatinoLinotype-Roman" w:hAnsi="Arial" w:cs="Arial"/>
          <w:sz w:val="18"/>
          <w:szCs w:val="18"/>
          <w:vertAlign w:val="superscript"/>
        </w:rPr>
        <w:t>3</w:t>
      </w:r>
      <w:r w:rsidR="00F1372A" w:rsidRPr="00DE019C">
        <w:rPr>
          <w:rFonts w:ascii="Arial" w:eastAsia="PalatinoLinotype-Roman" w:hAnsi="Arial" w:cs="Arial"/>
          <w:sz w:val="18"/>
          <w:szCs w:val="18"/>
          <w:vertAlign w:val="superscript"/>
        </w:rPr>
        <w:t>, 1</w:t>
      </w:r>
      <w:r w:rsidR="00AD3445">
        <w:rPr>
          <w:rFonts w:ascii="Arial" w:eastAsia="PalatinoLinotype-Roman" w:hAnsi="Arial" w:cs="Arial"/>
          <w:sz w:val="18"/>
          <w:szCs w:val="18"/>
          <w:vertAlign w:val="superscript"/>
        </w:rPr>
        <w:t>4</w:t>
      </w:r>
      <w:r w:rsidR="00F1372A" w:rsidRPr="00DE019C">
        <w:rPr>
          <w:rFonts w:ascii="Arial" w:eastAsia="PalatinoLinotype-Roman" w:hAnsi="Arial" w:cs="Arial"/>
          <w:sz w:val="18"/>
          <w:szCs w:val="18"/>
          <w:vertAlign w:val="superscript"/>
        </w:rPr>
        <w:t>,</w:t>
      </w:r>
      <w:r w:rsidR="008667BD">
        <w:rPr>
          <w:rFonts w:ascii="Arial" w:eastAsia="PalatinoLinotype-Roman" w:hAnsi="Arial" w:cs="Arial"/>
          <w:sz w:val="18"/>
          <w:szCs w:val="18"/>
          <w:vertAlign w:val="superscript"/>
        </w:rPr>
        <w:t xml:space="preserve"> </w:t>
      </w:r>
      <w:r w:rsidR="00F1372A" w:rsidRPr="00DE019C">
        <w:rPr>
          <w:rFonts w:ascii="Arial" w:eastAsia="PalatinoLinotype-Roman" w:hAnsi="Arial" w:cs="Arial"/>
          <w:sz w:val="18"/>
          <w:szCs w:val="18"/>
          <w:vertAlign w:val="superscript"/>
        </w:rPr>
        <w:t>1</w:t>
      </w:r>
      <w:r w:rsidR="00AD3445">
        <w:rPr>
          <w:rFonts w:ascii="Arial" w:eastAsia="PalatinoLinotype-Roman" w:hAnsi="Arial" w:cs="Arial"/>
          <w:sz w:val="18"/>
          <w:szCs w:val="18"/>
          <w:vertAlign w:val="superscript"/>
        </w:rPr>
        <w:t>5</w:t>
      </w:r>
      <w:r w:rsidR="006E69B7" w:rsidRPr="00DE019C">
        <w:rPr>
          <w:rFonts w:ascii="Arial" w:hAnsi="Arial" w:cs="Arial"/>
          <w:sz w:val="18"/>
          <w:szCs w:val="18"/>
        </w:rPr>
        <w:t xml:space="preserve">. A obesidade </w:t>
      </w:r>
      <w:r w:rsidRPr="00DE019C">
        <w:rPr>
          <w:rFonts w:ascii="Arial" w:hAnsi="Arial" w:cs="Arial"/>
          <w:sz w:val="18"/>
          <w:szCs w:val="18"/>
        </w:rPr>
        <w:t>também é</w:t>
      </w:r>
      <w:r w:rsidR="006E69B7" w:rsidRPr="00DE019C">
        <w:rPr>
          <w:rFonts w:ascii="Arial" w:hAnsi="Arial" w:cs="Arial"/>
          <w:sz w:val="18"/>
          <w:szCs w:val="18"/>
        </w:rPr>
        <w:t xml:space="preserve"> fator predisponente à ocorrência de hérnias; o tecido gorduroso, ao se infiltrar entre as fibras musculares, promove diminuição da resistência da parede abdominal</w:t>
      </w:r>
      <w:r w:rsidR="00F1372A" w:rsidRPr="00DE019C">
        <w:rPr>
          <w:rFonts w:ascii="Arial" w:hAnsi="Arial" w:cs="Arial"/>
          <w:sz w:val="18"/>
          <w:szCs w:val="18"/>
        </w:rPr>
        <w:t xml:space="preserve"> </w:t>
      </w:r>
      <w:r w:rsidR="00D301E5">
        <w:rPr>
          <w:rFonts w:ascii="Arial" w:hAnsi="Arial" w:cs="Arial"/>
          <w:sz w:val="18"/>
          <w:szCs w:val="18"/>
          <w:vertAlign w:val="superscript"/>
        </w:rPr>
        <w:t>1</w:t>
      </w:r>
      <w:r w:rsidR="00AD3445">
        <w:rPr>
          <w:rFonts w:ascii="Arial" w:hAnsi="Arial" w:cs="Arial"/>
          <w:sz w:val="18"/>
          <w:szCs w:val="18"/>
          <w:vertAlign w:val="superscript"/>
        </w:rPr>
        <w:t>5</w:t>
      </w:r>
      <w:r w:rsidR="006E69B7" w:rsidRPr="00DE019C">
        <w:rPr>
          <w:rFonts w:ascii="Arial" w:hAnsi="Arial" w:cs="Arial"/>
          <w:sz w:val="18"/>
          <w:szCs w:val="18"/>
        </w:rPr>
        <w:t xml:space="preserve">. </w:t>
      </w:r>
      <w:r w:rsidR="006E69B7" w:rsidRPr="00DE019C">
        <w:rPr>
          <w:rFonts w:ascii="Arial" w:eastAsia="PalatinoLinotype-Roman" w:hAnsi="Arial" w:cs="Arial"/>
          <w:sz w:val="18"/>
          <w:szCs w:val="18"/>
        </w:rPr>
        <w:t xml:space="preserve">Raças como </w:t>
      </w:r>
      <w:r w:rsidR="0064006F" w:rsidRPr="00DE019C">
        <w:rPr>
          <w:rFonts w:ascii="Arial" w:eastAsia="PalatinoLinotype-Roman" w:hAnsi="Arial" w:cs="Arial"/>
          <w:sz w:val="18"/>
          <w:szCs w:val="18"/>
        </w:rPr>
        <w:t>P</w:t>
      </w:r>
      <w:r w:rsidR="006E69B7" w:rsidRPr="00DE019C">
        <w:rPr>
          <w:rFonts w:ascii="Arial" w:eastAsia="PalatinoLinotype-Roman" w:hAnsi="Arial" w:cs="Arial"/>
          <w:sz w:val="18"/>
          <w:szCs w:val="18"/>
        </w:rPr>
        <w:t xml:space="preserve">equinês, </w:t>
      </w:r>
      <w:r w:rsidR="0064006F" w:rsidRPr="00DE019C">
        <w:rPr>
          <w:rFonts w:ascii="Arial" w:eastAsia="PalatinoLinotype-Roman" w:hAnsi="Arial" w:cs="Arial"/>
          <w:sz w:val="18"/>
          <w:szCs w:val="18"/>
        </w:rPr>
        <w:t>C</w:t>
      </w:r>
      <w:r w:rsidR="006E69B7" w:rsidRPr="00DE019C">
        <w:rPr>
          <w:rFonts w:ascii="Arial" w:eastAsia="PalatinoLinotype-Roman" w:hAnsi="Arial" w:cs="Arial"/>
          <w:sz w:val="18"/>
          <w:szCs w:val="18"/>
        </w:rPr>
        <w:t xml:space="preserve">airn terrier, </w:t>
      </w:r>
      <w:r w:rsidR="0064006F" w:rsidRPr="00DE019C">
        <w:rPr>
          <w:rFonts w:ascii="Arial" w:eastAsia="PalatinoLinotype-Roman" w:hAnsi="Arial" w:cs="Arial"/>
          <w:sz w:val="18"/>
          <w:szCs w:val="18"/>
        </w:rPr>
        <w:t>B</w:t>
      </w:r>
      <w:r w:rsidR="006E69B7" w:rsidRPr="00DE019C">
        <w:rPr>
          <w:rFonts w:ascii="Arial" w:eastAsia="PalatinoLinotype-Roman" w:hAnsi="Arial" w:cs="Arial"/>
          <w:sz w:val="18"/>
          <w:szCs w:val="18"/>
        </w:rPr>
        <w:t xml:space="preserve">asset, </w:t>
      </w:r>
      <w:r w:rsidR="0064006F" w:rsidRPr="00DE019C">
        <w:rPr>
          <w:rFonts w:ascii="Arial" w:eastAsia="PalatinoLinotype-Roman" w:hAnsi="Arial" w:cs="Arial"/>
          <w:sz w:val="18"/>
          <w:szCs w:val="18"/>
        </w:rPr>
        <w:t>Ba</w:t>
      </w:r>
      <w:r w:rsidR="006E69B7" w:rsidRPr="00DE019C">
        <w:rPr>
          <w:rFonts w:ascii="Arial" w:eastAsia="PalatinoLinotype-Roman" w:hAnsi="Arial" w:cs="Arial"/>
          <w:sz w:val="18"/>
          <w:szCs w:val="18"/>
        </w:rPr>
        <w:t xml:space="preserve">senji e </w:t>
      </w:r>
      <w:r w:rsidR="0064006F" w:rsidRPr="00DE019C">
        <w:rPr>
          <w:rFonts w:ascii="Arial" w:eastAsia="PalatinoLinotype-Roman" w:hAnsi="Arial" w:cs="Arial"/>
          <w:sz w:val="18"/>
          <w:szCs w:val="18"/>
        </w:rPr>
        <w:t>S</w:t>
      </w:r>
      <w:r w:rsidR="006E69B7" w:rsidRPr="00DE019C">
        <w:rPr>
          <w:rFonts w:ascii="Arial" w:eastAsia="PalatinoLinotype-Roman" w:hAnsi="Arial" w:cs="Arial"/>
          <w:sz w:val="18"/>
          <w:szCs w:val="18"/>
        </w:rPr>
        <w:t xml:space="preserve">har-pei apresentam predisposição para </w:t>
      </w:r>
      <w:r w:rsidRPr="00DE019C">
        <w:rPr>
          <w:rFonts w:ascii="Arial" w:eastAsia="PalatinoLinotype-Roman" w:hAnsi="Arial" w:cs="Arial"/>
          <w:sz w:val="18"/>
          <w:szCs w:val="18"/>
        </w:rPr>
        <w:t>hérnias</w:t>
      </w:r>
      <w:r w:rsidR="00F1372A" w:rsidRPr="00DE019C">
        <w:rPr>
          <w:rFonts w:ascii="Arial" w:eastAsia="PalatinoLinotype-Roman" w:hAnsi="Arial" w:cs="Arial"/>
          <w:sz w:val="18"/>
          <w:szCs w:val="18"/>
        </w:rPr>
        <w:t xml:space="preserve"> </w:t>
      </w:r>
      <w:r w:rsidR="00F1372A" w:rsidRPr="00DE019C">
        <w:rPr>
          <w:rFonts w:ascii="Arial" w:eastAsia="PalatinoLinotype-Roman" w:hAnsi="Arial" w:cs="Arial"/>
          <w:sz w:val="18"/>
          <w:szCs w:val="18"/>
          <w:vertAlign w:val="superscript"/>
        </w:rPr>
        <w:t>23</w:t>
      </w:r>
      <w:r w:rsidR="006E69B7" w:rsidRPr="00DE019C">
        <w:rPr>
          <w:rFonts w:ascii="Arial" w:hAnsi="Arial" w:cs="Arial"/>
          <w:sz w:val="18"/>
          <w:szCs w:val="18"/>
        </w:rPr>
        <w:t xml:space="preserve">. </w:t>
      </w:r>
    </w:p>
    <w:p w14:paraId="7BBF5459" w14:textId="0D3880DB" w:rsidR="006E69B7" w:rsidRPr="00DE019C" w:rsidRDefault="006E69B7" w:rsidP="00497C5B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>O histórico do animal, e exame cl</w:t>
      </w:r>
      <w:r w:rsidR="00880317">
        <w:rPr>
          <w:rFonts w:ascii="Arial" w:hAnsi="Arial" w:cs="Arial"/>
          <w:sz w:val="18"/>
          <w:szCs w:val="18"/>
        </w:rPr>
        <w:t>í</w:t>
      </w:r>
      <w:r w:rsidRPr="00DE019C">
        <w:rPr>
          <w:rFonts w:ascii="Arial" w:hAnsi="Arial" w:cs="Arial"/>
          <w:sz w:val="18"/>
          <w:szCs w:val="18"/>
        </w:rPr>
        <w:t>nico são essenciais para o diagn</w:t>
      </w:r>
      <w:r w:rsidR="00880317">
        <w:rPr>
          <w:rFonts w:ascii="Arial" w:hAnsi="Arial" w:cs="Arial"/>
          <w:sz w:val="18"/>
          <w:szCs w:val="18"/>
        </w:rPr>
        <w:t>ó</w:t>
      </w:r>
      <w:r w:rsidRPr="00DE019C">
        <w:rPr>
          <w:rFonts w:ascii="Arial" w:hAnsi="Arial" w:cs="Arial"/>
          <w:sz w:val="18"/>
          <w:szCs w:val="18"/>
        </w:rPr>
        <w:t xml:space="preserve">stico adequado. Se </w:t>
      </w:r>
      <w:r w:rsidR="001A3484" w:rsidRPr="00DE019C">
        <w:rPr>
          <w:rFonts w:ascii="Arial" w:hAnsi="Arial" w:cs="Arial"/>
          <w:sz w:val="18"/>
          <w:szCs w:val="18"/>
        </w:rPr>
        <w:t>o veterinário conseguir</w:t>
      </w:r>
      <w:r w:rsidRPr="00DE019C">
        <w:rPr>
          <w:rFonts w:ascii="Arial" w:hAnsi="Arial" w:cs="Arial"/>
          <w:sz w:val="18"/>
          <w:szCs w:val="18"/>
        </w:rPr>
        <w:t xml:space="preserve"> reduzir a hérnia e palpar o anel inguinal durante o exame cl</w:t>
      </w:r>
      <w:r w:rsidR="00880317">
        <w:rPr>
          <w:rFonts w:ascii="Arial" w:hAnsi="Arial" w:cs="Arial"/>
          <w:sz w:val="18"/>
          <w:szCs w:val="18"/>
        </w:rPr>
        <w:t>í</w:t>
      </w:r>
      <w:r w:rsidRPr="00DE019C">
        <w:rPr>
          <w:rFonts w:ascii="Arial" w:hAnsi="Arial" w:cs="Arial"/>
          <w:sz w:val="18"/>
          <w:szCs w:val="18"/>
        </w:rPr>
        <w:t>nico é possível se aferir um diagn</w:t>
      </w:r>
      <w:r w:rsidR="00880317">
        <w:rPr>
          <w:rFonts w:ascii="Arial" w:hAnsi="Arial" w:cs="Arial"/>
          <w:sz w:val="18"/>
          <w:szCs w:val="18"/>
        </w:rPr>
        <w:t>ó</w:t>
      </w:r>
      <w:r w:rsidRPr="00DE019C">
        <w:rPr>
          <w:rFonts w:ascii="Arial" w:hAnsi="Arial" w:cs="Arial"/>
          <w:sz w:val="18"/>
          <w:szCs w:val="18"/>
        </w:rPr>
        <w:t>stico</w:t>
      </w:r>
      <w:r w:rsidR="00F1372A" w:rsidRPr="00DE019C">
        <w:rPr>
          <w:rFonts w:ascii="Arial" w:hAnsi="Arial" w:cs="Arial"/>
          <w:sz w:val="18"/>
          <w:szCs w:val="18"/>
        </w:rPr>
        <w:t xml:space="preserve"> </w:t>
      </w:r>
      <w:r w:rsidR="00F1372A" w:rsidRPr="00DE019C">
        <w:rPr>
          <w:rFonts w:ascii="Arial" w:hAnsi="Arial" w:cs="Arial"/>
          <w:sz w:val="18"/>
          <w:szCs w:val="18"/>
          <w:vertAlign w:val="superscript"/>
        </w:rPr>
        <w:t xml:space="preserve">1, </w:t>
      </w:r>
      <w:r w:rsidR="008667BD">
        <w:rPr>
          <w:rFonts w:ascii="Arial" w:hAnsi="Arial" w:cs="Arial"/>
          <w:sz w:val="18"/>
          <w:szCs w:val="18"/>
          <w:vertAlign w:val="superscript"/>
        </w:rPr>
        <w:t>3</w:t>
      </w:r>
      <w:r w:rsidR="00F1372A" w:rsidRPr="00DE019C">
        <w:rPr>
          <w:rFonts w:ascii="Arial" w:hAnsi="Arial" w:cs="Arial"/>
          <w:sz w:val="18"/>
          <w:szCs w:val="18"/>
          <w:vertAlign w:val="superscript"/>
        </w:rPr>
        <w:t xml:space="preserve">, </w:t>
      </w:r>
      <w:r w:rsidR="00D33CD5">
        <w:rPr>
          <w:rFonts w:ascii="Arial" w:hAnsi="Arial" w:cs="Arial"/>
          <w:sz w:val="18"/>
          <w:szCs w:val="18"/>
          <w:vertAlign w:val="superscript"/>
        </w:rPr>
        <w:t>20</w:t>
      </w:r>
      <w:r w:rsidR="008667BD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6</w:t>
      </w:r>
      <w:r w:rsidRPr="00DE019C">
        <w:rPr>
          <w:rFonts w:ascii="Arial" w:hAnsi="Arial" w:cs="Arial"/>
          <w:sz w:val="18"/>
          <w:szCs w:val="18"/>
        </w:rPr>
        <w:t>. Exames de imagem também são ótimas ferramentas para auxiliar na identificação das estruturas</w:t>
      </w:r>
      <w:r w:rsidR="00F1372A" w:rsidRPr="00DE019C">
        <w:rPr>
          <w:rFonts w:ascii="Arial" w:hAnsi="Arial" w:cs="Arial"/>
          <w:sz w:val="18"/>
          <w:szCs w:val="18"/>
        </w:rPr>
        <w:t xml:space="preserve"> 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 xml:space="preserve">2, </w:t>
      </w:r>
      <w:r w:rsidR="008667BD">
        <w:rPr>
          <w:rFonts w:ascii="Arial" w:hAnsi="Arial" w:cs="Arial"/>
          <w:sz w:val="18"/>
          <w:szCs w:val="18"/>
          <w:vertAlign w:val="superscript"/>
        </w:rPr>
        <w:t>5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 xml:space="preserve">, </w:t>
      </w:r>
      <w:r w:rsidR="00AD3445">
        <w:rPr>
          <w:rFonts w:ascii="Arial" w:hAnsi="Arial" w:cs="Arial"/>
          <w:sz w:val="18"/>
          <w:szCs w:val="18"/>
          <w:vertAlign w:val="superscript"/>
        </w:rPr>
        <w:t>2</w:t>
      </w:r>
      <w:r w:rsidR="00D33CD5">
        <w:rPr>
          <w:rFonts w:ascii="Arial" w:hAnsi="Arial" w:cs="Arial"/>
          <w:sz w:val="18"/>
          <w:szCs w:val="18"/>
          <w:vertAlign w:val="superscript"/>
        </w:rPr>
        <w:t>0</w:t>
      </w:r>
      <w:r w:rsidRPr="00DE019C">
        <w:rPr>
          <w:rFonts w:ascii="Arial" w:hAnsi="Arial" w:cs="Arial"/>
          <w:sz w:val="18"/>
          <w:szCs w:val="18"/>
        </w:rPr>
        <w:t>, especialmente em situações que se deseja fazer um diferencial para massas e nódulos.</w:t>
      </w:r>
    </w:p>
    <w:p w14:paraId="7613E313" w14:textId="71C3F91B" w:rsidR="006E69B7" w:rsidRPr="00DE019C" w:rsidRDefault="006E69B7" w:rsidP="00497C5B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>A cirúrgica imediata em hérnias inguinais traumáticas é indicada para prevenir estrangulamento de órgãos ou aderências</w:t>
      </w:r>
      <w:r w:rsidR="0084698D" w:rsidRPr="00DE019C">
        <w:rPr>
          <w:rFonts w:ascii="Arial" w:hAnsi="Arial" w:cs="Arial"/>
          <w:sz w:val="18"/>
          <w:szCs w:val="18"/>
        </w:rPr>
        <w:t xml:space="preserve"> </w:t>
      </w:r>
      <w:r w:rsidR="008667BD">
        <w:rPr>
          <w:rFonts w:ascii="Arial" w:hAnsi="Arial" w:cs="Arial"/>
          <w:sz w:val="18"/>
          <w:szCs w:val="18"/>
          <w:vertAlign w:val="superscript"/>
        </w:rPr>
        <w:t>7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2</w:t>
      </w:r>
      <w:r w:rsidRPr="00DE019C">
        <w:rPr>
          <w:rFonts w:ascii="Arial" w:hAnsi="Arial" w:cs="Arial"/>
          <w:sz w:val="18"/>
          <w:szCs w:val="18"/>
        </w:rPr>
        <w:t xml:space="preserve">. </w:t>
      </w:r>
      <w:r w:rsidRPr="00DE019C">
        <w:rPr>
          <w:rFonts w:ascii="Arial" w:eastAsia="PalatinoLinotype-Roman" w:hAnsi="Arial" w:cs="Arial"/>
          <w:sz w:val="18"/>
          <w:szCs w:val="18"/>
        </w:rPr>
        <w:t xml:space="preserve">A abordagem para hérnias inguinais depende de vários fatores: se a hérnia é unilateral ou bilateral; se os componentes podem ser reduzidos; e se está presente o estrangulamento intestinal ou o trauma abdominal concomitante </w:t>
      </w:r>
      <w:r w:rsidR="0084698D" w:rsidRPr="00DE019C">
        <w:rPr>
          <w:rFonts w:ascii="Arial" w:eastAsia="PalatinoLinotype-Roman" w:hAnsi="Arial" w:cs="Arial"/>
          <w:sz w:val="18"/>
          <w:szCs w:val="18"/>
          <w:vertAlign w:val="superscript"/>
        </w:rPr>
        <w:t>1</w:t>
      </w:r>
      <w:r w:rsidR="00AD3445">
        <w:rPr>
          <w:rFonts w:ascii="Arial" w:eastAsia="PalatinoLinotype-Roman" w:hAnsi="Arial" w:cs="Arial"/>
          <w:sz w:val="18"/>
          <w:szCs w:val="18"/>
          <w:vertAlign w:val="superscript"/>
        </w:rPr>
        <w:t>3</w:t>
      </w:r>
      <w:r w:rsidR="0084698D" w:rsidRPr="00DE019C">
        <w:rPr>
          <w:rFonts w:ascii="Arial" w:eastAsia="PalatinoLinotype-Roman" w:hAnsi="Arial" w:cs="Arial"/>
          <w:sz w:val="18"/>
          <w:szCs w:val="18"/>
          <w:vertAlign w:val="superscript"/>
        </w:rPr>
        <w:t>, 1</w:t>
      </w:r>
      <w:r w:rsidR="00AD3445">
        <w:rPr>
          <w:rFonts w:ascii="Arial" w:eastAsia="PalatinoLinotype-Roman" w:hAnsi="Arial" w:cs="Arial"/>
          <w:sz w:val="18"/>
          <w:szCs w:val="18"/>
          <w:vertAlign w:val="superscript"/>
        </w:rPr>
        <w:t>4</w:t>
      </w:r>
      <w:r w:rsidR="0084698D" w:rsidRPr="00DE019C">
        <w:rPr>
          <w:rFonts w:ascii="Arial" w:eastAsia="PalatinoLinotype-Roman" w:hAnsi="Arial" w:cs="Arial"/>
          <w:sz w:val="18"/>
          <w:szCs w:val="18"/>
          <w:vertAlign w:val="superscript"/>
        </w:rPr>
        <w:t>, 1</w:t>
      </w:r>
      <w:r w:rsidR="00AD3445">
        <w:rPr>
          <w:rFonts w:ascii="Arial" w:eastAsia="PalatinoLinotype-Roman" w:hAnsi="Arial" w:cs="Arial"/>
          <w:sz w:val="18"/>
          <w:szCs w:val="18"/>
          <w:vertAlign w:val="superscript"/>
        </w:rPr>
        <w:t>5</w:t>
      </w:r>
      <w:r w:rsidR="0084698D" w:rsidRPr="00DE019C">
        <w:rPr>
          <w:rFonts w:ascii="Arial" w:eastAsia="PalatinoLinotype-Roman" w:hAnsi="Arial" w:cs="Arial"/>
          <w:sz w:val="18"/>
          <w:szCs w:val="18"/>
          <w:vertAlign w:val="superscript"/>
        </w:rPr>
        <w:t>, 1</w:t>
      </w:r>
      <w:r w:rsidR="00D33CD5">
        <w:rPr>
          <w:rFonts w:ascii="Arial" w:eastAsia="PalatinoLinotype-Roman" w:hAnsi="Arial" w:cs="Arial"/>
          <w:sz w:val="18"/>
          <w:szCs w:val="18"/>
          <w:vertAlign w:val="superscript"/>
        </w:rPr>
        <w:t>9</w:t>
      </w:r>
      <w:r w:rsidR="0084698D" w:rsidRPr="00DE019C">
        <w:rPr>
          <w:rFonts w:ascii="Arial" w:eastAsia="PalatinoLinotype-Roman" w:hAnsi="Arial" w:cs="Arial"/>
          <w:sz w:val="18"/>
          <w:szCs w:val="18"/>
          <w:vertAlign w:val="superscript"/>
        </w:rPr>
        <w:t xml:space="preserve">, </w:t>
      </w:r>
      <w:r w:rsidR="00D33CD5">
        <w:rPr>
          <w:rFonts w:ascii="Arial" w:eastAsia="PalatinoLinotype-Roman" w:hAnsi="Arial" w:cs="Arial"/>
          <w:sz w:val="18"/>
          <w:szCs w:val="18"/>
          <w:vertAlign w:val="superscript"/>
        </w:rPr>
        <w:t>20</w:t>
      </w:r>
      <w:r w:rsidR="0084698D" w:rsidRPr="00DE019C">
        <w:rPr>
          <w:rFonts w:ascii="Arial" w:eastAsia="PalatinoLinotype-Roman" w:hAnsi="Arial" w:cs="Arial"/>
          <w:sz w:val="18"/>
          <w:szCs w:val="18"/>
        </w:rPr>
        <w:t>.</w:t>
      </w:r>
    </w:p>
    <w:p w14:paraId="73FB3CC5" w14:textId="1729FE5F" w:rsidR="006E69B7" w:rsidRPr="00DE019C" w:rsidRDefault="006E69B7" w:rsidP="00497C5B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 xml:space="preserve">O posicionamento é em decúbito dorsal e as regiões inguinal e abdominal caudal. </w:t>
      </w:r>
      <w:r w:rsidRPr="00DE019C">
        <w:rPr>
          <w:rFonts w:ascii="Arial" w:eastAsia="PalatinoLinotype-Roman" w:hAnsi="Arial" w:cs="Arial"/>
          <w:sz w:val="18"/>
          <w:szCs w:val="18"/>
        </w:rPr>
        <w:t>Embora uma incisão possa ser feita diretamente sobre a região com aumento de volume, uma</w:t>
      </w:r>
      <w:r w:rsidRPr="00DE019C">
        <w:rPr>
          <w:rFonts w:ascii="Arial" w:hAnsi="Arial" w:cs="Arial"/>
          <w:sz w:val="18"/>
          <w:szCs w:val="18"/>
        </w:rPr>
        <w:t xml:space="preserve"> </w:t>
      </w:r>
      <w:r w:rsidRPr="00DE019C">
        <w:rPr>
          <w:rFonts w:ascii="Arial" w:eastAsia="PalatinoLinotype-Roman" w:hAnsi="Arial" w:cs="Arial"/>
          <w:sz w:val="18"/>
          <w:szCs w:val="18"/>
        </w:rPr>
        <w:t>incisão mediana geralmente é preferível em cadelas porque permite a palpação e o fechamento de ambos os anéis inguinais através de uma única incisão na pele</w:t>
      </w:r>
      <w:r w:rsidR="0084698D" w:rsidRPr="00DE019C">
        <w:rPr>
          <w:rFonts w:ascii="Arial" w:hAnsi="Arial" w:cs="Arial"/>
          <w:sz w:val="18"/>
          <w:szCs w:val="18"/>
        </w:rPr>
        <w:t xml:space="preserve"> 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 xml:space="preserve">2, </w:t>
      </w:r>
      <w:r w:rsidR="008667BD">
        <w:rPr>
          <w:rFonts w:ascii="Arial" w:hAnsi="Arial" w:cs="Arial"/>
          <w:sz w:val="18"/>
          <w:szCs w:val="18"/>
          <w:vertAlign w:val="superscript"/>
        </w:rPr>
        <w:t>5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 xml:space="preserve">, </w:t>
      </w:r>
      <w:r w:rsidR="00AD3445">
        <w:rPr>
          <w:rFonts w:ascii="Arial" w:hAnsi="Arial" w:cs="Arial"/>
          <w:sz w:val="18"/>
          <w:szCs w:val="18"/>
          <w:vertAlign w:val="superscript"/>
        </w:rPr>
        <w:t>2</w:t>
      </w:r>
      <w:r w:rsidR="00D33CD5">
        <w:rPr>
          <w:rFonts w:ascii="Arial" w:hAnsi="Arial" w:cs="Arial"/>
          <w:sz w:val="18"/>
          <w:szCs w:val="18"/>
          <w:vertAlign w:val="superscript"/>
        </w:rPr>
        <w:t>1</w:t>
      </w:r>
      <w:r w:rsidRPr="00DE019C">
        <w:rPr>
          <w:rFonts w:ascii="Arial" w:hAnsi="Arial" w:cs="Arial"/>
          <w:sz w:val="18"/>
          <w:szCs w:val="18"/>
        </w:rPr>
        <w:t xml:space="preserve">. </w:t>
      </w:r>
      <w:r w:rsidR="001550A3" w:rsidRPr="00DE019C">
        <w:rPr>
          <w:rFonts w:ascii="Arial" w:hAnsi="Arial" w:cs="Arial"/>
          <w:sz w:val="18"/>
          <w:szCs w:val="18"/>
        </w:rPr>
        <w:t>A herniorrafia pode ser realizada com tensão ou sem tensão</w:t>
      </w:r>
      <w:r w:rsidR="001A3484" w:rsidRPr="00DE019C">
        <w:rPr>
          <w:rFonts w:ascii="Arial" w:hAnsi="Arial" w:cs="Arial"/>
          <w:sz w:val="18"/>
          <w:szCs w:val="18"/>
        </w:rPr>
        <w:t xml:space="preserve">: </w:t>
      </w:r>
      <w:r w:rsidR="001550A3" w:rsidRPr="00DE019C">
        <w:rPr>
          <w:rFonts w:ascii="Arial" w:hAnsi="Arial" w:cs="Arial"/>
          <w:sz w:val="18"/>
          <w:szCs w:val="18"/>
        </w:rPr>
        <w:t>com tensão requer a sobreposição de tecidos e sutura da fáscia dos músculos</w:t>
      </w:r>
      <w:r w:rsidR="001A3484" w:rsidRPr="00DE019C">
        <w:rPr>
          <w:rFonts w:ascii="Arial" w:hAnsi="Arial" w:cs="Arial"/>
          <w:sz w:val="18"/>
          <w:szCs w:val="18"/>
        </w:rPr>
        <w:t>,</w:t>
      </w:r>
      <w:r w:rsidR="001550A3" w:rsidRPr="00DE019C">
        <w:rPr>
          <w:rFonts w:ascii="Arial" w:hAnsi="Arial" w:cs="Arial"/>
          <w:sz w:val="18"/>
          <w:szCs w:val="18"/>
        </w:rPr>
        <w:t xml:space="preserve"> sem o uso de malhas sintéticas, enquanto que </w:t>
      </w:r>
      <w:r w:rsidR="001A3484" w:rsidRPr="00DE019C">
        <w:rPr>
          <w:rFonts w:ascii="Arial" w:hAnsi="Arial" w:cs="Arial"/>
          <w:sz w:val="18"/>
          <w:szCs w:val="18"/>
        </w:rPr>
        <w:t xml:space="preserve">a </w:t>
      </w:r>
      <w:r w:rsidR="001550A3" w:rsidRPr="00DE019C">
        <w:rPr>
          <w:rFonts w:ascii="Arial" w:hAnsi="Arial" w:cs="Arial"/>
          <w:sz w:val="18"/>
          <w:szCs w:val="18"/>
        </w:rPr>
        <w:t>sem tensão envolve a utilização de malhas como reforço da parede abdominal</w:t>
      </w:r>
      <w:r w:rsidR="0084698D" w:rsidRPr="00DE019C">
        <w:rPr>
          <w:rFonts w:ascii="Arial" w:hAnsi="Arial" w:cs="Arial"/>
          <w:sz w:val="18"/>
          <w:szCs w:val="18"/>
        </w:rPr>
        <w:t xml:space="preserve"> 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 xml:space="preserve">1, </w:t>
      </w:r>
      <w:r w:rsidR="00D301E5">
        <w:rPr>
          <w:rFonts w:ascii="Arial" w:hAnsi="Arial" w:cs="Arial"/>
          <w:sz w:val="18"/>
          <w:szCs w:val="18"/>
          <w:vertAlign w:val="superscript"/>
        </w:rPr>
        <w:t>3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 xml:space="preserve">, </w:t>
      </w:r>
      <w:r w:rsidR="0084698D" w:rsidRPr="008667BD">
        <w:rPr>
          <w:rFonts w:ascii="Arial" w:hAnsi="Arial" w:cs="Arial"/>
          <w:sz w:val="18"/>
          <w:szCs w:val="18"/>
          <w:vertAlign w:val="superscript"/>
        </w:rPr>
        <w:t>1</w:t>
      </w:r>
      <w:r w:rsidR="00AD3445">
        <w:rPr>
          <w:rFonts w:ascii="Arial" w:hAnsi="Arial" w:cs="Arial"/>
          <w:sz w:val="18"/>
          <w:szCs w:val="18"/>
          <w:vertAlign w:val="superscript"/>
        </w:rPr>
        <w:t>0</w:t>
      </w:r>
      <w:r w:rsidR="00D301E5" w:rsidRPr="008667BD">
        <w:rPr>
          <w:rFonts w:ascii="Arial" w:hAnsi="Arial" w:cs="Arial"/>
          <w:sz w:val="18"/>
          <w:szCs w:val="18"/>
          <w:vertAlign w:val="superscript"/>
        </w:rPr>
        <w:t xml:space="preserve">, </w:t>
      </w:r>
      <w:r w:rsidR="00D33CD5">
        <w:rPr>
          <w:rFonts w:ascii="Arial" w:hAnsi="Arial" w:cs="Arial"/>
          <w:sz w:val="18"/>
          <w:szCs w:val="18"/>
          <w:vertAlign w:val="superscript"/>
        </w:rPr>
        <w:t>18</w:t>
      </w:r>
      <w:r w:rsidR="0084698D" w:rsidRPr="008667BD">
        <w:rPr>
          <w:rFonts w:ascii="Arial" w:hAnsi="Arial" w:cs="Arial"/>
          <w:sz w:val="18"/>
          <w:szCs w:val="18"/>
          <w:vertAlign w:val="superscript"/>
        </w:rPr>
        <w:t xml:space="preserve">, </w:t>
      </w:r>
      <w:r w:rsidR="00D33CD5">
        <w:rPr>
          <w:rFonts w:ascii="Arial" w:hAnsi="Arial" w:cs="Arial"/>
          <w:sz w:val="18"/>
          <w:szCs w:val="18"/>
          <w:vertAlign w:val="superscript"/>
        </w:rPr>
        <w:t>20</w:t>
      </w:r>
      <w:r w:rsidR="0084698D" w:rsidRPr="008667BD">
        <w:rPr>
          <w:rFonts w:ascii="Arial" w:hAnsi="Arial" w:cs="Arial"/>
          <w:sz w:val="18"/>
          <w:szCs w:val="18"/>
        </w:rPr>
        <w:t>.</w:t>
      </w:r>
    </w:p>
    <w:p w14:paraId="4F325588" w14:textId="0098FCC2" w:rsidR="00DE019C" w:rsidRPr="00DE019C" w:rsidRDefault="00DE019C" w:rsidP="00497C5B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>A castração dos animais com hérnia é recomenda, pois não há evid</w:t>
      </w:r>
      <w:r w:rsidR="00880317">
        <w:rPr>
          <w:rFonts w:ascii="Arial" w:hAnsi="Arial" w:cs="Arial"/>
          <w:sz w:val="18"/>
          <w:szCs w:val="18"/>
        </w:rPr>
        <w:t>ê</w:t>
      </w:r>
      <w:r w:rsidRPr="00DE019C">
        <w:rPr>
          <w:rFonts w:ascii="Arial" w:hAnsi="Arial" w:cs="Arial"/>
          <w:sz w:val="18"/>
          <w:szCs w:val="18"/>
        </w:rPr>
        <w:t xml:space="preserve">ncias se ela pode ser hereditária ou não </w:t>
      </w:r>
      <w:r w:rsidR="008667BD">
        <w:rPr>
          <w:rFonts w:ascii="Arial" w:hAnsi="Arial" w:cs="Arial"/>
          <w:sz w:val="18"/>
          <w:szCs w:val="18"/>
          <w:vertAlign w:val="superscript"/>
        </w:rPr>
        <w:t>8</w:t>
      </w:r>
      <w:r w:rsidR="008667BD" w:rsidRPr="00DE019C">
        <w:rPr>
          <w:rFonts w:ascii="Arial" w:hAnsi="Arial" w:cs="Arial"/>
          <w:sz w:val="18"/>
          <w:szCs w:val="18"/>
          <w:vertAlign w:val="superscript"/>
        </w:rPr>
        <w:t xml:space="preserve">, </w:t>
      </w:r>
      <w:r w:rsidR="00AD3445">
        <w:rPr>
          <w:rFonts w:ascii="Arial" w:hAnsi="Arial" w:cs="Arial"/>
          <w:sz w:val="18"/>
          <w:szCs w:val="18"/>
          <w:vertAlign w:val="superscript"/>
        </w:rPr>
        <w:t>9</w:t>
      </w:r>
      <w:r w:rsidRPr="00DE019C">
        <w:rPr>
          <w:rFonts w:ascii="Arial" w:hAnsi="Arial" w:cs="Arial"/>
          <w:sz w:val="18"/>
          <w:szCs w:val="18"/>
          <w:vertAlign w:val="superscript"/>
        </w:rPr>
        <w:t>, 1</w:t>
      </w:r>
      <w:r w:rsidR="00AD3445">
        <w:rPr>
          <w:rFonts w:ascii="Arial" w:hAnsi="Arial" w:cs="Arial"/>
          <w:sz w:val="18"/>
          <w:szCs w:val="18"/>
          <w:vertAlign w:val="superscript"/>
        </w:rPr>
        <w:t>5</w:t>
      </w:r>
      <w:r w:rsidRPr="00DE019C">
        <w:rPr>
          <w:rFonts w:ascii="Arial" w:hAnsi="Arial" w:cs="Arial"/>
          <w:sz w:val="18"/>
          <w:szCs w:val="18"/>
          <w:vertAlign w:val="superscript"/>
        </w:rPr>
        <w:t>.</w:t>
      </w:r>
    </w:p>
    <w:p w14:paraId="08574EED" w14:textId="0CC3C2B6" w:rsidR="003D6782" w:rsidRPr="00DE019C" w:rsidRDefault="006E69B7" w:rsidP="00497C5B">
      <w:pPr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>O prognóstico é considerado excelente, exceto em casos de perfuração intestinal</w:t>
      </w:r>
      <w:r w:rsidR="0084698D" w:rsidRPr="00DE019C">
        <w:rPr>
          <w:rFonts w:ascii="Arial" w:hAnsi="Arial" w:cs="Arial"/>
          <w:sz w:val="18"/>
          <w:szCs w:val="18"/>
        </w:rPr>
        <w:t xml:space="preserve"> </w:t>
      </w:r>
      <w:r w:rsidR="008667BD">
        <w:rPr>
          <w:rFonts w:ascii="Arial" w:hAnsi="Arial" w:cs="Arial"/>
          <w:sz w:val="18"/>
          <w:szCs w:val="18"/>
          <w:vertAlign w:val="superscript"/>
        </w:rPr>
        <w:t>6</w:t>
      </w:r>
      <w:r w:rsidRPr="00DE019C">
        <w:rPr>
          <w:rFonts w:ascii="Arial" w:hAnsi="Arial" w:cs="Arial"/>
          <w:sz w:val="18"/>
          <w:szCs w:val="18"/>
        </w:rPr>
        <w:t>.</w:t>
      </w:r>
      <w:r w:rsidR="001550A3" w:rsidRPr="00DE019C">
        <w:rPr>
          <w:rFonts w:ascii="Arial" w:hAnsi="Arial" w:cs="Arial"/>
          <w:sz w:val="18"/>
          <w:szCs w:val="18"/>
        </w:rPr>
        <w:t xml:space="preserve"> A</w:t>
      </w:r>
      <w:r w:rsidRPr="00DE019C">
        <w:rPr>
          <w:rFonts w:ascii="Arial" w:hAnsi="Arial" w:cs="Arial"/>
          <w:sz w:val="18"/>
          <w:szCs w:val="18"/>
        </w:rPr>
        <w:t xml:space="preserve"> taxa de complicação global </w:t>
      </w:r>
      <w:r w:rsidR="0064006F" w:rsidRPr="00DE019C">
        <w:rPr>
          <w:rFonts w:ascii="Arial" w:hAnsi="Arial" w:cs="Arial"/>
          <w:sz w:val="18"/>
          <w:szCs w:val="18"/>
        </w:rPr>
        <w:t xml:space="preserve">é </w:t>
      </w:r>
      <w:r w:rsidRPr="00DE019C">
        <w:rPr>
          <w:rFonts w:ascii="Arial" w:hAnsi="Arial" w:cs="Arial"/>
          <w:sz w:val="18"/>
          <w:szCs w:val="18"/>
        </w:rPr>
        <w:t>de 17% e a de mortalidade 3%</w:t>
      </w:r>
      <w:r w:rsidR="0084698D" w:rsidRPr="00DE019C">
        <w:rPr>
          <w:rFonts w:ascii="Arial" w:hAnsi="Arial" w:cs="Arial"/>
          <w:sz w:val="18"/>
          <w:szCs w:val="18"/>
        </w:rPr>
        <w:t xml:space="preserve"> 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>23</w:t>
      </w:r>
      <w:r w:rsidR="001550A3" w:rsidRPr="00DE019C">
        <w:rPr>
          <w:rFonts w:ascii="Arial" w:hAnsi="Arial" w:cs="Arial"/>
          <w:sz w:val="18"/>
          <w:szCs w:val="18"/>
        </w:rPr>
        <w:t>.</w:t>
      </w:r>
    </w:p>
    <w:p w14:paraId="187B893B" w14:textId="16837D9E" w:rsidR="003D6782" w:rsidRDefault="003D6782" w:rsidP="00497C5B">
      <w:pPr>
        <w:jc w:val="both"/>
        <w:rPr>
          <w:rFonts w:ascii="Arial" w:hAnsi="Arial" w:cs="Arial"/>
          <w:sz w:val="18"/>
          <w:szCs w:val="18"/>
        </w:rPr>
      </w:pPr>
    </w:p>
    <w:p w14:paraId="4D76D9AF" w14:textId="77777777" w:rsidR="00E82B5F" w:rsidRPr="00DE019C" w:rsidRDefault="00E82B5F" w:rsidP="00497C5B">
      <w:pPr>
        <w:jc w:val="both"/>
        <w:rPr>
          <w:rFonts w:ascii="Arial" w:hAnsi="Arial" w:cs="Arial"/>
          <w:sz w:val="18"/>
          <w:szCs w:val="18"/>
        </w:rPr>
      </w:pPr>
    </w:p>
    <w:p w14:paraId="564C5993" w14:textId="77777777" w:rsidR="003D6782" w:rsidRPr="00DE019C" w:rsidRDefault="003D6782" w:rsidP="00497C5B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DE019C">
        <w:rPr>
          <w:b/>
          <w:bCs/>
          <w:color w:val="auto"/>
        </w:rPr>
        <w:t>CON</w:t>
      </w:r>
      <w:r w:rsidR="00073A0F" w:rsidRPr="00DE019C">
        <w:rPr>
          <w:b/>
          <w:bCs/>
          <w:color w:val="auto"/>
        </w:rPr>
        <w:t>SIDERAÇÕES FINAIS</w:t>
      </w:r>
    </w:p>
    <w:p w14:paraId="4A153EA2" w14:textId="6389ECC2" w:rsidR="001550A3" w:rsidRDefault="001550A3" w:rsidP="00497C5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DE019C">
        <w:rPr>
          <w:rFonts w:ascii="Arial" w:hAnsi="Arial" w:cs="Arial"/>
          <w:sz w:val="18"/>
          <w:szCs w:val="18"/>
        </w:rPr>
        <w:t xml:space="preserve">As cirurgias para redução de hérnias inguinais são seguras e tem alta taxa de sucesso, no entanto a grande maioria dos trabalhos existentes são antigos e podem não corresponder com a realidade e dados atuais. </w:t>
      </w:r>
      <w:r w:rsidR="00497C5B">
        <w:rPr>
          <w:rFonts w:ascii="Arial" w:hAnsi="Arial" w:cs="Arial"/>
          <w:sz w:val="18"/>
          <w:szCs w:val="18"/>
        </w:rPr>
        <w:t>A</w:t>
      </w:r>
      <w:r w:rsidRPr="00DE019C">
        <w:rPr>
          <w:rFonts w:ascii="Arial" w:hAnsi="Arial" w:cs="Arial"/>
          <w:sz w:val="18"/>
          <w:szCs w:val="18"/>
        </w:rPr>
        <w:t>tualmente muitos cirurgiões defendem a utilização de malhas</w:t>
      </w:r>
      <w:r w:rsidR="0064006F" w:rsidRPr="00DE019C">
        <w:rPr>
          <w:rFonts w:ascii="Arial" w:hAnsi="Arial" w:cs="Arial"/>
          <w:sz w:val="18"/>
          <w:szCs w:val="18"/>
        </w:rPr>
        <w:t xml:space="preserve"> sintéticas</w:t>
      </w:r>
      <w:r w:rsidRPr="00DE019C">
        <w:rPr>
          <w:rFonts w:ascii="Arial" w:hAnsi="Arial" w:cs="Arial"/>
          <w:sz w:val="18"/>
          <w:szCs w:val="18"/>
        </w:rPr>
        <w:t>, porém, o uso ainda é restrito e pouco são os trabalhos que avaliam a recuperação do paciente e as complicações pós operatórias que podem ocorrer</w:t>
      </w:r>
      <w:r w:rsidR="00D301E5">
        <w:rPr>
          <w:rFonts w:ascii="Arial" w:hAnsi="Arial" w:cs="Arial"/>
          <w:sz w:val="18"/>
          <w:szCs w:val="18"/>
        </w:rPr>
        <w:t xml:space="preserve"> </w:t>
      </w:r>
      <w:r w:rsidR="00D301E5" w:rsidRPr="008667BD">
        <w:rPr>
          <w:rFonts w:ascii="Arial" w:hAnsi="Arial" w:cs="Arial"/>
          <w:sz w:val="18"/>
          <w:szCs w:val="18"/>
          <w:vertAlign w:val="superscript"/>
        </w:rPr>
        <w:t>6</w:t>
      </w:r>
      <w:r w:rsidR="0084698D" w:rsidRPr="008667BD">
        <w:rPr>
          <w:rFonts w:ascii="Arial" w:hAnsi="Arial" w:cs="Arial"/>
          <w:sz w:val="18"/>
          <w:szCs w:val="18"/>
          <w:vertAlign w:val="superscript"/>
        </w:rPr>
        <w:t>,</w:t>
      </w:r>
      <w:r w:rsidR="00D301E5" w:rsidRPr="008667BD">
        <w:rPr>
          <w:rFonts w:ascii="Arial" w:hAnsi="Arial" w:cs="Arial"/>
          <w:sz w:val="18"/>
          <w:szCs w:val="18"/>
          <w:vertAlign w:val="superscript"/>
        </w:rPr>
        <w:t xml:space="preserve"> 1</w:t>
      </w:r>
      <w:r w:rsidR="00D33CD5">
        <w:rPr>
          <w:rFonts w:ascii="Arial" w:hAnsi="Arial" w:cs="Arial"/>
          <w:sz w:val="18"/>
          <w:szCs w:val="18"/>
          <w:vertAlign w:val="superscript"/>
        </w:rPr>
        <w:t>8</w:t>
      </w:r>
      <w:r w:rsidR="00D301E5" w:rsidRPr="008667BD">
        <w:rPr>
          <w:rFonts w:ascii="Arial" w:hAnsi="Arial" w:cs="Arial"/>
          <w:sz w:val="18"/>
          <w:szCs w:val="18"/>
          <w:vertAlign w:val="superscript"/>
        </w:rPr>
        <w:t>,</w:t>
      </w:r>
      <w:r w:rsidR="0084698D" w:rsidRPr="008667BD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9903AB" w:rsidRPr="008667BD">
        <w:rPr>
          <w:rFonts w:ascii="Arial" w:hAnsi="Arial" w:cs="Arial"/>
          <w:sz w:val="18"/>
          <w:szCs w:val="18"/>
          <w:vertAlign w:val="superscript"/>
        </w:rPr>
        <w:t>1</w:t>
      </w:r>
      <w:r w:rsidR="00D33CD5">
        <w:rPr>
          <w:rFonts w:ascii="Arial" w:hAnsi="Arial" w:cs="Arial"/>
          <w:sz w:val="18"/>
          <w:szCs w:val="18"/>
          <w:vertAlign w:val="superscript"/>
        </w:rPr>
        <w:t>9</w:t>
      </w:r>
      <w:r w:rsidR="009903AB" w:rsidRPr="008667BD">
        <w:rPr>
          <w:rFonts w:ascii="Arial" w:hAnsi="Arial" w:cs="Arial"/>
          <w:sz w:val="18"/>
          <w:szCs w:val="18"/>
          <w:vertAlign w:val="superscript"/>
        </w:rPr>
        <w:t>,</w:t>
      </w:r>
      <w:r w:rsidR="009903AB" w:rsidRPr="00DE019C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84698D" w:rsidRPr="00DE019C">
        <w:rPr>
          <w:rFonts w:ascii="Arial" w:hAnsi="Arial" w:cs="Arial"/>
          <w:sz w:val="18"/>
          <w:szCs w:val="18"/>
          <w:vertAlign w:val="superscript"/>
        </w:rPr>
        <w:t>23</w:t>
      </w:r>
      <w:r w:rsidRPr="00DE019C">
        <w:rPr>
          <w:rFonts w:ascii="Arial" w:hAnsi="Arial" w:cs="Arial"/>
          <w:sz w:val="18"/>
          <w:szCs w:val="18"/>
        </w:rPr>
        <w:t>. Sendo necessários a realização de mais trabalhos.</w:t>
      </w:r>
    </w:p>
    <w:p w14:paraId="3D4CB4AE" w14:textId="77777777" w:rsidR="00E82B5F" w:rsidRPr="00DE019C" w:rsidRDefault="00E82B5F" w:rsidP="00497C5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2C10ABB6" w14:textId="77777777" w:rsidR="003D6782" w:rsidRPr="00DE019C" w:rsidRDefault="003D6782" w:rsidP="009903AB">
      <w:pPr>
        <w:jc w:val="both"/>
        <w:rPr>
          <w:rFonts w:ascii="Arial" w:hAnsi="Arial" w:cs="Arial"/>
          <w:sz w:val="18"/>
          <w:szCs w:val="18"/>
        </w:rPr>
      </w:pPr>
    </w:p>
    <w:p w14:paraId="16983D50" w14:textId="77777777" w:rsidR="003D6782" w:rsidRPr="00DE019C" w:rsidRDefault="00CD3E24" w:rsidP="009903AB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DE019C">
        <w:rPr>
          <w:b/>
          <w:bCs/>
          <w:color w:val="auto"/>
        </w:rPr>
        <w:t>REFERÊNCIAS BIBLIOGRÁFICAS</w:t>
      </w:r>
    </w:p>
    <w:p w14:paraId="6974D185" w14:textId="77777777" w:rsidR="00842425" w:rsidRPr="00DE019C" w:rsidRDefault="00842425" w:rsidP="009903AB">
      <w:pPr>
        <w:jc w:val="both"/>
        <w:rPr>
          <w:rFonts w:ascii="Arial" w:hAnsi="Arial" w:cs="Arial"/>
          <w:b/>
          <w:sz w:val="18"/>
          <w:szCs w:val="18"/>
        </w:rPr>
      </w:pPr>
    </w:p>
    <w:p w14:paraId="4196C2A5" w14:textId="2F762526" w:rsidR="00A95EDE" w:rsidRPr="00DE019C" w:rsidRDefault="00EE4CEE" w:rsidP="009903AB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627BF60C" wp14:editId="1595BBD5">
            <wp:extent cx="720000" cy="720000"/>
            <wp:effectExtent l="0" t="0" r="0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69E1" w14:textId="77777777" w:rsidR="00134721" w:rsidRPr="00DE019C" w:rsidRDefault="00134721" w:rsidP="003D6782">
      <w:pPr>
        <w:jc w:val="center"/>
        <w:rPr>
          <w:rFonts w:ascii="Arial" w:hAnsi="Arial" w:cs="Arial"/>
          <w:b/>
          <w:sz w:val="18"/>
          <w:szCs w:val="18"/>
        </w:rPr>
      </w:pPr>
    </w:p>
    <w:p w14:paraId="7158BAC5" w14:textId="20D5A7EF" w:rsidR="003D6782" w:rsidRDefault="00A95EDE" w:rsidP="00EE4CEE">
      <w:pPr>
        <w:rPr>
          <w:rFonts w:ascii="Arial" w:hAnsi="Arial" w:cs="Arial"/>
          <w:b/>
          <w:sz w:val="18"/>
          <w:szCs w:val="18"/>
        </w:rPr>
      </w:pPr>
      <w:r w:rsidRPr="00DE019C">
        <w:rPr>
          <w:rFonts w:ascii="Arial" w:hAnsi="Arial" w:cs="Arial"/>
          <w:b/>
          <w:sz w:val="18"/>
          <w:szCs w:val="18"/>
        </w:rPr>
        <w:t>APOIO:</w:t>
      </w:r>
      <w:r w:rsidR="00EE4CEE">
        <w:rPr>
          <w:rFonts w:ascii="Arial" w:hAnsi="Arial" w:cs="Arial"/>
          <w:b/>
          <w:sz w:val="18"/>
          <w:szCs w:val="18"/>
        </w:rPr>
        <w:t xml:space="preserve"> </w:t>
      </w:r>
    </w:p>
    <w:p w14:paraId="3F982CD4" w14:textId="24BAF96A" w:rsidR="00EE4CEE" w:rsidRPr="00DE019C" w:rsidRDefault="00EE4CEE" w:rsidP="0030569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33FF2463" wp14:editId="6EF45532">
            <wp:extent cx="847725" cy="35757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85" cy="36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CEE" w:rsidRPr="00DE019C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391C2" w14:textId="77777777" w:rsidR="000C7FA3" w:rsidRDefault="000C7FA3" w:rsidP="00522953">
      <w:r>
        <w:separator/>
      </w:r>
    </w:p>
  </w:endnote>
  <w:endnote w:type="continuationSeparator" w:id="0">
    <w:p w14:paraId="49F63C64" w14:textId="77777777" w:rsidR="000C7FA3" w:rsidRDefault="000C7FA3" w:rsidP="0052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Linotype-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3F784" w14:textId="77777777" w:rsidR="000C7FA3" w:rsidRDefault="000C7FA3" w:rsidP="00522953">
      <w:r>
        <w:separator/>
      </w:r>
    </w:p>
  </w:footnote>
  <w:footnote w:type="continuationSeparator" w:id="0">
    <w:p w14:paraId="20BCE05E" w14:textId="77777777" w:rsidR="000C7FA3" w:rsidRDefault="000C7FA3" w:rsidP="0052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EBED0" w14:textId="77777777" w:rsidR="00130AD3" w:rsidRPr="00130AD3" w:rsidRDefault="00F03F87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7728" behindDoc="1" locked="0" layoutInCell="1" allowOverlap="1" wp14:anchorId="36BF13F3" wp14:editId="5B6D15AF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4512E">
      <w:rPr>
        <w:rFonts w:ascii="Arial Rounded MT Bold" w:eastAsia="Arial Unicode MS" w:hAnsi="Arial Rounded MT Bold" w:cs="Arial Unicode MS"/>
        <w:color w:val="002060"/>
        <w:sz w:val="28"/>
      </w:rPr>
      <w:t>V</w:t>
    </w:r>
    <w:r w:rsidR="00130AD3"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14:paraId="6D8AEABB" w14:textId="77777777" w:rsidR="006A7E7C" w:rsidRPr="00130AD3" w:rsidRDefault="00130AD3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6782"/>
    <w:rsid w:val="00017875"/>
    <w:rsid w:val="0007204F"/>
    <w:rsid w:val="00073A0F"/>
    <w:rsid w:val="00077F13"/>
    <w:rsid w:val="000B50B8"/>
    <w:rsid w:val="000C1594"/>
    <w:rsid w:val="000C7FA3"/>
    <w:rsid w:val="000D2072"/>
    <w:rsid w:val="00114BD6"/>
    <w:rsid w:val="00130AD3"/>
    <w:rsid w:val="00134721"/>
    <w:rsid w:val="001550A3"/>
    <w:rsid w:val="001618F3"/>
    <w:rsid w:val="001A3484"/>
    <w:rsid w:val="001A5193"/>
    <w:rsid w:val="001A5C84"/>
    <w:rsid w:val="001B4CE9"/>
    <w:rsid w:val="001D1C3F"/>
    <w:rsid w:val="00204090"/>
    <w:rsid w:val="00242601"/>
    <w:rsid w:val="0024512E"/>
    <w:rsid w:val="00271C35"/>
    <w:rsid w:val="00285B52"/>
    <w:rsid w:val="0029158F"/>
    <w:rsid w:val="00295A0F"/>
    <w:rsid w:val="002C4DCA"/>
    <w:rsid w:val="002D6B21"/>
    <w:rsid w:val="002E5DFD"/>
    <w:rsid w:val="002F1618"/>
    <w:rsid w:val="00305691"/>
    <w:rsid w:val="00305F4B"/>
    <w:rsid w:val="00343752"/>
    <w:rsid w:val="00367676"/>
    <w:rsid w:val="00371AD9"/>
    <w:rsid w:val="003B7527"/>
    <w:rsid w:val="003D6782"/>
    <w:rsid w:val="003F132E"/>
    <w:rsid w:val="00411A99"/>
    <w:rsid w:val="00426503"/>
    <w:rsid w:val="00493500"/>
    <w:rsid w:val="00497C5B"/>
    <w:rsid w:val="004D086D"/>
    <w:rsid w:val="00522953"/>
    <w:rsid w:val="00552F1B"/>
    <w:rsid w:val="005773A1"/>
    <w:rsid w:val="005864D4"/>
    <w:rsid w:val="005E4151"/>
    <w:rsid w:val="005E4DEB"/>
    <w:rsid w:val="00615BEE"/>
    <w:rsid w:val="00616238"/>
    <w:rsid w:val="00626EC3"/>
    <w:rsid w:val="0064006F"/>
    <w:rsid w:val="006712EC"/>
    <w:rsid w:val="0067418F"/>
    <w:rsid w:val="006A2BBC"/>
    <w:rsid w:val="006A748F"/>
    <w:rsid w:val="006A7E7C"/>
    <w:rsid w:val="006E14A9"/>
    <w:rsid w:val="006E5A25"/>
    <w:rsid w:val="006E69B7"/>
    <w:rsid w:val="00716350"/>
    <w:rsid w:val="00717CB1"/>
    <w:rsid w:val="00740867"/>
    <w:rsid w:val="00750472"/>
    <w:rsid w:val="00770F95"/>
    <w:rsid w:val="007A1EE5"/>
    <w:rsid w:val="007A6765"/>
    <w:rsid w:val="007C3386"/>
    <w:rsid w:val="007F4630"/>
    <w:rsid w:val="00842425"/>
    <w:rsid w:val="0084698D"/>
    <w:rsid w:val="00846C9F"/>
    <w:rsid w:val="008667BD"/>
    <w:rsid w:val="00880317"/>
    <w:rsid w:val="0088358C"/>
    <w:rsid w:val="00907773"/>
    <w:rsid w:val="00907D2D"/>
    <w:rsid w:val="0091317D"/>
    <w:rsid w:val="00930D07"/>
    <w:rsid w:val="00942B09"/>
    <w:rsid w:val="00973E92"/>
    <w:rsid w:val="009903AB"/>
    <w:rsid w:val="009A0A8C"/>
    <w:rsid w:val="00A07D1E"/>
    <w:rsid w:val="00A435B2"/>
    <w:rsid w:val="00A63DA2"/>
    <w:rsid w:val="00A650D4"/>
    <w:rsid w:val="00A7058C"/>
    <w:rsid w:val="00A77575"/>
    <w:rsid w:val="00A95EDE"/>
    <w:rsid w:val="00AA68C8"/>
    <w:rsid w:val="00AD3445"/>
    <w:rsid w:val="00B37287"/>
    <w:rsid w:val="00B84475"/>
    <w:rsid w:val="00B94C38"/>
    <w:rsid w:val="00BF7B19"/>
    <w:rsid w:val="00C15B7B"/>
    <w:rsid w:val="00C364DD"/>
    <w:rsid w:val="00C52E0A"/>
    <w:rsid w:val="00C81831"/>
    <w:rsid w:val="00CA4892"/>
    <w:rsid w:val="00CD3E24"/>
    <w:rsid w:val="00CD63C4"/>
    <w:rsid w:val="00D26400"/>
    <w:rsid w:val="00D301E5"/>
    <w:rsid w:val="00D33CD5"/>
    <w:rsid w:val="00D53B25"/>
    <w:rsid w:val="00D9753D"/>
    <w:rsid w:val="00DE019C"/>
    <w:rsid w:val="00E14013"/>
    <w:rsid w:val="00E82B5F"/>
    <w:rsid w:val="00EE1D93"/>
    <w:rsid w:val="00EE4CEE"/>
    <w:rsid w:val="00F03F87"/>
    <w:rsid w:val="00F1155C"/>
    <w:rsid w:val="00F13307"/>
    <w:rsid w:val="00F1372A"/>
    <w:rsid w:val="00F3311B"/>
    <w:rsid w:val="00F47AFA"/>
    <w:rsid w:val="00F95082"/>
    <w:rsid w:val="00FB0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1840B3"/>
  <w15:docId w15:val="{8E69AFF5-C81D-4660-B03A-28AD58014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6E14A9"/>
    <w:rPr>
      <w:i/>
      <w:i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77575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77575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15DEB-F100-4D09-B070-0C68189A3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1279</TotalTime>
  <Pages>1</Pages>
  <Words>876</Words>
  <Characters>4735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 Sadanã</dc:creator>
  <cp:keywords/>
  <dc:description/>
  <cp:lastModifiedBy>lucas Oliveira Ferreira</cp:lastModifiedBy>
  <cp:revision>34</cp:revision>
  <dcterms:created xsi:type="dcterms:W3CDTF">2020-09-23T21:16:00Z</dcterms:created>
  <dcterms:modified xsi:type="dcterms:W3CDTF">2020-09-27T21:49:00Z</dcterms:modified>
</cp:coreProperties>
</file>