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D561E" w:rsidRDefault="00AD561E"/>
    <w:p w14:paraId="00000002" w14:textId="77777777" w:rsidR="00AD561E" w:rsidRDefault="00D50911">
      <w:pPr>
        <w:tabs>
          <w:tab w:val="right" w:pos="8307"/>
        </w:tabs>
        <w:spacing w:line="276" w:lineRule="auto"/>
        <w:ind w:left="2" w:hanging="4"/>
        <w:jc w:val="center"/>
        <w:rPr>
          <w:rFonts w:ascii="Open Sans" w:eastAsia="Open Sans" w:hAnsi="Open Sans" w:cs="Open Sans"/>
          <w:b/>
          <w:sz w:val="28"/>
          <w:szCs w:val="28"/>
        </w:rPr>
      </w:pPr>
      <w:r>
        <w:rPr>
          <w:rFonts w:ascii="Open Sans" w:eastAsia="Open Sans" w:hAnsi="Open Sans" w:cs="Open Sans"/>
          <w:b/>
          <w:sz w:val="28"/>
          <w:szCs w:val="28"/>
        </w:rPr>
        <w:t>Experiência e Aprendizados no Programa Alvorecer: Monitoria e produção de materiais didáticos para a educação básica</w:t>
      </w:r>
    </w:p>
    <w:p w14:paraId="00000003" w14:textId="77777777" w:rsidR="00AD561E" w:rsidRDefault="00AD561E">
      <w:pPr>
        <w:tabs>
          <w:tab w:val="right" w:pos="8307"/>
        </w:tabs>
        <w:spacing w:line="276" w:lineRule="auto"/>
        <w:ind w:left="2" w:hanging="4"/>
        <w:jc w:val="center"/>
        <w:rPr>
          <w:rFonts w:ascii="Open Sans" w:eastAsia="Open Sans" w:hAnsi="Open Sans" w:cs="Open Sans"/>
          <w:b/>
          <w:sz w:val="28"/>
          <w:szCs w:val="28"/>
        </w:rPr>
      </w:pPr>
    </w:p>
    <w:p w14:paraId="00000004" w14:textId="77777777" w:rsidR="00AD561E" w:rsidRDefault="00D50911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CIÊNCIAS HUMANAS, SOCIAIS APLICADAS E LETRAS. </w:t>
      </w:r>
    </w:p>
    <w:p w14:paraId="00000005" w14:textId="77777777" w:rsidR="00AD561E" w:rsidRDefault="00AD561E">
      <w:pPr>
        <w:spacing w:line="276" w:lineRule="auto"/>
        <w:ind w:left="1" w:hanging="3"/>
        <w:jc w:val="right"/>
        <w:rPr>
          <w:rFonts w:ascii="Open Sans" w:eastAsia="Open Sans" w:hAnsi="Open Sans" w:cs="Open Sans"/>
          <w:sz w:val="28"/>
          <w:szCs w:val="28"/>
        </w:rPr>
      </w:pPr>
    </w:p>
    <w:p w14:paraId="00000006" w14:textId="77777777" w:rsidR="00AD561E" w:rsidRDefault="00D50911">
      <w:pPr>
        <w:spacing w:line="276" w:lineRule="auto"/>
        <w:ind w:left="1" w:hanging="3"/>
        <w:jc w:val="right"/>
        <w:rPr>
          <w:rFonts w:ascii="Open Sans" w:eastAsia="Open Sans" w:hAnsi="Open Sans" w:cs="Open Sans"/>
          <w:b/>
          <w:sz w:val="28"/>
          <w:szCs w:val="28"/>
        </w:rPr>
      </w:pPr>
      <w:r>
        <w:rPr>
          <w:rFonts w:ascii="Open Sans" w:eastAsia="Open Sans" w:hAnsi="Open Sans" w:cs="Open Sans"/>
          <w:b/>
          <w:sz w:val="28"/>
          <w:szCs w:val="28"/>
        </w:rPr>
        <w:t xml:space="preserve">Ana Caroline Arruda </w:t>
      </w:r>
      <w:proofErr w:type="spellStart"/>
      <w:r>
        <w:rPr>
          <w:rFonts w:ascii="Open Sans" w:eastAsia="Open Sans" w:hAnsi="Open Sans" w:cs="Open Sans"/>
          <w:b/>
          <w:sz w:val="28"/>
          <w:szCs w:val="28"/>
        </w:rPr>
        <w:t>Araujo</w:t>
      </w:r>
      <w:proofErr w:type="spellEnd"/>
      <w:r>
        <w:rPr>
          <w:rFonts w:ascii="Open Sans" w:eastAsia="Open Sans" w:hAnsi="Open Sans" w:cs="Open Sans"/>
          <w:b/>
          <w:sz w:val="28"/>
          <w:szCs w:val="28"/>
        </w:rPr>
        <w:t xml:space="preserve">, UFNT, </w:t>
      </w:r>
      <w:hyperlink r:id="rId8">
        <w:r>
          <w:rPr>
            <w:rFonts w:ascii="Open Sans" w:eastAsia="Open Sans" w:hAnsi="Open Sans" w:cs="Open Sans"/>
            <w:b/>
            <w:color w:val="0563C1"/>
            <w:sz w:val="28"/>
            <w:szCs w:val="28"/>
            <w:u w:val="single"/>
          </w:rPr>
          <w:t>ana.araujo@ufnt.edu.br</w:t>
        </w:r>
      </w:hyperlink>
    </w:p>
    <w:p w14:paraId="00000007" w14:textId="77777777" w:rsidR="00AD561E" w:rsidRDefault="00D50911">
      <w:pPr>
        <w:spacing w:line="276" w:lineRule="auto"/>
        <w:ind w:left="1" w:hanging="3"/>
        <w:jc w:val="right"/>
        <w:rPr>
          <w:rFonts w:ascii="Open Sans" w:eastAsia="Open Sans" w:hAnsi="Open Sans" w:cs="Open Sans"/>
          <w:b/>
          <w:sz w:val="28"/>
          <w:szCs w:val="28"/>
        </w:rPr>
      </w:pPr>
      <w:r>
        <w:rPr>
          <w:rFonts w:ascii="Open Sans" w:eastAsia="Open Sans" w:hAnsi="Open Sans" w:cs="Open Sans"/>
          <w:b/>
          <w:sz w:val="28"/>
          <w:szCs w:val="28"/>
        </w:rPr>
        <w:t xml:space="preserve">Roberto Antero, UFNT, </w:t>
      </w:r>
      <w:hyperlink r:id="rId9">
        <w:r>
          <w:rPr>
            <w:rFonts w:ascii="Open Sans" w:eastAsia="Open Sans" w:hAnsi="Open Sans" w:cs="Open Sans"/>
            <w:b/>
            <w:color w:val="0563C1"/>
            <w:sz w:val="28"/>
            <w:szCs w:val="28"/>
            <w:u w:val="single"/>
          </w:rPr>
          <w:t>roberto.antero@ufnt.edu.br</w:t>
        </w:r>
      </w:hyperlink>
    </w:p>
    <w:p w14:paraId="00000008" w14:textId="77777777" w:rsidR="00AD561E" w:rsidRDefault="00AD561E">
      <w:pPr>
        <w:spacing w:line="276" w:lineRule="auto"/>
        <w:ind w:left="1" w:hanging="3"/>
        <w:jc w:val="right"/>
        <w:rPr>
          <w:rFonts w:ascii="Open Sans" w:eastAsia="Open Sans" w:hAnsi="Open Sans" w:cs="Open Sans"/>
          <w:sz w:val="28"/>
          <w:szCs w:val="28"/>
        </w:rPr>
      </w:pPr>
    </w:p>
    <w:p w14:paraId="00000009" w14:textId="77777777" w:rsidR="00AD561E" w:rsidRDefault="00D509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1" w:hanging="3"/>
        <w:jc w:val="both"/>
        <w:rPr>
          <w:rFonts w:ascii="Open Sans" w:eastAsia="Open Sans" w:hAnsi="Open Sans" w:cs="Open Sans"/>
          <w:b/>
          <w:color w:val="000000"/>
          <w:sz w:val="28"/>
          <w:szCs w:val="28"/>
        </w:rPr>
      </w:pPr>
      <w:r>
        <w:rPr>
          <w:rFonts w:ascii="Open Sans" w:eastAsia="Open Sans" w:hAnsi="Open Sans" w:cs="Open Sans"/>
          <w:b/>
          <w:color w:val="000000"/>
          <w:sz w:val="28"/>
          <w:szCs w:val="28"/>
        </w:rPr>
        <w:t>Resumo</w:t>
      </w:r>
    </w:p>
    <w:p w14:paraId="0000000A" w14:textId="77777777" w:rsidR="00AD561E" w:rsidRDefault="00D50911">
      <w:pPr>
        <w:spacing w:after="0" w:line="360" w:lineRule="auto"/>
        <w:ind w:firstLine="709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Este trabalho relata as experiências e aprendizados no programa Alvorecer de</w:t>
      </w:r>
      <w:r>
        <w:rPr>
          <w:rFonts w:ascii="Open Sans" w:eastAsia="Open Sans" w:hAnsi="Open Sans" w:cs="Open Sans"/>
          <w:sz w:val="20"/>
          <w:szCs w:val="20"/>
        </w:rPr>
        <w:t xml:space="preserve"> 2023 da Universidade Federal do Norte do Tocantins (UFNT), do curso de Geografia, destacando o trabalho com monitoria na disciplina de Geografia Urbana e produção de material didático pedagógico para o ensino de Geografia na educação básica. A monitoria a</w:t>
      </w:r>
      <w:r>
        <w:rPr>
          <w:rFonts w:ascii="Open Sans" w:eastAsia="Open Sans" w:hAnsi="Open Sans" w:cs="Open Sans"/>
          <w:sz w:val="20"/>
          <w:szCs w:val="20"/>
        </w:rPr>
        <w:t xml:space="preserve">judou os discentes a compreenderem temas de urbanização, enquanto a produção de material didático contribui com o desenvolvimento da prática docente. </w:t>
      </w:r>
    </w:p>
    <w:p w14:paraId="0000000B" w14:textId="77777777" w:rsidR="00AD561E" w:rsidRDefault="00D50911">
      <w:pPr>
        <w:spacing w:after="0" w:line="360" w:lineRule="auto"/>
        <w:ind w:hanging="2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>Palavras-chave:</w:t>
      </w:r>
      <w:r>
        <w:rPr>
          <w:rFonts w:ascii="Open Sans" w:eastAsia="Open Sans" w:hAnsi="Open Sans" w:cs="Open Sans"/>
          <w:sz w:val="20"/>
          <w:szCs w:val="20"/>
        </w:rPr>
        <w:t xml:space="preserve"> Projeto Alvorecer, Monitoria, Ensino de Geografia.</w:t>
      </w:r>
    </w:p>
    <w:p w14:paraId="0000000C" w14:textId="77777777" w:rsidR="00AD561E" w:rsidRDefault="00D509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1" w:hanging="3"/>
        <w:jc w:val="both"/>
        <w:rPr>
          <w:rFonts w:ascii="Open Sans" w:eastAsia="Open Sans" w:hAnsi="Open Sans" w:cs="Open Sans"/>
          <w:b/>
          <w:color w:val="000000"/>
          <w:sz w:val="28"/>
          <w:szCs w:val="28"/>
        </w:rPr>
      </w:pPr>
      <w:r>
        <w:rPr>
          <w:rFonts w:ascii="Open Sans" w:eastAsia="Open Sans" w:hAnsi="Open Sans" w:cs="Open Sans"/>
          <w:b/>
          <w:color w:val="000000"/>
          <w:sz w:val="28"/>
          <w:szCs w:val="28"/>
        </w:rPr>
        <w:t>Introdução</w:t>
      </w:r>
    </w:p>
    <w:p w14:paraId="0000000D" w14:textId="77777777" w:rsidR="00AD561E" w:rsidRDefault="00D50911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firstLine="709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O Programa Alvorecer tem como objetivo </w:t>
      </w:r>
      <w:r>
        <w:rPr>
          <w:rFonts w:ascii="Open Sans" w:eastAsia="Open Sans" w:hAnsi="Open Sans" w:cs="Open Sans"/>
          <w:sz w:val="20"/>
          <w:szCs w:val="20"/>
        </w:rPr>
        <w:t>expandir as</w:t>
      </w:r>
      <w:r>
        <w:rPr>
          <w:rFonts w:ascii="Open Sans" w:eastAsia="Open Sans" w:hAnsi="Open Sans" w:cs="Open Sans"/>
          <w:color w:val="00B0F0"/>
          <w:sz w:val="20"/>
          <w:szCs w:val="20"/>
        </w:rPr>
        <w:t xml:space="preserve"> </w:t>
      </w:r>
      <w:r>
        <w:rPr>
          <w:rFonts w:ascii="Open Sans" w:eastAsia="Open Sans" w:hAnsi="Open Sans" w:cs="Open Sans"/>
          <w:color w:val="000000"/>
          <w:sz w:val="20"/>
          <w:szCs w:val="20"/>
        </w:rPr>
        <w:t>ações da UFNT e seu crescimento científico, pedagógico e comunitário da região Norte do Tocantins e entorno, por meio de Projetos propostos pe</w:t>
      </w: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los colegiados dos cursos que promovam a integração de </w:t>
      </w:r>
      <w:r>
        <w:rPr>
          <w:rFonts w:ascii="Open Sans" w:eastAsia="Open Sans" w:hAnsi="Open Sans" w:cs="Open Sans"/>
          <w:color w:val="000000"/>
          <w:sz w:val="20"/>
          <w:szCs w:val="20"/>
        </w:rPr>
        <w:lastRenderedPageBreak/>
        <w:t xml:space="preserve">atividades/ações de ensino, pesquisa e extensão universitária. O projeto do curso de Geografia, intitulado “Educação Geográfica: Ambiente, sociedade e economia” teve como uma das ações ‘’A cidade de </w:t>
      </w:r>
      <w:sdt>
        <w:sdtPr>
          <w:tag w:val="goog_rdk_0"/>
          <w:id w:val="371189854"/>
        </w:sdtPr>
        <w:sdtEndPr/>
        <w:sdtContent/>
      </w:sdt>
      <w:r>
        <w:rPr>
          <w:rFonts w:ascii="Open Sans" w:eastAsia="Open Sans" w:hAnsi="Open Sans" w:cs="Open Sans"/>
          <w:sz w:val="20"/>
          <w:szCs w:val="20"/>
        </w:rPr>
        <w:t>Araguaína</w:t>
      </w:r>
      <w:r>
        <w:rPr>
          <w:rFonts w:ascii="Open Sans" w:eastAsia="Open Sans" w:hAnsi="Open Sans" w:cs="Open Sans"/>
          <w:sz w:val="20"/>
          <w:szCs w:val="20"/>
          <w:vertAlign w:val="superscript"/>
        </w:rPr>
        <w:footnoteReference w:id="1"/>
      </w: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 na sala de aula: produção de material didático pedagógico para o ensino de Geografia na educação básica’’. As ações iniciaram em agosto de 2023 e foram concluídas em maio de 2024. </w:t>
      </w:r>
    </w:p>
    <w:p w14:paraId="0000000E" w14:textId="77777777" w:rsidR="00AD561E" w:rsidRDefault="00D50911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firstLine="709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No projeto de Alvorecer de Geografia, os bolsistas participam de todas as </w:t>
      </w: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atividades </w:t>
      </w:r>
      <w:r>
        <w:rPr>
          <w:rFonts w:ascii="Open Sans" w:eastAsia="Open Sans" w:hAnsi="Open Sans" w:cs="Open Sans"/>
          <w:sz w:val="20"/>
          <w:szCs w:val="20"/>
        </w:rPr>
        <w:t>coordenadas</w:t>
      </w: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 por quatro professores, mas direcionam maior dedicação em atividades </w:t>
      </w:r>
      <w:r>
        <w:rPr>
          <w:rFonts w:ascii="Open Sans" w:eastAsia="Open Sans" w:hAnsi="Open Sans" w:cs="Open Sans"/>
          <w:sz w:val="20"/>
          <w:szCs w:val="20"/>
        </w:rPr>
        <w:t>específicas</w:t>
      </w:r>
      <w:r>
        <w:rPr>
          <w:rFonts w:ascii="Open Sans" w:eastAsia="Open Sans" w:hAnsi="Open Sans" w:cs="Open Sans"/>
          <w:color w:val="000000"/>
          <w:sz w:val="20"/>
          <w:szCs w:val="20"/>
        </w:rPr>
        <w:t>. No nosso caso, tivemos maior envolvimento com monitoria na disciplina de Geografia Urbana e produção de material didático pedagógico para o ensino de G</w:t>
      </w: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eografia na educação básica, atividades coordenadas pelo professor Roberto Antero. </w:t>
      </w:r>
    </w:p>
    <w:p w14:paraId="0000000F" w14:textId="77777777" w:rsidR="00AD561E" w:rsidRDefault="00D50911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firstLine="709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A monitoria na disciplina de Geografia Urbana foi uma dessas atividades</w:t>
      </w:r>
      <w:r>
        <w:rPr>
          <w:rFonts w:ascii="Open Sans" w:eastAsia="Open Sans" w:hAnsi="Open Sans" w:cs="Open Sans"/>
          <w:sz w:val="20"/>
          <w:szCs w:val="20"/>
        </w:rPr>
        <w:t xml:space="preserve">, </w:t>
      </w:r>
      <w:r>
        <w:rPr>
          <w:rFonts w:ascii="Open Sans" w:eastAsia="Open Sans" w:hAnsi="Open Sans" w:cs="Open Sans"/>
          <w:sz w:val="20"/>
          <w:szCs w:val="20"/>
        </w:rPr>
        <w:t xml:space="preserve">que visou </w:t>
      </w:r>
      <w:r>
        <w:rPr>
          <w:rFonts w:ascii="Open Sans" w:eastAsia="Open Sans" w:hAnsi="Open Sans" w:cs="Open Sans"/>
          <w:color w:val="000000"/>
          <w:sz w:val="20"/>
          <w:szCs w:val="20"/>
        </w:rPr>
        <w:t>auxiliar estudantes na compreensão das transformações espaciais e sociais que ocorrem nas</w:t>
      </w: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 cidades, considerando as dinâmicas de urbanização, o crescimento das metrópoles e os desafios enfrentados pelos centros urbanos. A urbanização no Brasil, marcada por um processo acelerado e desigual, requer um olhar crítico sobre a organização do espaço u</w:t>
      </w: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rbano e seus reflexos na vida dos habitantes, conforme destaca Santos (1994). Nesse contexto, a monitoria acadêmica surge como uma estratégia importante para apoiar o aprendizado dos discentes, permitindo um aprofundamento dos conteúdos discutidos em sala </w:t>
      </w:r>
      <w:r>
        <w:rPr>
          <w:rFonts w:ascii="Open Sans" w:eastAsia="Open Sans" w:hAnsi="Open Sans" w:cs="Open Sans"/>
          <w:color w:val="000000"/>
          <w:sz w:val="20"/>
          <w:szCs w:val="20"/>
        </w:rPr>
        <w:t>de aula e contribuindo para uma melhor assimilação das teorias e conceitos.</w:t>
      </w:r>
    </w:p>
    <w:p w14:paraId="00000010" w14:textId="77777777" w:rsidR="00AD561E" w:rsidRDefault="00D50911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firstLine="709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A monitoria desenvolvida na disciplina de Geografia Urbana teve como principal objetivo oferecer suporte aos estudantes, facilitando o entendimento dos temas abordados </w:t>
      </w:r>
      <w:r>
        <w:rPr>
          <w:rFonts w:ascii="Open Sans" w:eastAsia="Open Sans" w:hAnsi="Open Sans" w:cs="Open Sans"/>
          <w:color w:val="000000"/>
          <w:sz w:val="20"/>
          <w:szCs w:val="20"/>
        </w:rPr>
        <w:lastRenderedPageBreak/>
        <w:t>na disciplin</w:t>
      </w:r>
      <w:r>
        <w:rPr>
          <w:rFonts w:ascii="Open Sans" w:eastAsia="Open Sans" w:hAnsi="Open Sans" w:cs="Open Sans"/>
          <w:color w:val="000000"/>
          <w:sz w:val="20"/>
          <w:szCs w:val="20"/>
        </w:rPr>
        <w:t>a. A atividade de monitoria também serviu como um espaço de troca de experiências e conhecimentos, promovendo um ambiente de cooperação acadêmica e de maior engajamento dos alunos nos debates sobre a realidade urbana brasileira como mostra a fotografia (Fi</w:t>
      </w:r>
      <w:r>
        <w:rPr>
          <w:rFonts w:ascii="Open Sans" w:eastAsia="Open Sans" w:hAnsi="Open Sans" w:cs="Open Sans"/>
          <w:color w:val="000000"/>
          <w:sz w:val="20"/>
          <w:szCs w:val="20"/>
        </w:rPr>
        <w:t>gura 1). De acordo com Corrêa (2011), a compreensão do espaço urbano passa pela análise das práticas sociais e das interações entre diferentes atores sociais, tornando a monitoria um instrumento valioso para esse entendimento.</w:t>
      </w:r>
    </w:p>
    <w:p w14:paraId="00000011" w14:textId="77777777" w:rsidR="00AD561E" w:rsidRDefault="00D509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552700" cy="1209675"/>
            <wp:effectExtent l="0" t="0" r="0" b="0"/>
            <wp:docPr id="2067683035" name="image6.jpg" descr="Menino em frente a mesa&#10;&#10;Descrição gerada automaticamente com confiança baix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 descr="Menino em frente a mesa&#10;&#10;Descrição gerada automaticamente com confiança baixa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09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12" w14:textId="77777777" w:rsidR="00AD561E" w:rsidRDefault="00D509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Figura 1- Monitoria feita no L</w:t>
      </w:r>
      <w:r>
        <w:rPr>
          <w:rFonts w:ascii="Open Sans" w:eastAsia="Open Sans" w:hAnsi="Open Sans" w:cs="Open Sans"/>
          <w:sz w:val="20"/>
          <w:szCs w:val="20"/>
        </w:rPr>
        <w:t>ABGEO</w:t>
      </w:r>
      <w:r>
        <w:rPr>
          <w:rFonts w:ascii="Open Sans" w:eastAsia="Open Sans" w:hAnsi="Open Sans" w:cs="Open Sans"/>
          <w:color w:val="FF0000"/>
          <w:sz w:val="20"/>
          <w:szCs w:val="20"/>
        </w:rPr>
        <w:t xml:space="preserve"> </w:t>
      </w:r>
      <w:r>
        <w:rPr>
          <w:rFonts w:ascii="Open Sans" w:eastAsia="Open Sans" w:hAnsi="Open Sans" w:cs="Open Sans"/>
          <w:sz w:val="20"/>
          <w:szCs w:val="20"/>
        </w:rPr>
        <w:t>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13" w14:textId="77777777" w:rsidR="00AD561E" w:rsidRDefault="00D50911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firstLine="709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Outra atividade, intitulada “a cidade de Araguaína na sala de aula: produção de material didático pedagógico para o ensino de Geografia na educação básica” também incluiu uma pesquisa aplicada utilizando os dados do Censo de 2022 do Instituto Brasileiro de</w:t>
      </w: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 Geografia e Estatística (IBGE), com foco na cidade de Araguaína e na produção de material didático para o ensino básico. O levantamento de dados sobre Araguaína permitiu uma reflexão sobre questões como crescimento populacional, distribuição de renda, inf</w:t>
      </w:r>
      <w:r>
        <w:rPr>
          <w:rFonts w:ascii="Open Sans" w:eastAsia="Open Sans" w:hAnsi="Open Sans" w:cs="Open Sans"/>
          <w:color w:val="000000"/>
          <w:sz w:val="20"/>
          <w:szCs w:val="20"/>
        </w:rPr>
        <w:t>raestrutura urbana e os desafios específicos enfrentados pela cidade.</w:t>
      </w:r>
    </w:p>
    <w:p w14:paraId="00000014" w14:textId="77777777" w:rsidR="00AD561E" w:rsidRDefault="00D509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1" w:hanging="3"/>
        <w:jc w:val="both"/>
        <w:rPr>
          <w:rFonts w:ascii="Open Sans" w:eastAsia="Open Sans" w:hAnsi="Open Sans" w:cs="Open Sans"/>
          <w:b/>
          <w:sz w:val="28"/>
          <w:szCs w:val="28"/>
        </w:rPr>
      </w:pPr>
      <w:r>
        <w:rPr>
          <w:rFonts w:ascii="Open Sans" w:eastAsia="Open Sans" w:hAnsi="Open Sans" w:cs="Open Sans"/>
          <w:b/>
          <w:sz w:val="28"/>
          <w:szCs w:val="28"/>
        </w:rPr>
        <w:t xml:space="preserve">Objetivos </w:t>
      </w:r>
    </w:p>
    <w:p w14:paraId="00000015" w14:textId="77777777" w:rsidR="00AD561E" w:rsidRDefault="00D50911">
      <w:pPr>
        <w:spacing w:after="0" w:line="240" w:lineRule="auto"/>
        <w:rPr>
          <w:rFonts w:ascii="Open Sans" w:eastAsia="Open Sans" w:hAnsi="Open Sans" w:cs="Open Sans"/>
          <w:b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>Objetivo Geral:</w:t>
      </w:r>
    </w:p>
    <w:p w14:paraId="00000016" w14:textId="77777777" w:rsidR="00AD561E" w:rsidRDefault="00AD561E">
      <w:pPr>
        <w:spacing w:after="0" w:line="240" w:lineRule="auto"/>
        <w:rPr>
          <w:rFonts w:ascii="Open Sans" w:eastAsia="Open Sans" w:hAnsi="Open Sans" w:cs="Open Sans"/>
          <w:b/>
          <w:sz w:val="20"/>
          <w:szCs w:val="20"/>
        </w:rPr>
      </w:pPr>
    </w:p>
    <w:p w14:paraId="00000017" w14:textId="77777777" w:rsidR="00AD561E" w:rsidRDefault="00D509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Relatar as experiências e aprendizados como bolsista do Programa Alvorecer de Geografia da UFNT.</w:t>
      </w:r>
    </w:p>
    <w:p w14:paraId="00000018" w14:textId="77777777" w:rsidR="00AD561E" w:rsidRDefault="00D50911">
      <w:pPr>
        <w:spacing w:after="0" w:line="240" w:lineRule="auto"/>
        <w:rPr>
          <w:rFonts w:ascii="Open Sans" w:eastAsia="Open Sans" w:hAnsi="Open Sans" w:cs="Open Sans"/>
          <w:b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>Objetivo Específicos:</w:t>
      </w:r>
    </w:p>
    <w:p w14:paraId="00000019" w14:textId="77777777" w:rsidR="00AD561E" w:rsidRDefault="00AD561E">
      <w:pPr>
        <w:spacing w:after="0" w:line="240" w:lineRule="auto"/>
        <w:rPr>
          <w:rFonts w:ascii="Open Sans" w:eastAsia="Open Sans" w:hAnsi="Open Sans" w:cs="Open Sans"/>
          <w:b/>
          <w:sz w:val="20"/>
          <w:szCs w:val="20"/>
        </w:rPr>
      </w:pPr>
    </w:p>
    <w:p w14:paraId="0000001A" w14:textId="77777777" w:rsidR="00AD561E" w:rsidRDefault="00D509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Descrever as principais tarefas desempenhadas no projeto Alvorecer </w:t>
      </w:r>
    </w:p>
    <w:p w14:paraId="0000001B" w14:textId="77777777" w:rsidR="00AD561E" w:rsidRDefault="00D509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Explicar como as experiências no projeto e como elas contribuíram pa</w:t>
      </w: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ra reforçar a aplicação de conceitos teóricos e crescimento acadêmico. </w:t>
      </w:r>
    </w:p>
    <w:p w14:paraId="0000001C" w14:textId="77777777" w:rsidR="00AD561E" w:rsidRDefault="00D509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1" w:hanging="3"/>
        <w:jc w:val="both"/>
        <w:rPr>
          <w:rFonts w:ascii="Open Sans" w:eastAsia="Open Sans" w:hAnsi="Open Sans" w:cs="Open Sans"/>
          <w:b/>
          <w:sz w:val="28"/>
          <w:szCs w:val="28"/>
        </w:rPr>
      </w:pPr>
      <w:r>
        <w:rPr>
          <w:rFonts w:ascii="Open Sans" w:eastAsia="Open Sans" w:hAnsi="Open Sans" w:cs="Open Sans"/>
          <w:b/>
          <w:sz w:val="28"/>
          <w:szCs w:val="28"/>
        </w:rPr>
        <w:t>Material e Métodos</w:t>
      </w:r>
    </w:p>
    <w:p w14:paraId="0000001D" w14:textId="77777777" w:rsidR="00AD561E" w:rsidRDefault="00D50911">
      <w:pPr>
        <w:spacing w:line="360" w:lineRule="auto"/>
        <w:ind w:firstLine="709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Para a realização deste trabalho foram revisitados relatórios das atividades desenvolvidas no projeto Alvorecer e material didático produzido. A revisão de literatura realizada no início da execução do projeto, também foi essencial para a compreensão de co</w:t>
      </w:r>
      <w:r>
        <w:rPr>
          <w:rFonts w:ascii="Open Sans" w:eastAsia="Open Sans" w:hAnsi="Open Sans" w:cs="Open Sans"/>
          <w:sz w:val="20"/>
          <w:szCs w:val="20"/>
        </w:rPr>
        <w:t xml:space="preserve">mo organizar esse relato de experiências.   </w:t>
      </w:r>
    </w:p>
    <w:p w14:paraId="0000001E" w14:textId="77777777" w:rsidR="00AD561E" w:rsidRDefault="00D5091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Open Sans" w:eastAsia="Open Sans" w:hAnsi="Open Sans" w:cs="Open Sans"/>
          <w:sz w:val="20"/>
          <w:szCs w:val="20"/>
        </w:rPr>
        <w:t>Na execução do projeto, destacamos os aprendizados desenvolvidos com a pesquisa sobre a população e habitação de Araguaína, em que foram utilizados dados obtidos do Sistema IBGE de Recuperação Automática (SIDRA)</w:t>
      </w:r>
      <w:r>
        <w:rPr>
          <w:rFonts w:ascii="Open Sans" w:eastAsia="Open Sans" w:hAnsi="Open Sans" w:cs="Open Sans"/>
          <w:sz w:val="20"/>
          <w:szCs w:val="20"/>
        </w:rPr>
        <w:t>. Esses dados serviram de base para a elaboração de material didático que aborda diferentes aspectos da realidade demográfica e habitacional da cidade, facilitando a compreensão dos discentes.</w:t>
      </w:r>
    </w:p>
    <w:p w14:paraId="0000001F" w14:textId="77777777" w:rsidR="00AD561E" w:rsidRDefault="00D509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1" w:hanging="3"/>
        <w:jc w:val="both"/>
        <w:rPr>
          <w:rFonts w:ascii="Open Sans" w:eastAsia="Open Sans" w:hAnsi="Open Sans" w:cs="Open Sans"/>
          <w:b/>
          <w:sz w:val="28"/>
          <w:szCs w:val="28"/>
        </w:rPr>
      </w:pPr>
      <w:r>
        <w:rPr>
          <w:rFonts w:ascii="Open Sans" w:eastAsia="Open Sans" w:hAnsi="Open Sans" w:cs="Open Sans"/>
          <w:b/>
          <w:sz w:val="28"/>
          <w:szCs w:val="28"/>
        </w:rPr>
        <w:t>Resultados e Discussão</w:t>
      </w:r>
    </w:p>
    <w:p w14:paraId="00000020" w14:textId="77777777" w:rsidR="00AD561E" w:rsidRDefault="00D50911">
      <w:pPr>
        <w:spacing w:line="360" w:lineRule="auto"/>
        <w:ind w:firstLine="709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A experiência de monitoria na disciplina</w:t>
      </w:r>
      <w:r>
        <w:rPr>
          <w:rFonts w:ascii="Open Sans" w:eastAsia="Open Sans" w:hAnsi="Open Sans" w:cs="Open Sans"/>
          <w:sz w:val="20"/>
          <w:szCs w:val="20"/>
        </w:rPr>
        <w:t xml:space="preserve"> de Geografia Urbana teve impacto significativo no processo de ensino-aprendizagem. A monitoria buscou auxiliar os alunos a compreenderem de forma mais profunda os conteúdos ministrados pelo professor, especialmente aqueles relacionados à urbanização, como</w:t>
      </w:r>
      <w:r>
        <w:rPr>
          <w:rFonts w:ascii="Open Sans" w:eastAsia="Open Sans" w:hAnsi="Open Sans" w:cs="Open Sans"/>
          <w:sz w:val="20"/>
          <w:szCs w:val="20"/>
        </w:rPr>
        <w:t xml:space="preserve"> o processo histórico e social de formação das cidades, os desafios das áreas urbanas e as dinâmicas territoriais que envolvem o espaço urbano.</w:t>
      </w:r>
    </w:p>
    <w:p w14:paraId="00000021" w14:textId="77777777" w:rsidR="00AD561E" w:rsidRDefault="00D50911">
      <w:pPr>
        <w:spacing w:line="360" w:lineRule="auto"/>
        <w:ind w:firstLine="709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Um dos principais resultados dessa experiência foi a melhoria no desempenho dos discentes em relação à compreens</w:t>
      </w:r>
      <w:r>
        <w:rPr>
          <w:rFonts w:ascii="Open Sans" w:eastAsia="Open Sans" w:hAnsi="Open Sans" w:cs="Open Sans"/>
          <w:sz w:val="20"/>
          <w:szCs w:val="20"/>
        </w:rPr>
        <w:t xml:space="preserve">ão dos conceitos e das teorias discutidas em sala de aula. A monitoria ofereceu um espaço de diálogo e esclarecimento de dúvidas, o que facilitou o entendimento dos conteúdos abordados, como a análise do crescimento urbano, a </w:t>
      </w:r>
      <w:r>
        <w:rPr>
          <w:rFonts w:ascii="Open Sans" w:eastAsia="Open Sans" w:hAnsi="Open Sans" w:cs="Open Sans"/>
          <w:sz w:val="20"/>
          <w:szCs w:val="20"/>
        </w:rPr>
        <w:lastRenderedPageBreak/>
        <w:t>segregação socioespacial, a mo</w:t>
      </w:r>
      <w:r>
        <w:rPr>
          <w:rFonts w:ascii="Open Sans" w:eastAsia="Open Sans" w:hAnsi="Open Sans" w:cs="Open Sans"/>
          <w:sz w:val="20"/>
          <w:szCs w:val="20"/>
        </w:rPr>
        <w:t>bilidade urbana e a relação entre o espaço urbano e as políticas públicas.</w:t>
      </w:r>
    </w:p>
    <w:p w14:paraId="00000022" w14:textId="77777777" w:rsidR="00AD561E" w:rsidRDefault="00D50911">
      <w:pPr>
        <w:spacing w:line="360" w:lineRule="auto"/>
        <w:ind w:firstLine="709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Em relação à produção de produção de material didático pedagógico para o ensino de Geografia na educação básicas, as etapas foram:  oficina para coleta de dados – Censo Demográfico </w:t>
      </w:r>
      <w:r>
        <w:rPr>
          <w:rFonts w:ascii="Open Sans" w:eastAsia="Open Sans" w:hAnsi="Open Sans" w:cs="Open Sans"/>
          <w:sz w:val="20"/>
          <w:szCs w:val="20"/>
        </w:rPr>
        <w:t>2022 –</w:t>
      </w:r>
      <w:r>
        <w:rPr>
          <w:rFonts w:ascii="Open Sans" w:eastAsia="Open Sans" w:hAnsi="Open Sans" w:cs="Open Sans"/>
          <w:color w:val="00B0F0"/>
          <w:sz w:val="20"/>
          <w:szCs w:val="20"/>
        </w:rPr>
        <w:t xml:space="preserve"> </w:t>
      </w:r>
      <w:r>
        <w:rPr>
          <w:rFonts w:ascii="Open Sans" w:eastAsia="Open Sans" w:hAnsi="Open Sans" w:cs="Open Sans"/>
          <w:sz w:val="20"/>
          <w:szCs w:val="20"/>
        </w:rPr>
        <w:t>realizada em novembro 2024; coleta de dados em reuniões em quinzenais entre os meses de fevereiro e março; definição de temas para produção do material didáticos sendo: população e habitação; elaboração de gráficos com programa Excel, com uso dos da</w:t>
      </w:r>
      <w:r>
        <w:rPr>
          <w:rFonts w:ascii="Open Sans" w:eastAsia="Open Sans" w:hAnsi="Open Sans" w:cs="Open Sans"/>
          <w:sz w:val="20"/>
          <w:szCs w:val="20"/>
        </w:rPr>
        <w:t xml:space="preserve">dos coletados; formatação do material em forma de </w:t>
      </w:r>
      <w:r>
        <w:rPr>
          <w:rFonts w:ascii="Open Sans" w:eastAsia="Open Sans" w:hAnsi="Open Sans" w:cs="Open Sans"/>
          <w:i/>
          <w:sz w:val="20"/>
          <w:szCs w:val="20"/>
        </w:rPr>
        <w:t>posts</w:t>
      </w:r>
      <w:r>
        <w:rPr>
          <w:rFonts w:ascii="Open Sans" w:eastAsia="Open Sans" w:hAnsi="Open Sans" w:cs="Open Sans"/>
          <w:sz w:val="20"/>
          <w:szCs w:val="20"/>
        </w:rPr>
        <w:t xml:space="preserve">, </w:t>
      </w:r>
      <w:proofErr w:type="spellStart"/>
      <w:r>
        <w:rPr>
          <w:rFonts w:ascii="Open Sans" w:eastAsia="Open Sans" w:hAnsi="Open Sans" w:cs="Open Sans"/>
          <w:i/>
          <w:sz w:val="20"/>
          <w:szCs w:val="20"/>
        </w:rPr>
        <w:t>Reels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e </w:t>
      </w:r>
      <w:r>
        <w:rPr>
          <w:rFonts w:ascii="Open Sans" w:eastAsia="Open Sans" w:hAnsi="Open Sans" w:cs="Open Sans"/>
          <w:i/>
          <w:sz w:val="20"/>
          <w:szCs w:val="20"/>
        </w:rPr>
        <w:t>Stories</w:t>
      </w:r>
      <w:r>
        <w:rPr>
          <w:rFonts w:ascii="Open Sans" w:eastAsia="Open Sans" w:hAnsi="Open Sans" w:cs="Open Sans"/>
          <w:sz w:val="20"/>
          <w:szCs w:val="20"/>
        </w:rPr>
        <w:t xml:space="preserve"> para a rede social Instagram; divulgação do material em rede sociais do organizador e do programa Alvorecer de geografia; material encaminhado para professores  de Geografia da rede p</w:t>
      </w:r>
      <w:r>
        <w:rPr>
          <w:rFonts w:ascii="Open Sans" w:eastAsia="Open Sans" w:hAnsi="Open Sans" w:cs="Open Sans"/>
          <w:sz w:val="20"/>
          <w:szCs w:val="20"/>
        </w:rPr>
        <w:t>ública.</w:t>
      </w:r>
    </w:p>
    <w:p w14:paraId="00000023" w14:textId="77777777" w:rsidR="00AD561E" w:rsidRDefault="00D50911">
      <w:pPr>
        <w:spacing w:line="360" w:lineRule="auto"/>
        <w:ind w:firstLine="709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A produção de material didático a partir dessa pesquisa proporcionou aos alunos uma oportunidade de aplicar o conhecimento teórico de forma prática, além de estimular uma análise crítica sobre a realidade urbana de uma cidade específica. Essa abord</w:t>
      </w:r>
      <w:r>
        <w:rPr>
          <w:rFonts w:ascii="Open Sans" w:eastAsia="Open Sans" w:hAnsi="Open Sans" w:cs="Open Sans"/>
          <w:sz w:val="20"/>
          <w:szCs w:val="20"/>
        </w:rPr>
        <w:t>agem não apenas enriqueceu o aprendizado dos discentes, mas também contribuiu para a formação de uma visão mais crítica e reflexiva sobre os processos de urbanização no Brasil, especialmente em cidades médias como Araguaína.</w:t>
      </w:r>
    </w:p>
    <w:p w14:paraId="00000024" w14:textId="77777777" w:rsidR="00AD561E" w:rsidRDefault="00D50911">
      <w:pPr>
        <w:spacing w:line="360" w:lineRule="auto"/>
        <w:ind w:firstLine="709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O material didático sobre a pop</w:t>
      </w:r>
      <w:r>
        <w:rPr>
          <w:rFonts w:ascii="Open Sans" w:eastAsia="Open Sans" w:hAnsi="Open Sans" w:cs="Open Sans"/>
          <w:sz w:val="20"/>
          <w:szCs w:val="20"/>
        </w:rPr>
        <w:t>ulação de Araguaína foi elaborado a partir de informações como a localização geográfica, população urbana e rural atual, distribuição por sexo, por cor/raça, taxa de analfabetismo entre pessoas com 15 anos ou mais, e distribuição por faixa etária. Essas in</w:t>
      </w:r>
      <w:r>
        <w:rPr>
          <w:rFonts w:ascii="Open Sans" w:eastAsia="Open Sans" w:hAnsi="Open Sans" w:cs="Open Sans"/>
          <w:sz w:val="20"/>
          <w:szCs w:val="20"/>
        </w:rPr>
        <w:t>formações foram apresentadas por meio de gráficos (Figura 2 e 3), que mostram a composição e os percentuais relativos da população da cidade, facilitando a análise e interpretação dos dados pelos estudantes.</w:t>
      </w:r>
    </w:p>
    <w:p w14:paraId="00000025" w14:textId="77777777" w:rsidR="00AD561E" w:rsidRDefault="00D509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324100" cy="1381125"/>
            <wp:effectExtent l="0" t="0" r="0" b="0"/>
            <wp:docPr id="2067683037" name="image5.jpg" descr="Interface gráfica do usuário, Gráfic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Interface gráfica do usuário, Gráfico&#10;&#10;Descrição gerada automaticamente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381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05075" cy="1371600"/>
            <wp:effectExtent l="0" t="0" r="0" b="0"/>
            <wp:docPr id="2067683036" name="image1.jpg" descr="Diagrama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iagrama&#10;&#10;Descrição gerada automaticamente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37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26" w14:textId="77777777" w:rsidR="00AD561E" w:rsidRDefault="00D50911">
      <w:pPr>
        <w:tabs>
          <w:tab w:val="left" w:pos="490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Open Sans" w:eastAsia="Open Sans" w:hAnsi="Open Sans" w:cs="Open Sans"/>
          <w:sz w:val="20"/>
          <w:szCs w:val="20"/>
        </w:rPr>
        <w:t>Figura 2 – Pessoas não alfabetiza</w:t>
      </w:r>
      <w:r>
        <w:rPr>
          <w:rFonts w:ascii="Open Sans" w:eastAsia="Open Sans" w:hAnsi="Open Sans" w:cs="Open Sans"/>
          <w:sz w:val="20"/>
          <w:szCs w:val="20"/>
        </w:rPr>
        <w:t>das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Open Sans" w:eastAsia="Open Sans" w:hAnsi="Open Sans" w:cs="Open Sans"/>
          <w:sz w:val="20"/>
          <w:szCs w:val="20"/>
        </w:rPr>
        <w:t>Figura 3 – População residente.</w:t>
      </w:r>
    </w:p>
    <w:p w14:paraId="00000027" w14:textId="77777777" w:rsidR="00AD561E" w:rsidRDefault="00AD5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8" w14:textId="77777777" w:rsidR="00AD561E" w:rsidRDefault="00D50911">
      <w:pPr>
        <w:spacing w:after="0" w:line="360" w:lineRule="auto"/>
        <w:ind w:firstLine="709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No que diz respeito ao material didático sobre a habitação, foram coletadas informações detalhadas sobre a quantidade e o tipo de domicílios, as formas de abastecimento de água, o destino e a coleta de lixo, e os tipos</w:t>
      </w:r>
      <w:r>
        <w:rPr>
          <w:rFonts w:ascii="Open Sans" w:eastAsia="Open Sans" w:hAnsi="Open Sans" w:cs="Open Sans"/>
          <w:sz w:val="20"/>
          <w:szCs w:val="20"/>
        </w:rPr>
        <w:t xml:space="preserve"> de esgotamento sanitário presentes na cidade. Esses aspectos foram apresentados de forma visual através de gráficos (Figura 4 e 5), que evidenciam as condições de moradia e os serviços básicos oferecidos à população de Araguaína. O uso desses dados e a ap</w:t>
      </w:r>
      <w:r>
        <w:rPr>
          <w:rFonts w:ascii="Open Sans" w:eastAsia="Open Sans" w:hAnsi="Open Sans" w:cs="Open Sans"/>
          <w:sz w:val="20"/>
          <w:szCs w:val="20"/>
        </w:rPr>
        <w:t>resentação em formato gráfico visam facilitar a análise comparativa e a interpretação dos principais indicadores socioeconômicos da cidade, oferecendo uma visão integrada sobre as características populacionais e habitacionais de Araguaína. A abordagem meto</w:t>
      </w:r>
      <w:r>
        <w:rPr>
          <w:rFonts w:ascii="Open Sans" w:eastAsia="Open Sans" w:hAnsi="Open Sans" w:cs="Open Sans"/>
          <w:sz w:val="20"/>
          <w:szCs w:val="20"/>
        </w:rPr>
        <w:t>dológica adotada permitiu a aplicação prática dos conceitos teóricos discutidos na disciplina de Geografia Urbana, proporcionando aos discentes uma compreensão mais concreta e detalhada das dinâmicas socioespaciais da cidade.</w:t>
      </w:r>
    </w:p>
    <w:p w14:paraId="00000029" w14:textId="77777777" w:rsidR="00AD561E" w:rsidRDefault="00AD56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A" w14:textId="77777777" w:rsidR="00AD561E" w:rsidRDefault="00D50911">
      <w:pPr>
        <w:spacing w:after="0" w:line="240" w:lineRule="auto"/>
        <w:ind w:firstLine="709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94223" cy="1269422"/>
            <wp:effectExtent l="0" t="0" r="0" b="0"/>
            <wp:docPr id="2067683039" name="image3.jpg" descr="Texto&#10;&#10;Descrição gerada automaticamente com confiança mé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Texto&#10;&#10;Descrição gerada automaticamente com confiança média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4223" cy="12694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24352" cy="1270801"/>
            <wp:effectExtent l="0" t="0" r="0" b="0"/>
            <wp:docPr id="2067683038" name="image2.jpg" descr="Diagrama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Diagrama&#10;&#10;Descrição gerada automaticamente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4352" cy="12708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Open Sans" w:eastAsia="Open Sans" w:hAnsi="Open Sans" w:cs="Open Sans"/>
          <w:sz w:val="20"/>
          <w:szCs w:val="20"/>
        </w:rPr>
        <w:t xml:space="preserve"> </w:t>
      </w:r>
    </w:p>
    <w:p w14:paraId="0000002B" w14:textId="77777777" w:rsidR="00AD561E" w:rsidRDefault="00D50911">
      <w:pPr>
        <w:spacing w:after="0" w:line="240" w:lineRule="auto"/>
        <w:ind w:firstLine="709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Figura 4 – Domicílios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</w:t>
      </w:r>
      <w:r>
        <w:rPr>
          <w:rFonts w:ascii="Open Sans" w:eastAsia="Open Sans" w:hAnsi="Open Sans" w:cs="Open Sans"/>
          <w:sz w:val="20"/>
          <w:szCs w:val="20"/>
        </w:rPr>
        <w:t>Figura 5 – Abastecimento</w:t>
      </w:r>
    </w:p>
    <w:p w14:paraId="0000002C" w14:textId="77777777" w:rsidR="00AD561E" w:rsidRDefault="00AD561E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14:paraId="0000002D" w14:textId="77777777" w:rsidR="00AD561E" w:rsidRDefault="00AD56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E" w14:textId="77777777" w:rsidR="00AD561E" w:rsidRDefault="00D509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1" w:hanging="3"/>
        <w:jc w:val="both"/>
        <w:rPr>
          <w:rFonts w:ascii="Open Sans" w:eastAsia="Open Sans" w:hAnsi="Open Sans" w:cs="Open Sans"/>
          <w:b/>
          <w:sz w:val="28"/>
          <w:szCs w:val="28"/>
        </w:rPr>
      </w:pPr>
      <w:r>
        <w:rPr>
          <w:rFonts w:ascii="Open Sans" w:eastAsia="Open Sans" w:hAnsi="Open Sans" w:cs="Open Sans"/>
          <w:b/>
          <w:sz w:val="28"/>
          <w:szCs w:val="28"/>
        </w:rPr>
        <w:t>Conclusão</w:t>
      </w:r>
    </w:p>
    <w:p w14:paraId="0000002F" w14:textId="77777777" w:rsidR="00AD561E" w:rsidRDefault="00D50911">
      <w:pPr>
        <w:spacing w:after="0" w:line="360" w:lineRule="auto"/>
        <w:ind w:firstLine="709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A experiência de monitoria em Geografia Urbana, aliada à pesquisa com os dados do IBGE sobre Araguaína, foi extremamente enriquecedora tanto para o desenvolvimento pes</w:t>
      </w:r>
      <w:r>
        <w:rPr>
          <w:rFonts w:ascii="Open Sans" w:eastAsia="Open Sans" w:hAnsi="Open Sans" w:cs="Open Sans"/>
          <w:sz w:val="20"/>
          <w:szCs w:val="20"/>
        </w:rPr>
        <w:t>soal quanto para o Projeto Alvorecer. A monitoria desempenhou um papel essencial na mediação entre teoria e prática, promovendo uma compreensão mais aprofundada dos processos de urbanização. Por meio da análise dos dados do Censo de 2022, foi possível visu</w:t>
      </w:r>
      <w:r>
        <w:rPr>
          <w:rFonts w:ascii="Open Sans" w:eastAsia="Open Sans" w:hAnsi="Open Sans" w:cs="Open Sans"/>
          <w:sz w:val="20"/>
          <w:szCs w:val="20"/>
        </w:rPr>
        <w:t>alizar de forma mais clara as dinâmicas e os desafios enfrentados por Araguaína, incentivando uma abordagem crítica sobre as realidades urbanas brasileiras.</w:t>
      </w:r>
    </w:p>
    <w:p w14:paraId="00000030" w14:textId="77777777" w:rsidR="00AD561E" w:rsidRDefault="00D50911">
      <w:pPr>
        <w:spacing w:after="0" w:line="360" w:lineRule="auto"/>
        <w:ind w:firstLine="709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A produção de material didático, fundamentada nessas análises, reforçou a importância de integrar t</w:t>
      </w:r>
      <w:r>
        <w:rPr>
          <w:rFonts w:ascii="Open Sans" w:eastAsia="Open Sans" w:hAnsi="Open Sans" w:cs="Open Sans"/>
          <w:sz w:val="20"/>
          <w:szCs w:val="20"/>
        </w:rPr>
        <w:t>eoria e prática, contribuindo para uma formação mais contextualizada e conectada com a realidade local no ensino básico. Além de proporcionar um aprendizado significativo aos estudantes, a experiência também forneceu uma base empírica sólida para a análise</w:t>
      </w:r>
      <w:r>
        <w:rPr>
          <w:rFonts w:ascii="Open Sans" w:eastAsia="Open Sans" w:hAnsi="Open Sans" w:cs="Open Sans"/>
          <w:sz w:val="20"/>
          <w:szCs w:val="20"/>
        </w:rPr>
        <w:t xml:space="preserve"> crítica da urbanização, enriquecendo as discussões sobre o tema e fortalecendo a conexão entre a academia e a prática pedagógica cotidiana.</w:t>
      </w:r>
    </w:p>
    <w:p w14:paraId="00000031" w14:textId="77777777" w:rsidR="00AD561E" w:rsidRDefault="00AD561E">
      <w:pPr>
        <w:spacing w:after="0" w:line="240" w:lineRule="auto"/>
        <w:rPr>
          <w:rFonts w:ascii="Open Sans" w:eastAsia="Open Sans" w:hAnsi="Open Sans" w:cs="Open Sans"/>
        </w:rPr>
      </w:pPr>
    </w:p>
    <w:p w14:paraId="00000032" w14:textId="77777777" w:rsidR="00AD561E" w:rsidRDefault="00D509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1" w:hanging="3"/>
        <w:jc w:val="both"/>
        <w:rPr>
          <w:rFonts w:ascii="Open Sans" w:eastAsia="Open Sans" w:hAnsi="Open Sans" w:cs="Open Sans"/>
          <w:b/>
          <w:sz w:val="28"/>
          <w:szCs w:val="28"/>
        </w:rPr>
      </w:pPr>
      <w:r>
        <w:rPr>
          <w:rFonts w:ascii="Open Sans" w:eastAsia="Open Sans" w:hAnsi="Open Sans" w:cs="Open Sans"/>
          <w:b/>
          <w:sz w:val="28"/>
          <w:szCs w:val="28"/>
        </w:rPr>
        <w:t>Referências Bibliográficas</w:t>
      </w:r>
    </w:p>
    <w:p w14:paraId="00000033" w14:textId="77777777" w:rsidR="00AD561E" w:rsidRDefault="00D5091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CORRÊA, R. L. </w:t>
      </w:r>
      <w:r>
        <w:rPr>
          <w:rFonts w:ascii="Open Sans" w:eastAsia="Open Sans" w:hAnsi="Open Sans" w:cs="Open Sans"/>
          <w:i/>
          <w:sz w:val="20"/>
          <w:szCs w:val="20"/>
        </w:rPr>
        <w:t>O Espaço Urbano</w:t>
      </w:r>
      <w:r>
        <w:rPr>
          <w:rFonts w:ascii="Open Sans" w:eastAsia="Open Sans" w:hAnsi="Open Sans" w:cs="Open Sans"/>
          <w:sz w:val="20"/>
          <w:szCs w:val="20"/>
        </w:rPr>
        <w:t>. 6. ed. São Paulo: Ática, 2011.</w:t>
      </w:r>
    </w:p>
    <w:p w14:paraId="00000034" w14:textId="77777777" w:rsidR="00AD561E" w:rsidRDefault="00D5091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SANTOS, M. </w:t>
      </w:r>
      <w:r>
        <w:rPr>
          <w:rFonts w:ascii="Open Sans" w:eastAsia="Open Sans" w:hAnsi="Open Sans" w:cs="Open Sans"/>
          <w:i/>
          <w:sz w:val="20"/>
          <w:szCs w:val="20"/>
        </w:rPr>
        <w:t xml:space="preserve">A Natureza do </w:t>
      </w:r>
      <w:r>
        <w:rPr>
          <w:rFonts w:ascii="Open Sans" w:eastAsia="Open Sans" w:hAnsi="Open Sans" w:cs="Open Sans"/>
          <w:i/>
          <w:sz w:val="20"/>
          <w:szCs w:val="20"/>
        </w:rPr>
        <w:t>Espaço: técnica e tempo, razão e emoção</w:t>
      </w:r>
      <w:r>
        <w:rPr>
          <w:rFonts w:ascii="Open Sans" w:eastAsia="Open Sans" w:hAnsi="Open Sans" w:cs="Open Sans"/>
          <w:sz w:val="20"/>
          <w:szCs w:val="20"/>
        </w:rPr>
        <w:t xml:space="preserve">. 4. ed. São Paulo: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Hucitec</w:t>
      </w:r>
      <w:proofErr w:type="spellEnd"/>
      <w:r>
        <w:rPr>
          <w:rFonts w:ascii="Open Sans" w:eastAsia="Open Sans" w:hAnsi="Open Sans" w:cs="Open Sans"/>
          <w:sz w:val="20"/>
          <w:szCs w:val="20"/>
        </w:rPr>
        <w:t>, 1994.</w:t>
      </w:r>
    </w:p>
    <w:p w14:paraId="00000035" w14:textId="77777777" w:rsidR="00AD561E" w:rsidRDefault="00D50911">
      <w:pPr>
        <w:spacing w:after="0" w:line="360" w:lineRule="auto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IBGE. </w:t>
      </w:r>
      <w:r>
        <w:rPr>
          <w:rFonts w:ascii="Open Sans" w:eastAsia="Open Sans" w:hAnsi="Open Sans" w:cs="Open Sans"/>
          <w:i/>
          <w:sz w:val="20"/>
          <w:szCs w:val="20"/>
        </w:rPr>
        <w:t>Censo Demográfico 2022: Araguaína</w:t>
      </w:r>
      <w:r>
        <w:rPr>
          <w:rFonts w:ascii="Open Sans" w:eastAsia="Open Sans" w:hAnsi="Open Sans" w:cs="Open Sans"/>
          <w:sz w:val="20"/>
          <w:szCs w:val="20"/>
        </w:rPr>
        <w:t xml:space="preserve">. Instituto Brasileiro de Geografia e Estatística, 2022. Disponível em: </w:t>
      </w:r>
      <w:hyperlink r:id="rId15">
        <w:r>
          <w:rPr>
            <w:rFonts w:ascii="Open Sans" w:eastAsia="Open Sans" w:hAnsi="Open Sans" w:cs="Open Sans"/>
            <w:color w:val="000000"/>
            <w:sz w:val="20"/>
            <w:szCs w:val="20"/>
            <w:u w:val="single"/>
          </w:rPr>
          <w:t>https://www.ibge.gov.br</w:t>
        </w:r>
      </w:hyperlink>
      <w:r>
        <w:rPr>
          <w:rFonts w:ascii="Open Sans" w:eastAsia="Open Sans" w:hAnsi="Open Sans" w:cs="Open Sans"/>
          <w:sz w:val="20"/>
          <w:szCs w:val="20"/>
        </w:rPr>
        <w:t>. Acesso em: 22/02/2024.</w:t>
      </w:r>
    </w:p>
    <w:p w14:paraId="00000036" w14:textId="77777777" w:rsidR="00AD561E" w:rsidRDefault="00D50911">
      <w:pPr>
        <w:spacing w:after="0" w:line="360" w:lineRule="auto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RELATÓRIO PROJETO ALVORECER</w:t>
      </w:r>
    </w:p>
    <w:p w14:paraId="00000037" w14:textId="77777777" w:rsidR="00AD561E" w:rsidRDefault="00AD561E">
      <w:pPr>
        <w:pStyle w:val="Ttulo1"/>
        <w:spacing w:line="360" w:lineRule="auto"/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8" w14:textId="77777777" w:rsidR="00AD561E" w:rsidRDefault="00AD561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0000039" w14:textId="77777777" w:rsidR="00AD561E" w:rsidRDefault="00D50911">
      <w:pPr>
        <w:pStyle w:val="Ttulo1"/>
        <w:numPr>
          <w:ilvl w:val="0"/>
          <w:numId w:val="2"/>
        </w:numPr>
        <w:ind w:left="1" w:hanging="3"/>
        <w:rPr>
          <w:rFonts w:ascii="Open Sans" w:eastAsia="Open Sans" w:hAnsi="Open Sans" w:cs="Open Sans"/>
          <w:b/>
          <w:sz w:val="28"/>
          <w:szCs w:val="28"/>
        </w:rPr>
      </w:pPr>
      <w:proofErr w:type="spellStart"/>
      <w:r>
        <w:rPr>
          <w:rFonts w:ascii="Open Sans" w:eastAsia="Open Sans" w:hAnsi="Open Sans" w:cs="Open Sans"/>
          <w:b/>
          <w:sz w:val="28"/>
          <w:szCs w:val="28"/>
        </w:rPr>
        <w:lastRenderedPageBreak/>
        <w:t>Agradecimentos</w:t>
      </w:r>
      <w:proofErr w:type="spellEnd"/>
    </w:p>
    <w:p w14:paraId="0000003A" w14:textId="77777777" w:rsidR="00AD561E" w:rsidRDefault="00AD561E">
      <w:pPr>
        <w:spacing w:line="360" w:lineRule="auto"/>
        <w:ind w:firstLine="709"/>
        <w:jc w:val="both"/>
        <w:rPr>
          <w:rFonts w:ascii="Open Sans" w:eastAsia="Open Sans" w:hAnsi="Open Sans" w:cs="Open Sans"/>
          <w:sz w:val="20"/>
          <w:szCs w:val="20"/>
        </w:rPr>
      </w:pPr>
    </w:p>
    <w:p w14:paraId="0000003B" w14:textId="77777777" w:rsidR="00AD561E" w:rsidRDefault="00D50911">
      <w:pPr>
        <w:spacing w:line="360" w:lineRule="auto"/>
        <w:ind w:firstLine="709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Agradeço ao Programa Alvorecer pelo apoio fundamental ao desenvolvimento deste projeto, tanto no aspecto financeiro quanto no suporte técnico e acadêmico. A contribuição do programa foi essencial para a realização das atividades de monitoria e da pesquisa </w:t>
      </w:r>
      <w:r>
        <w:rPr>
          <w:rFonts w:ascii="Open Sans" w:eastAsia="Open Sans" w:hAnsi="Open Sans" w:cs="Open Sans"/>
          <w:sz w:val="20"/>
          <w:szCs w:val="20"/>
        </w:rPr>
        <w:t>com os dados do Censo de 2022, possibilitando uma experiência enriquecedora para todos os envolvidos. Agradeço, também, aos colegas e professores que participaram e contribuíram para o aprimoramento desta experiência, permitindo um aprendizado colaborativo</w:t>
      </w:r>
      <w:r>
        <w:rPr>
          <w:rFonts w:ascii="Open Sans" w:eastAsia="Open Sans" w:hAnsi="Open Sans" w:cs="Open Sans"/>
          <w:sz w:val="20"/>
          <w:szCs w:val="20"/>
        </w:rPr>
        <w:t xml:space="preserve"> e significativo.</w:t>
      </w:r>
    </w:p>
    <w:p w14:paraId="0000003C" w14:textId="77777777" w:rsidR="00AD561E" w:rsidRDefault="00AD561E">
      <w:pPr>
        <w:spacing w:line="360" w:lineRule="auto"/>
      </w:pPr>
    </w:p>
    <w:sectPr w:rsidR="00AD561E">
      <w:headerReference w:type="default" r:id="rId16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22971" w14:textId="77777777" w:rsidR="00D50911" w:rsidRDefault="00D50911">
      <w:pPr>
        <w:spacing w:after="0" w:line="240" w:lineRule="auto"/>
      </w:pPr>
      <w:r>
        <w:separator/>
      </w:r>
    </w:p>
  </w:endnote>
  <w:endnote w:type="continuationSeparator" w:id="0">
    <w:p w14:paraId="6A9C85C7" w14:textId="77777777" w:rsidR="00D50911" w:rsidRDefault="00D50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BB159" w14:textId="77777777" w:rsidR="00D50911" w:rsidRDefault="00D50911">
      <w:pPr>
        <w:spacing w:after="0" w:line="240" w:lineRule="auto"/>
      </w:pPr>
      <w:r>
        <w:separator/>
      </w:r>
    </w:p>
  </w:footnote>
  <w:footnote w:type="continuationSeparator" w:id="0">
    <w:p w14:paraId="11343A8D" w14:textId="77777777" w:rsidR="00D50911" w:rsidRDefault="00D50911">
      <w:pPr>
        <w:spacing w:after="0" w:line="240" w:lineRule="auto"/>
      </w:pPr>
      <w:r>
        <w:continuationSeparator/>
      </w:r>
    </w:p>
  </w:footnote>
  <w:footnote w:id="1">
    <w:p w14:paraId="00000040" w14:textId="77777777" w:rsidR="00AD561E" w:rsidRDefault="00D50911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Open Sans" w:eastAsia="Open Sans" w:hAnsi="Open Sans" w:cs="Open Sans"/>
          <w:sz w:val="20"/>
          <w:szCs w:val="20"/>
        </w:rPr>
        <w:t>Araguaína é um município situado no norte do estado do Tocantins, Brasil, apr</w:t>
      </w:r>
      <w:r>
        <w:rPr>
          <w:rFonts w:ascii="Open Sans" w:eastAsia="Open Sans" w:hAnsi="Open Sans" w:cs="Open Sans"/>
          <w:sz w:val="20"/>
          <w:szCs w:val="20"/>
        </w:rPr>
        <w:t>oximadamente 380 km ao norte da capital Palmas. A cidade é um importante polo econômico e educacional da região, com forte influência sobre municípios vizinhos.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D" w14:textId="77777777" w:rsidR="00AD561E" w:rsidRDefault="00D5091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hanging="2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5274945" cy="1758315"/>
          <wp:effectExtent l="0" t="0" r="0" b="0"/>
          <wp:docPr id="2067683040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4945" cy="1758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000003E" w14:textId="77777777" w:rsidR="00AD561E" w:rsidRDefault="00D5091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5" w:hanging="7"/>
      <w:jc w:val="center"/>
      <w:rPr>
        <w:rFonts w:ascii="Open Sans" w:eastAsia="Open Sans" w:hAnsi="Open Sans" w:cs="Open Sans"/>
        <w:b/>
        <w:color w:val="000000"/>
        <w:sz w:val="72"/>
        <w:szCs w:val="72"/>
      </w:rPr>
    </w:pPr>
    <w:r>
      <w:rPr>
        <w:rFonts w:ascii="Open Sans" w:eastAsia="Open Sans" w:hAnsi="Open Sans" w:cs="Open Sans"/>
        <w:b/>
        <w:color w:val="000000"/>
        <w:sz w:val="72"/>
        <w:szCs w:val="72"/>
      </w:rPr>
      <w:t>Projetos Integrados</w:t>
    </w:r>
  </w:p>
  <w:p w14:paraId="0000003F" w14:textId="77777777" w:rsidR="00AD561E" w:rsidRDefault="00AD56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B3987"/>
    <w:multiLevelType w:val="multilevel"/>
    <w:tmpl w:val="6C28DD9E"/>
    <w:lvl w:ilvl="0">
      <w:start w:val="1"/>
      <w:numFmt w:val="bullet"/>
      <w:pStyle w:val="Ttulo1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3A71C9A"/>
    <w:multiLevelType w:val="multilevel"/>
    <w:tmpl w:val="D32CE558"/>
    <w:lvl w:ilvl="0">
      <w:start w:val="1"/>
      <w:numFmt w:val="upperRoman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61E"/>
    <w:rsid w:val="00AD561E"/>
    <w:rsid w:val="00D426B1"/>
    <w:rsid w:val="00D5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DA15DC-6766-48BB-848E-7611B1F01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D64"/>
  </w:style>
  <w:style w:type="paragraph" w:styleId="Ttulo1">
    <w:name w:val="heading 1"/>
    <w:next w:val="Normal"/>
    <w:link w:val="Ttulo1Char"/>
    <w:uiPriority w:val="9"/>
    <w:qFormat/>
    <w:rsid w:val="00017D64"/>
    <w:pPr>
      <w:numPr>
        <w:numId w:val="1"/>
      </w:numPr>
      <w:autoSpaceDE w:val="0"/>
      <w:spacing w:before="60" w:after="8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Century Gothic" w:eastAsia="Arial" w:hAnsi="Century Gothic" w:cs="Arial"/>
      <w:position w:val="-1"/>
      <w:sz w:val="44"/>
      <w:szCs w:val="44"/>
      <w:lang w:val="en-US" w:eastAsia="ar-SA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8247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11B0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017D64"/>
    <w:rPr>
      <w:rFonts w:ascii="Century Gothic" w:eastAsia="Arial" w:hAnsi="Century Gothic" w:cs="Arial"/>
      <w:position w:val="-1"/>
      <w:sz w:val="44"/>
      <w:szCs w:val="44"/>
      <w:lang w:val="en-US" w:eastAsia="ar-SA"/>
    </w:rPr>
  </w:style>
  <w:style w:type="paragraph" w:styleId="Cabealho">
    <w:name w:val="header"/>
    <w:basedOn w:val="Normal"/>
    <w:link w:val="CabealhoChar"/>
    <w:uiPriority w:val="99"/>
    <w:unhideWhenUsed/>
    <w:rsid w:val="00017D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7D64"/>
  </w:style>
  <w:style w:type="paragraph" w:styleId="Rodap">
    <w:name w:val="footer"/>
    <w:basedOn w:val="Normal"/>
    <w:link w:val="RodapChar"/>
    <w:uiPriority w:val="99"/>
    <w:unhideWhenUsed/>
    <w:rsid w:val="00C832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32CA"/>
  </w:style>
  <w:style w:type="paragraph" w:styleId="PargrafodaLista">
    <w:name w:val="List Paragraph"/>
    <w:basedOn w:val="Normal"/>
    <w:uiPriority w:val="34"/>
    <w:qFormat/>
    <w:rsid w:val="009A3C6A"/>
    <w:pPr>
      <w:ind w:left="720"/>
      <w:contextualSpacing/>
    </w:pPr>
  </w:style>
  <w:style w:type="character" w:customStyle="1" w:styleId="Ttulo5Char">
    <w:name w:val="Título 5 Char"/>
    <w:basedOn w:val="Fontepargpadro"/>
    <w:link w:val="Ttulo5"/>
    <w:uiPriority w:val="9"/>
    <w:rsid w:val="00382470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NormalWeb">
    <w:name w:val="Normal (Web)"/>
    <w:basedOn w:val="Normal"/>
    <w:uiPriority w:val="99"/>
    <w:unhideWhenUsed/>
    <w:rsid w:val="00382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verflow-hidden">
    <w:name w:val="overflow-hidden"/>
    <w:basedOn w:val="Fontepargpadro"/>
    <w:rsid w:val="00382470"/>
  </w:style>
  <w:style w:type="character" w:styleId="Hyperlink">
    <w:name w:val="Hyperlink"/>
    <w:basedOn w:val="Fontepargpadro"/>
    <w:uiPriority w:val="99"/>
    <w:unhideWhenUsed/>
    <w:rsid w:val="00C8792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87926"/>
    <w:rPr>
      <w:color w:val="605E5C"/>
      <w:shd w:val="clear" w:color="auto" w:fill="E1DFDD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11B01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Refdecomentrio">
    <w:name w:val="annotation reference"/>
    <w:basedOn w:val="Fontepargpadro"/>
    <w:uiPriority w:val="99"/>
    <w:semiHidden/>
    <w:unhideWhenUsed/>
    <w:rsid w:val="0056460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6460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6460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6460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6460C"/>
    <w:rPr>
      <w:b/>
      <w:bCs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.araujo@ufnt.edu.br" TargetMode="External"/><Relationship Id="rId13" Type="http://schemas.openxmlformats.org/officeDocument/2006/relationships/image" Target="media/image4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hyperlink" Target="https://www.ibge.gov.br" TargetMode="Externa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mailto:roberto.antero@ufnt.edu.br" TargetMode="External"/><Relationship Id="rId1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S9flljSEfHum/MdxD1qpiWLa4A==">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1700</Words>
  <Characters>9183</Characters>
  <Application>Microsoft Office Word</Application>
  <DocSecurity>0</DocSecurity>
  <Lines>76</Lines>
  <Paragraphs>21</Paragraphs>
  <ScaleCrop>false</ScaleCrop>
  <Company/>
  <LinksUpToDate>false</LinksUpToDate>
  <CharactersWithSpaces>10862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dcterms:created xsi:type="dcterms:W3CDTF">2024-12-03T11:59:00Z</dcterms:created>
  <dcterms:modified xsi:type="dcterms:W3CDTF">2024-12-03T11:59:00Z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d52e548b844fc3cd0ff40b46ac87eba2557d80b45921da0d828863990c0dea6e</vt:lpwstr>
  </property>
</Properties>
</file>