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APENDICITE EM CRIANÇAS 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INTRODUÇÃO: Uma das causas cirúrgicas mais comuns de dor abdominal aguda em pacientes pediátricos é a apendicite aguda. Raramente são encontrados casos em crianças com menos de dois anos de idade ou em recém nascido, possuindo muitas ocorrências em crianças entre dez e dezoito anos de idade. (GRAHAM)</w:t>
      </w:r>
    </w:p>
    <w:p w:rsidR="00000000" w:rsidDel="00000000" w:rsidP="00000000" w:rsidRDefault="00000000" w:rsidRPr="00000000" w14:paraId="00000005">
      <w:pPr>
        <w:spacing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OBJETIVO: Indagar o predomínio da idade do paciente pediátrico  no diagnóstico e tratamento da apendicite.</w:t>
      </w:r>
    </w:p>
    <w:p w:rsidR="00000000" w:rsidDel="00000000" w:rsidP="00000000" w:rsidRDefault="00000000" w:rsidRPr="00000000" w14:paraId="00000007">
      <w:pPr>
        <w:spacing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MÉTODOS: Neste estudo foi utilizado artigos com pacientes pediátricos de 14 anos de idade ou menos que foram submetidos a apendicectomia devido a apendicite aguda. Utilizou-se como critérios de exclusão pacientes com mais de 14 anos, pacientes com a idade delimitada que não possuíam apendicite e fontes não confiáveis.</w:t>
      </w:r>
    </w:p>
    <w:p w:rsidR="00000000" w:rsidDel="00000000" w:rsidP="00000000" w:rsidRDefault="00000000" w:rsidRPr="00000000" w14:paraId="00000009">
      <w:pPr>
        <w:spacing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RESULTADOS: </w:t>
      </w:r>
    </w:p>
    <w:p w:rsidR="00000000" w:rsidDel="00000000" w:rsidP="00000000" w:rsidRDefault="00000000" w:rsidRPr="00000000" w14:paraId="0000000B">
      <w:pPr>
        <w:spacing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 apendicite se desenvolve a partir de uma obstrução do apêndice por um fecaloma ou por linfonodos edemaciados nas alças intestinais que podem desencadear diversos processos infecciosos.</w:t>
      </w:r>
    </w:p>
    <w:p w:rsidR="00000000" w:rsidDel="00000000" w:rsidP="00000000" w:rsidRDefault="00000000" w:rsidRPr="00000000" w14:paraId="0000000C">
      <w:pPr>
        <w:spacing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Em neonatos e em bebês de até 2 anos não se observa grande ocorrência de casos de apendicite como em crianças de 10 a 14 anos de idade. (ANEIROS)</w:t>
      </w:r>
    </w:p>
    <w:p w:rsidR="00000000" w:rsidDel="00000000" w:rsidP="00000000" w:rsidRDefault="00000000" w:rsidRPr="00000000" w14:paraId="0000000D">
      <w:pPr>
        <w:spacing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O quadro clínico da apendicite em crianças possui como principais sintomas vômitos, febre, intensas dores abdominais, diarreia e enrijecimento da parede abdominal. Além disso, possui início súbito, podendo o apêndice estar roto ou não. As complicações são baixas, porém, ocorrem com maior frequência em apendicites perfuradas e em crianças com até 2 anos de idade. O tratamento mais utilizado é cirúrgico - apendicectomia- e antibioticoterapia no momento pós cirúrgico. (BACHUR)</w:t>
      </w:r>
    </w:p>
    <w:p w:rsidR="00000000" w:rsidDel="00000000" w:rsidP="00000000" w:rsidRDefault="00000000" w:rsidRPr="00000000" w14:paraId="0000000E">
      <w:pPr>
        <w:spacing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 apendicite é uma enfermidade potencialmente traumatizante para criança, sendo necessárias medidas terapêuticas rápidas e efetivas com o fito de amenizar o sofrimento do infante e suas repercussões futuras, além de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representarem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uma maior aceitação do processo de hospitalização. (GRAHAM)</w:t>
      </w:r>
    </w:p>
    <w:p w:rsidR="00000000" w:rsidDel="00000000" w:rsidP="00000000" w:rsidRDefault="00000000" w:rsidRPr="00000000" w14:paraId="0000000F">
      <w:pPr>
        <w:spacing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CONCLUSÃO: A apendicite aguda é importante causa de interferências cirúrgicas abdominais em serviços de emergência em idade pediátrica. Ainda que seja muito frequente em crianças, é raro em bebês e em neonatos. Normalmente o tratamento ocorre pela apendicectomia e o uso de antibióticos. Para evitar prováveis repercussões traumáticas às crianças, haja vista ser um evento de importante estresse, é necessária a adoção de medidas terapêuticas rápidas e assertivas, diminuindo o sofrimento do indivíduo.</w:t>
      </w:r>
    </w:p>
    <w:p w:rsidR="00000000" w:rsidDel="00000000" w:rsidP="00000000" w:rsidRDefault="00000000" w:rsidRPr="00000000" w14:paraId="00000011">
      <w:pPr>
        <w:spacing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REFERÊNCIAS:</w:t>
      </w:r>
    </w:p>
    <w:p w:rsidR="00000000" w:rsidDel="00000000" w:rsidP="00000000" w:rsidRDefault="00000000" w:rsidRPr="00000000" w14:paraId="00000013">
      <w:pPr>
        <w:spacing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BACHUR, Richard  G., The Influence of Age on the Diagnostic Performance of White Blood Cell Count and Absolute Neutrophil Count in Suspected Pediatric Appendicitis,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Academic emergency medicine : official journal of the Society for Academic Emergency Medicine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v. 23, p. 1235–1242, 2016.</w:t>
      </w:r>
    </w:p>
    <w:p w:rsidR="00000000" w:rsidDel="00000000" w:rsidP="00000000" w:rsidRDefault="00000000" w:rsidRPr="00000000" w14:paraId="00000015">
      <w:pPr>
        <w:spacing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rtl w:val="0"/>
        </w:rPr>
        <w:t xml:space="preserve">GRAHAM, Joseph M.; POKORNY, William J.; HARBERG, Franklin J. Acute appendicitis in preschool age children.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22222"/>
          <w:rtl w:val="0"/>
        </w:rPr>
        <w:t xml:space="preserve">The American Journal of Surgery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rtl w:val="0"/>
        </w:rPr>
        <w:t xml:space="preserve">,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rtl w:val="0"/>
        </w:rPr>
        <w:t xml:space="preserve"> v. 139, n. 2, p. 247–250, 1980.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40" w:lineRule="auto"/>
        <w:jc w:val="both"/>
        <w:rPr>
          <w:rFonts w:ascii="Times New Roman" w:cs="Times New Roman" w:eastAsia="Times New Roman" w:hAnsi="Times New Roman"/>
          <w:color w:val="222222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rtl w:val="0"/>
        </w:rPr>
        <w:t xml:space="preserve">ANEIROS, Belén; CANO, Indalecio; GARCÍA, Araceli;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222222"/>
          <w:rtl w:val="0"/>
        </w:rPr>
        <w:t xml:space="preserve">et al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rtl w:val="0"/>
        </w:rPr>
        <w:t xml:space="preserve">. PEDIATRIC APPENDICITIS: AGE DOES MAKE A DIFFERENCE.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22222"/>
          <w:rtl w:val="0"/>
        </w:rPr>
        <w:t xml:space="preserve">Revista Paulista de Pediatria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rtl w:val="0"/>
        </w:rPr>
        <w:t xml:space="preserve">, v. 37, n. 3, p. 318–324, 2019.</w:t>
      </w:r>
    </w:p>
    <w:p w:rsidR="00000000" w:rsidDel="00000000" w:rsidP="00000000" w:rsidRDefault="00000000" w:rsidRPr="00000000" w14:paraId="00000019">
      <w:pPr>
        <w:spacing w:line="240" w:lineRule="auto"/>
        <w:jc w:val="both"/>
        <w:rPr>
          <w:rFonts w:ascii="Times New Roman" w:cs="Times New Roman" w:eastAsia="Times New Roman" w:hAnsi="Times New Roman"/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40" w:lineRule="auto"/>
        <w:jc w:val="both"/>
        <w:rPr>
          <w:rFonts w:ascii="Times New Roman" w:cs="Times New Roman" w:eastAsia="Times New Roman" w:hAnsi="Times New Roman"/>
          <w:color w:val="222222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rtl w:val="0"/>
        </w:rPr>
        <w:t xml:space="preserve">PALAVRAS-CHAVES: Apendicite. Cirurgia. Pediatria. 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