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689E4" w14:textId="77777777" w:rsidR="00412CE1" w:rsidRPr="00853BC3" w:rsidRDefault="00412CE1" w:rsidP="0027244E">
      <w:pPr>
        <w:pStyle w:val="Legenda"/>
        <w:rPr>
          <w:rFonts w:ascii="Arial" w:hAnsi="Arial" w:cs="Arial"/>
          <w:b/>
          <w:i w:val="0"/>
          <w:sz w:val="28"/>
          <w:szCs w:val="28"/>
          <w:lang w:eastAsia="ja-JP"/>
        </w:rPr>
      </w:pPr>
      <w:r w:rsidRPr="00853BC3">
        <w:rPr>
          <w:rFonts w:ascii="Arial" w:hAnsi="Arial" w:cs="Arial"/>
          <w:b/>
          <w:i w:val="0"/>
          <w:sz w:val="28"/>
        </w:rPr>
        <w:t>O MUNICÍPIO COMO LOCAL DE DEFESA DO PATRIMÔNIO</w:t>
      </w:r>
      <w:r w:rsidRPr="00853BC3">
        <w:rPr>
          <w:rFonts w:ascii="Arial" w:hAnsi="Arial" w:cs="Arial"/>
          <w:b/>
          <w:i w:val="0"/>
          <w:sz w:val="32"/>
          <w:szCs w:val="28"/>
          <w:lang w:eastAsia="ja-JP"/>
        </w:rPr>
        <w:t xml:space="preserve"> </w:t>
      </w:r>
    </w:p>
    <w:p w14:paraId="2D44CACB" w14:textId="77777777" w:rsidR="0027244E" w:rsidRPr="00412CE1" w:rsidRDefault="00412CE1" w:rsidP="005E58AA">
      <w:pPr>
        <w:spacing w:line="360" w:lineRule="auto"/>
        <w:jc w:val="center"/>
        <w:rPr>
          <w:rFonts w:ascii="Arial" w:hAnsi="Arial" w:cs="Arial"/>
          <w:b/>
          <w:sz w:val="28"/>
          <w:szCs w:val="28"/>
        </w:rPr>
      </w:pPr>
      <w:r w:rsidRPr="00412CE1">
        <w:rPr>
          <w:rFonts w:ascii="Arial" w:hAnsi="Arial" w:cs="Arial"/>
          <w:b/>
          <w:sz w:val="28"/>
          <w:szCs w:val="28"/>
        </w:rPr>
        <w:t xml:space="preserve">AVENIDA FREI SERAFIM (TERESINA-PI): </w:t>
      </w:r>
      <w:r>
        <w:rPr>
          <w:rFonts w:ascii="Arial" w:hAnsi="Arial" w:cs="Arial"/>
          <w:b/>
          <w:color w:val="000009"/>
          <w:sz w:val="28"/>
          <w:szCs w:val="28"/>
        </w:rPr>
        <w:t xml:space="preserve">Leituras possíveis do seu </w:t>
      </w:r>
      <w:r w:rsidRPr="00412CE1">
        <w:rPr>
          <w:rFonts w:ascii="Arial" w:hAnsi="Arial" w:cs="Arial"/>
          <w:b/>
          <w:color w:val="000009"/>
          <w:sz w:val="28"/>
          <w:szCs w:val="28"/>
        </w:rPr>
        <w:t>Desenho Urbano</w:t>
      </w:r>
    </w:p>
    <w:p w14:paraId="432494DA" w14:textId="77777777" w:rsidR="00215313" w:rsidRDefault="00412CE1">
      <w:pPr>
        <w:pStyle w:val="FPCNomedoAutor"/>
      </w:pPr>
      <w:r>
        <w:rPr>
          <w:spacing w:val="-2"/>
        </w:rPr>
        <w:t xml:space="preserve">MELO, </w:t>
      </w:r>
      <w:r w:rsidR="005E58AA">
        <w:rPr>
          <w:spacing w:val="-2"/>
        </w:rPr>
        <w:t>Renata Beatriz Alves De</w:t>
      </w:r>
      <w:r w:rsidR="00215313">
        <w:rPr>
          <w:spacing w:val="-2"/>
        </w:rPr>
        <w:t xml:space="preserve">. (1); </w:t>
      </w:r>
      <w:r w:rsidR="005E58AA">
        <w:rPr>
          <w:spacing w:val="-2"/>
        </w:rPr>
        <w:t xml:space="preserve">FREIRE, </w:t>
      </w:r>
      <w:r w:rsidR="005E58AA">
        <w:rPr>
          <w:rFonts w:cs="Times New Roman"/>
        </w:rPr>
        <w:t>Pamela Krishna Ribeiro Franco</w:t>
      </w:r>
      <w:r w:rsidR="00CA51F5">
        <w:rPr>
          <w:rFonts w:cs="Times New Roman"/>
        </w:rPr>
        <w:t xml:space="preserve"> (2).</w:t>
      </w:r>
    </w:p>
    <w:p w14:paraId="6D6F577E" w14:textId="77777777" w:rsidR="00215313" w:rsidRPr="00251523" w:rsidRDefault="00215313">
      <w:pPr>
        <w:pStyle w:val="FPCEndereodoAuto"/>
      </w:pPr>
    </w:p>
    <w:p w14:paraId="637C76FB" w14:textId="7662F6B0" w:rsidR="00215313" w:rsidRPr="00251523" w:rsidRDefault="00251523">
      <w:pPr>
        <w:pStyle w:val="FPCEndereodoAuto"/>
      </w:pPr>
      <w:r>
        <w:t>1. Centro Universitário Uninovafapi. Curso de Arquitetura e Urbanismo</w:t>
      </w:r>
    </w:p>
    <w:p w14:paraId="38ED5EEA" w14:textId="664616BC" w:rsidR="00215313" w:rsidRPr="00251523" w:rsidRDefault="00E97D31">
      <w:pPr>
        <w:pStyle w:val="FPCEndereodoAuto"/>
      </w:pPr>
      <w:r>
        <w:t>Conj. Manoel Evangelista Q.23 C.16. Novo Horizonte. Teresina-PI</w:t>
      </w:r>
    </w:p>
    <w:p w14:paraId="055F07C9" w14:textId="177A10B8" w:rsidR="00215313" w:rsidRPr="00251523" w:rsidRDefault="00E97D31">
      <w:pPr>
        <w:pStyle w:val="FPCEndereodoAuto"/>
      </w:pPr>
      <w:r>
        <w:t>renatamelo.urb@gmail.com</w:t>
      </w:r>
    </w:p>
    <w:p w14:paraId="29BA5627" w14:textId="77777777" w:rsidR="00215313" w:rsidRPr="00CA51F5" w:rsidRDefault="00215313">
      <w:pPr>
        <w:pStyle w:val="FPCEndereodoAuto"/>
        <w:rPr>
          <w:color w:val="FF0000"/>
        </w:rPr>
      </w:pPr>
    </w:p>
    <w:p w14:paraId="48F9B2F2" w14:textId="77777777" w:rsidR="00251523" w:rsidRPr="00F112BF" w:rsidRDefault="00251523" w:rsidP="00251523">
      <w:pPr>
        <w:pStyle w:val="FPCEndereodoAuto"/>
      </w:pPr>
      <w:r w:rsidRPr="00F112BF">
        <w:t>2. Centro Universitário Uninovafapi. Curso de Arquitetura e Urbanismo</w:t>
      </w:r>
    </w:p>
    <w:p w14:paraId="2E52C74E" w14:textId="77777777" w:rsidR="00251523" w:rsidRPr="00F112BF" w:rsidRDefault="00251523" w:rsidP="00251523">
      <w:pPr>
        <w:pStyle w:val="FPCEndereodoAuto"/>
      </w:pPr>
      <w:r w:rsidRPr="00F112BF">
        <w:t xml:space="preserve">BR 343 S/N. Cond. Fazenda </w:t>
      </w:r>
      <w:proofErr w:type="gramStart"/>
      <w:r w:rsidRPr="00F112BF">
        <w:t>Real .</w:t>
      </w:r>
      <w:proofErr w:type="gramEnd"/>
      <w:r w:rsidRPr="00F112BF">
        <w:t xml:space="preserve"> Quadra A-17, Lote 07. Teresina-PI</w:t>
      </w:r>
    </w:p>
    <w:p w14:paraId="38B4C990" w14:textId="77777777" w:rsidR="00251523" w:rsidRPr="00F112BF" w:rsidRDefault="00251523" w:rsidP="00251523">
      <w:pPr>
        <w:pStyle w:val="FPCEndereodoAuto"/>
      </w:pPr>
      <w:r w:rsidRPr="00F112BF">
        <w:t>pamelarfranco@gmail.com</w:t>
      </w:r>
    </w:p>
    <w:p w14:paraId="7AE92A16" w14:textId="77777777" w:rsidR="00215313" w:rsidRDefault="00215313">
      <w:pPr>
        <w:pStyle w:val="FPCEndereodoAuto"/>
      </w:pPr>
    </w:p>
    <w:p w14:paraId="5E0094A3" w14:textId="77777777" w:rsidR="00215313" w:rsidRDefault="00215313">
      <w:pPr>
        <w:pStyle w:val="FPCTITULODORESUMOEREFERENCIA"/>
        <w:rPr>
          <w:sz w:val="20"/>
          <w:szCs w:val="20"/>
        </w:rPr>
      </w:pPr>
      <w:r>
        <w:rPr>
          <w:sz w:val="20"/>
          <w:szCs w:val="20"/>
        </w:rPr>
        <w:t>Resumo</w:t>
      </w:r>
    </w:p>
    <w:p w14:paraId="5753292D" w14:textId="279C0596" w:rsidR="00D93473" w:rsidRPr="00D93473" w:rsidRDefault="00D93473" w:rsidP="00D93473">
      <w:pPr>
        <w:tabs>
          <w:tab w:val="left" w:pos="709"/>
        </w:tabs>
        <w:jc w:val="both"/>
        <w:rPr>
          <w:rFonts w:ascii="Arial" w:hAnsi="Arial" w:cs="Arial"/>
        </w:rPr>
      </w:pPr>
      <w:r w:rsidRPr="00D93473">
        <w:rPr>
          <w:rFonts w:ascii="Arial" w:hAnsi="Arial" w:cs="Arial"/>
          <w:szCs w:val="24"/>
        </w:rPr>
        <w:t>A pesquisa ora apresenta</w:t>
      </w:r>
      <w:r w:rsidR="002768AE">
        <w:rPr>
          <w:rFonts w:ascii="Arial" w:hAnsi="Arial" w:cs="Arial"/>
          <w:szCs w:val="24"/>
        </w:rPr>
        <w:t>da</w:t>
      </w:r>
      <w:r w:rsidRPr="00D93473">
        <w:rPr>
          <w:rFonts w:ascii="Arial" w:hAnsi="Arial" w:cs="Arial"/>
          <w:szCs w:val="24"/>
        </w:rPr>
        <w:t xml:space="preserve"> tem como tema principal as “leituras possíveis do desenho urbano da Avenida Frei Serafim”, localizada na cidade de Teresina (PI), onde aborda a morfologia, paisagem urbana e patrimônio. O objeto de estudo deste projeto de pesquisa é uma das principais artérias da cidade, por onde passam, diariamente, pessoas de todas as zonas da cidade. Entretanto, para além desta avenida física, insinua-se um lugar de memória, sensível e pulsante, de onde será possível perceber a cidade e discutir a problemática da questão patrimonial em Teresina. Como objetivos, procura-se através de uma análise histórica, social e política, compreender como o traçado da avenida e as suas modificações ao longo do tempo refletem diferentes momentos históricos, com ênfase na análise da forma urbana da avenida nas décadas de 1940, 1960, 1970 e 1980. A Avenida possui um rico histórico, revelador de importantes contextos da história brasileira, como os preceitos estadonovistas, o projeto desenvolvimentista dos anos JK, e a Ditadura Civil-Militar. Daí sua importância dentro da história da cidade, tanto como cenário planejado, quanto como palco de situações reais e imperfeitas. Utiliza-se como aporte teórico conceitos dos urbanistas </w:t>
      </w:r>
      <w:r w:rsidRPr="00D93473">
        <w:rPr>
          <w:rFonts w:ascii="Arial" w:hAnsi="Arial" w:cs="Arial"/>
        </w:rPr>
        <w:t xml:space="preserve">Gordon Cullen com sua definição de paisagem urbana e as diferentes formas de analisá-la, Kevin Lynch, e suas análises sobre a ligação entre o cidadão e a cidade, Jane Jacobs com conceitos e </w:t>
      </w:r>
      <w:r w:rsidR="00CA51F5" w:rsidRPr="00D93473">
        <w:rPr>
          <w:rFonts w:ascii="Arial" w:hAnsi="Arial" w:cs="Arial"/>
        </w:rPr>
        <w:t>reflexões</w:t>
      </w:r>
      <w:r w:rsidRPr="00D93473">
        <w:rPr>
          <w:rFonts w:ascii="Arial" w:hAnsi="Arial" w:cs="Arial"/>
        </w:rPr>
        <w:t xml:space="preserve"> sobre a ocupação do espaço urbano e Garcia Lamas por meio de suas definições de morfologia urbana, além de levar em consideração as pesquisas de Silvia Zanirato no que diz respeito ao patrimônio e à identidade na cidade. Com a justificativa de levantar discussões sobre o assunto e contribuir com novas informações </w:t>
      </w:r>
      <w:r w:rsidR="00CA51F5" w:rsidRPr="00D93473">
        <w:rPr>
          <w:rFonts w:ascii="Arial" w:hAnsi="Arial" w:cs="Arial"/>
        </w:rPr>
        <w:t>acerca</w:t>
      </w:r>
      <w:r w:rsidRPr="00D93473">
        <w:rPr>
          <w:rFonts w:ascii="Arial" w:hAnsi="Arial" w:cs="Arial"/>
        </w:rPr>
        <w:t xml:space="preserve"> do que já foi elaborado como pesquisa e publicado, busca-se através das análises, trazer uma reflexão por parte da população sobre a cultura de vivenciar a cidade, além de provocar indagações sobre como as mudanças físicas do espaço são influenciadas, mesmo que indiretamente, por mudanças nas relações humanas, através das memórias e histórias ali vivenciadas. Esse trabalho permitirá perceber que “a cidade se apresenta como uma escrita coletiva” (ROLNIK, 1995), ou seja, que sobre ela incidem práticas de agentes como os sujeitos comuns, o Estado e o Capital econômico, considerando ainda a fala de Ítalo Calvino: "jamais se deve confundir uma cidade com o discurso que a descreve. Contudo, existe uma ligação entre eles" (CALVINO, 1990). É neste ponto de tensão, entre as diversas práticas e representações sobre a cidade, que a pesquisa vai se desenvolver, permitindo dar luz às múltiplas representações que se sobrepõem - a avenida: idealizada, projetada, vivida, praticada e esquecida. </w:t>
      </w:r>
      <w:r w:rsidR="000844CC">
        <w:rPr>
          <w:rFonts w:ascii="Arial" w:hAnsi="Arial" w:cs="Arial"/>
        </w:rPr>
        <w:t xml:space="preserve"> </w:t>
      </w:r>
    </w:p>
    <w:p w14:paraId="2B146C27" w14:textId="4985EBD5" w:rsidR="00900CF3" w:rsidRDefault="00215313">
      <w:pPr>
        <w:pStyle w:val="FPCTextonormal"/>
        <w:rPr>
          <w:rFonts w:cs="Times New Roman"/>
        </w:rPr>
      </w:pPr>
      <w:r>
        <w:rPr>
          <w:b/>
          <w:sz w:val="20"/>
          <w:szCs w:val="20"/>
          <w:lang w:val="pt-PT" w:eastAsia="ja-JP"/>
        </w:rPr>
        <w:t xml:space="preserve">Palavras-chave: </w:t>
      </w:r>
      <w:r w:rsidR="00D93473" w:rsidRPr="00C64CDE">
        <w:rPr>
          <w:rFonts w:cs="Times New Roman"/>
        </w:rPr>
        <w:t>Morfologia U</w:t>
      </w:r>
      <w:r w:rsidR="00352413">
        <w:rPr>
          <w:rFonts w:cs="Times New Roman"/>
        </w:rPr>
        <w:t>rbana, Frei Serafim</w:t>
      </w:r>
      <w:r w:rsidR="00D93473">
        <w:rPr>
          <w:rFonts w:cs="Times New Roman"/>
        </w:rPr>
        <w:t>, Patrimônio</w:t>
      </w:r>
      <w:r w:rsidR="00D93473" w:rsidRPr="00C64CDE">
        <w:rPr>
          <w:rFonts w:cs="Times New Roman"/>
        </w:rPr>
        <w:t>.</w:t>
      </w:r>
    </w:p>
    <w:p w14:paraId="31B53826" w14:textId="77777777" w:rsidR="00900CF3" w:rsidRDefault="00900CF3">
      <w:pPr>
        <w:pStyle w:val="FPCTextonormal"/>
        <w:rPr>
          <w:rFonts w:cs="Times New Roman"/>
        </w:rPr>
      </w:pPr>
    </w:p>
    <w:p w14:paraId="5CE93091" w14:textId="4D2A0187" w:rsidR="00900CF3" w:rsidRPr="00900CF3" w:rsidRDefault="00900CF3" w:rsidP="00900CF3">
      <w:pPr>
        <w:pStyle w:val="FPCTITULODORESUMOEREFERENCIA"/>
        <w:rPr>
          <w:sz w:val="20"/>
          <w:szCs w:val="20"/>
        </w:rPr>
      </w:pPr>
      <w:r w:rsidRPr="00900CF3">
        <w:rPr>
          <w:sz w:val="20"/>
          <w:szCs w:val="20"/>
        </w:rPr>
        <w:lastRenderedPageBreak/>
        <w:t>ABSTRACT</w:t>
      </w:r>
    </w:p>
    <w:p w14:paraId="1373D5BB" w14:textId="77777777" w:rsidR="0071242A" w:rsidRDefault="00900CF3" w:rsidP="0071242A">
      <w:pPr>
        <w:pStyle w:val="Legenda"/>
        <w:jc w:val="both"/>
        <w:rPr>
          <w:rFonts w:ascii="Arial" w:hAnsi="Arial" w:cs="Arial"/>
          <w:i w:val="0"/>
          <w:sz w:val="20"/>
          <w:szCs w:val="20"/>
        </w:rPr>
      </w:pPr>
      <w:r w:rsidRPr="0071242A">
        <w:rPr>
          <w:rFonts w:ascii="Arial" w:hAnsi="Arial" w:cs="Arial"/>
          <w:i w:val="0"/>
          <w:sz w:val="20"/>
          <w:szCs w:val="20"/>
          <w:lang w:val="en" w:eastAsia="pt-BR"/>
        </w:rPr>
        <w:t xml:space="preserve">The research presented here has as its main theme the “possible readings of the urban design of Avenida Frei Serafim”, located in the city of Teresina (PI), where it addresses morphology, urban landscape and heritage. The object of study of this research project is one of the main arteries of the city, through which people from all parts of the city pass daily. However, beyond this physical avenue, a place of memory, sensitive and pulsating, insinuates itself, from where it will be possible to perceive the city and discuss the issue of the patrimonial issue in Teresina. As objectives, it seeks through a historical, social and political analysis, to understand how the layout of the avenue and its changes over time reflect different historical moments, with an emphasis on the analysis of the urban form of the avenue in the 1940 and 1960, 1970 and 1980. </w:t>
      </w:r>
      <w:r w:rsidR="0071242A" w:rsidRPr="0071242A">
        <w:rPr>
          <w:rFonts w:ascii="Arial" w:hAnsi="Arial" w:cs="Arial"/>
          <w:i w:val="0"/>
          <w:sz w:val="20"/>
          <w:szCs w:val="20"/>
        </w:rPr>
        <w:t xml:space="preserve">The </w:t>
      </w:r>
      <w:proofErr w:type="spellStart"/>
      <w:r w:rsidR="0071242A" w:rsidRPr="0071242A">
        <w:rPr>
          <w:rFonts w:ascii="Arial" w:hAnsi="Arial" w:cs="Arial"/>
          <w:i w:val="0"/>
          <w:sz w:val="20"/>
          <w:szCs w:val="20"/>
        </w:rPr>
        <w:t>Avenue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has</w:t>
      </w:r>
      <w:proofErr w:type="spellEnd"/>
      <w:r w:rsidR="0071242A" w:rsidRPr="0071242A">
        <w:rPr>
          <w:rFonts w:ascii="Arial" w:hAnsi="Arial" w:cs="Arial"/>
          <w:i w:val="0"/>
          <w:sz w:val="20"/>
          <w:szCs w:val="20"/>
        </w:rPr>
        <w:t xml:space="preserve"> a </w:t>
      </w:r>
      <w:proofErr w:type="spellStart"/>
      <w:r w:rsidR="0071242A" w:rsidRPr="0071242A">
        <w:rPr>
          <w:rFonts w:ascii="Arial" w:hAnsi="Arial" w:cs="Arial"/>
          <w:i w:val="0"/>
          <w:sz w:val="20"/>
          <w:szCs w:val="20"/>
        </w:rPr>
        <w:t>rich</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history</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revealing</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important</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contexts</w:t>
      </w:r>
      <w:proofErr w:type="spellEnd"/>
      <w:r w:rsidR="0071242A" w:rsidRPr="0071242A">
        <w:rPr>
          <w:rFonts w:ascii="Arial" w:hAnsi="Arial" w:cs="Arial"/>
          <w:i w:val="0"/>
          <w:sz w:val="20"/>
          <w:szCs w:val="20"/>
        </w:rPr>
        <w:t xml:space="preserve"> in </w:t>
      </w:r>
      <w:proofErr w:type="spellStart"/>
      <w:r w:rsidR="0071242A" w:rsidRPr="0071242A">
        <w:rPr>
          <w:rFonts w:ascii="Arial" w:hAnsi="Arial" w:cs="Arial"/>
          <w:i w:val="0"/>
          <w:sz w:val="20"/>
          <w:szCs w:val="20"/>
        </w:rPr>
        <w:t>Brazilian</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history</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such</w:t>
      </w:r>
      <w:proofErr w:type="spellEnd"/>
      <w:r w:rsidR="0071242A" w:rsidRPr="0071242A">
        <w:rPr>
          <w:rFonts w:ascii="Arial" w:hAnsi="Arial" w:cs="Arial"/>
          <w:i w:val="0"/>
          <w:sz w:val="20"/>
          <w:szCs w:val="20"/>
        </w:rPr>
        <w:t xml:space="preserve"> as </w:t>
      </w:r>
      <w:proofErr w:type="spellStart"/>
      <w:r w:rsidR="0071242A" w:rsidRPr="0071242A">
        <w:rPr>
          <w:rFonts w:ascii="Arial" w:hAnsi="Arial" w:cs="Arial"/>
          <w:i w:val="0"/>
          <w:sz w:val="20"/>
          <w:szCs w:val="20"/>
        </w:rPr>
        <w:t>the</w:t>
      </w:r>
      <w:proofErr w:type="spellEnd"/>
      <w:r w:rsidR="0071242A" w:rsidRPr="0071242A">
        <w:rPr>
          <w:rFonts w:ascii="Arial" w:hAnsi="Arial" w:cs="Arial"/>
          <w:i w:val="0"/>
          <w:sz w:val="20"/>
          <w:szCs w:val="20"/>
        </w:rPr>
        <w:t xml:space="preserve"> Estado Novo </w:t>
      </w:r>
      <w:proofErr w:type="spellStart"/>
      <w:r w:rsidR="0071242A" w:rsidRPr="0071242A">
        <w:rPr>
          <w:rFonts w:ascii="Arial" w:hAnsi="Arial" w:cs="Arial"/>
          <w:i w:val="0"/>
          <w:sz w:val="20"/>
          <w:szCs w:val="20"/>
        </w:rPr>
        <w:t>precepts</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developmental</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project</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of</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the</w:t>
      </w:r>
      <w:proofErr w:type="spellEnd"/>
      <w:r w:rsidR="0071242A" w:rsidRPr="0071242A">
        <w:rPr>
          <w:rFonts w:ascii="Arial" w:hAnsi="Arial" w:cs="Arial"/>
          <w:i w:val="0"/>
          <w:sz w:val="20"/>
          <w:szCs w:val="20"/>
        </w:rPr>
        <w:t xml:space="preserve"> JK </w:t>
      </w:r>
      <w:proofErr w:type="spellStart"/>
      <w:r w:rsidR="0071242A" w:rsidRPr="0071242A">
        <w:rPr>
          <w:rFonts w:ascii="Arial" w:hAnsi="Arial" w:cs="Arial"/>
          <w:i w:val="0"/>
          <w:sz w:val="20"/>
          <w:szCs w:val="20"/>
        </w:rPr>
        <w:t>years</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and</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the</w:t>
      </w:r>
      <w:proofErr w:type="spellEnd"/>
      <w:r w:rsidR="0071242A" w:rsidRPr="0071242A">
        <w:rPr>
          <w:rFonts w:ascii="Arial" w:hAnsi="Arial" w:cs="Arial"/>
          <w:i w:val="0"/>
          <w:sz w:val="20"/>
          <w:szCs w:val="20"/>
        </w:rPr>
        <w:t xml:space="preserve"> Civil-</w:t>
      </w:r>
      <w:proofErr w:type="spellStart"/>
      <w:r w:rsidR="0071242A" w:rsidRPr="0071242A">
        <w:rPr>
          <w:rFonts w:ascii="Arial" w:hAnsi="Arial" w:cs="Arial"/>
          <w:i w:val="0"/>
          <w:sz w:val="20"/>
          <w:szCs w:val="20"/>
        </w:rPr>
        <w:t>Military</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Dictatorship</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Hence</w:t>
      </w:r>
      <w:proofErr w:type="spellEnd"/>
      <w:r w:rsidR="0071242A" w:rsidRPr="0071242A">
        <w:rPr>
          <w:rFonts w:ascii="Arial" w:hAnsi="Arial" w:cs="Arial"/>
          <w:i w:val="0"/>
          <w:sz w:val="20"/>
          <w:szCs w:val="20"/>
        </w:rPr>
        <w:t xml:space="preserve"> its </w:t>
      </w:r>
      <w:proofErr w:type="spellStart"/>
      <w:r w:rsidR="0071242A" w:rsidRPr="0071242A">
        <w:rPr>
          <w:rFonts w:ascii="Arial" w:hAnsi="Arial" w:cs="Arial"/>
          <w:i w:val="0"/>
          <w:sz w:val="20"/>
          <w:szCs w:val="20"/>
        </w:rPr>
        <w:t>importance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within</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city's</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history</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both</w:t>
      </w:r>
      <w:proofErr w:type="spellEnd"/>
      <w:r w:rsidR="0071242A" w:rsidRPr="0071242A">
        <w:rPr>
          <w:rFonts w:ascii="Arial" w:hAnsi="Arial" w:cs="Arial"/>
          <w:i w:val="0"/>
          <w:sz w:val="20"/>
          <w:szCs w:val="20"/>
        </w:rPr>
        <w:t xml:space="preserve"> as a </w:t>
      </w:r>
      <w:proofErr w:type="spellStart"/>
      <w:r w:rsidR="0071242A" w:rsidRPr="0071242A">
        <w:rPr>
          <w:rFonts w:ascii="Arial" w:hAnsi="Arial" w:cs="Arial"/>
          <w:i w:val="0"/>
          <w:sz w:val="20"/>
          <w:szCs w:val="20"/>
        </w:rPr>
        <w:t>planned</w:t>
      </w:r>
      <w:proofErr w:type="spellEnd"/>
      <w:r w:rsidR="0071242A" w:rsidRPr="0071242A">
        <w:rPr>
          <w:rFonts w:ascii="Arial" w:hAnsi="Arial" w:cs="Arial"/>
          <w:i w:val="0"/>
          <w:sz w:val="20"/>
          <w:szCs w:val="20"/>
        </w:rPr>
        <w:t xml:space="preserve"> setting </w:t>
      </w:r>
      <w:proofErr w:type="spellStart"/>
      <w:r w:rsidR="0071242A" w:rsidRPr="0071242A">
        <w:rPr>
          <w:rFonts w:ascii="Arial" w:hAnsi="Arial" w:cs="Arial"/>
          <w:i w:val="0"/>
          <w:sz w:val="20"/>
          <w:szCs w:val="20"/>
        </w:rPr>
        <w:t>and</w:t>
      </w:r>
      <w:proofErr w:type="spellEnd"/>
      <w:r w:rsidR="0071242A" w:rsidRPr="0071242A">
        <w:rPr>
          <w:rFonts w:ascii="Arial" w:hAnsi="Arial" w:cs="Arial"/>
          <w:i w:val="0"/>
          <w:sz w:val="20"/>
          <w:szCs w:val="20"/>
        </w:rPr>
        <w:t xml:space="preserve"> as a </w:t>
      </w:r>
      <w:proofErr w:type="spellStart"/>
      <w:r w:rsidR="0071242A" w:rsidRPr="0071242A">
        <w:rPr>
          <w:rFonts w:ascii="Arial" w:hAnsi="Arial" w:cs="Arial"/>
          <w:i w:val="0"/>
          <w:sz w:val="20"/>
          <w:szCs w:val="20"/>
        </w:rPr>
        <w:t>stage</w:t>
      </w:r>
      <w:proofErr w:type="spellEnd"/>
      <w:r w:rsidR="0071242A" w:rsidRPr="0071242A">
        <w:rPr>
          <w:rFonts w:ascii="Arial" w:hAnsi="Arial" w:cs="Arial"/>
          <w:i w:val="0"/>
          <w:sz w:val="20"/>
          <w:szCs w:val="20"/>
        </w:rPr>
        <w:t xml:space="preserve"> for real </w:t>
      </w:r>
      <w:proofErr w:type="spellStart"/>
      <w:r w:rsidR="0071242A" w:rsidRPr="0071242A">
        <w:rPr>
          <w:rFonts w:ascii="Arial" w:hAnsi="Arial" w:cs="Arial"/>
          <w:i w:val="0"/>
          <w:sz w:val="20"/>
          <w:szCs w:val="20"/>
        </w:rPr>
        <w:t>and</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imperfect</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situations</w:t>
      </w:r>
      <w:proofErr w:type="spellEnd"/>
      <w:r w:rsidR="0071242A" w:rsidRPr="0071242A">
        <w:rPr>
          <w:rFonts w:ascii="Arial" w:hAnsi="Arial" w:cs="Arial"/>
          <w:i w:val="0"/>
          <w:sz w:val="20"/>
          <w:szCs w:val="20"/>
        </w:rPr>
        <w:t xml:space="preserve">. It uses as </w:t>
      </w:r>
      <w:proofErr w:type="spellStart"/>
      <w:r w:rsidR="0071242A" w:rsidRPr="0071242A">
        <w:rPr>
          <w:rFonts w:ascii="Arial" w:hAnsi="Arial" w:cs="Arial"/>
          <w:i w:val="0"/>
          <w:sz w:val="20"/>
          <w:szCs w:val="20"/>
        </w:rPr>
        <w:t>theoretical</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contribution</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concepts</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of</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urban</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planners</w:t>
      </w:r>
      <w:proofErr w:type="spellEnd"/>
      <w:r w:rsidR="0071242A" w:rsidRPr="0071242A">
        <w:rPr>
          <w:rFonts w:ascii="Arial" w:hAnsi="Arial" w:cs="Arial"/>
          <w:i w:val="0"/>
          <w:sz w:val="20"/>
          <w:szCs w:val="20"/>
        </w:rPr>
        <w:t xml:space="preserve"> Gordon Cullen </w:t>
      </w:r>
      <w:proofErr w:type="spellStart"/>
      <w:r w:rsidR="0071242A" w:rsidRPr="0071242A">
        <w:rPr>
          <w:rFonts w:ascii="Arial" w:hAnsi="Arial" w:cs="Arial"/>
          <w:i w:val="0"/>
          <w:sz w:val="20"/>
          <w:szCs w:val="20"/>
        </w:rPr>
        <w:t>with</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his</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definition</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of</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urban</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landscape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and</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different</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ways</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of</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analyzing</w:t>
      </w:r>
      <w:proofErr w:type="spellEnd"/>
      <w:r w:rsidR="0071242A" w:rsidRPr="0071242A">
        <w:rPr>
          <w:rFonts w:ascii="Arial" w:hAnsi="Arial" w:cs="Arial"/>
          <w:i w:val="0"/>
          <w:sz w:val="20"/>
          <w:szCs w:val="20"/>
        </w:rPr>
        <w:t xml:space="preserve"> it, Kevin Lynch, </w:t>
      </w:r>
      <w:proofErr w:type="spellStart"/>
      <w:r w:rsidR="0071242A" w:rsidRPr="0071242A">
        <w:rPr>
          <w:rFonts w:ascii="Arial" w:hAnsi="Arial" w:cs="Arial"/>
          <w:i w:val="0"/>
          <w:sz w:val="20"/>
          <w:szCs w:val="20"/>
        </w:rPr>
        <w:t>and</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his</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analysis</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on</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the</w:t>
      </w:r>
      <w:proofErr w:type="spellEnd"/>
      <w:r w:rsidR="0071242A" w:rsidRPr="0071242A">
        <w:rPr>
          <w:rFonts w:ascii="Arial" w:hAnsi="Arial" w:cs="Arial"/>
          <w:i w:val="0"/>
          <w:sz w:val="20"/>
          <w:szCs w:val="20"/>
        </w:rPr>
        <w:t xml:space="preserve"> connection </w:t>
      </w:r>
      <w:proofErr w:type="spellStart"/>
      <w:r w:rsidR="0071242A" w:rsidRPr="0071242A">
        <w:rPr>
          <w:rFonts w:ascii="Arial" w:hAnsi="Arial" w:cs="Arial"/>
          <w:i w:val="0"/>
          <w:sz w:val="20"/>
          <w:szCs w:val="20"/>
        </w:rPr>
        <w:t>between</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citizen</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and</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city</w:t>
      </w:r>
      <w:proofErr w:type="spellEnd"/>
      <w:r w:rsidR="0071242A" w:rsidRPr="0071242A">
        <w:rPr>
          <w:rFonts w:ascii="Arial" w:hAnsi="Arial" w:cs="Arial"/>
          <w:i w:val="0"/>
          <w:sz w:val="20"/>
          <w:szCs w:val="20"/>
        </w:rPr>
        <w:t xml:space="preserve">, Jane Jacobs </w:t>
      </w:r>
      <w:proofErr w:type="spellStart"/>
      <w:r w:rsidR="0071242A" w:rsidRPr="0071242A">
        <w:rPr>
          <w:rFonts w:ascii="Arial" w:hAnsi="Arial" w:cs="Arial"/>
          <w:i w:val="0"/>
          <w:sz w:val="20"/>
          <w:szCs w:val="20"/>
        </w:rPr>
        <w:t>with</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concepts</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and</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reflections</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on</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occupation</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of</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urban</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space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and</w:t>
      </w:r>
      <w:proofErr w:type="spellEnd"/>
      <w:r w:rsidR="0071242A" w:rsidRPr="0071242A">
        <w:rPr>
          <w:rFonts w:ascii="Arial" w:hAnsi="Arial" w:cs="Arial"/>
          <w:i w:val="0"/>
          <w:sz w:val="20"/>
          <w:szCs w:val="20"/>
        </w:rPr>
        <w:t xml:space="preserve"> Garcia Lamas </w:t>
      </w:r>
      <w:proofErr w:type="spellStart"/>
      <w:r w:rsidR="0071242A" w:rsidRPr="0071242A">
        <w:rPr>
          <w:rFonts w:ascii="Arial" w:hAnsi="Arial" w:cs="Arial"/>
          <w:i w:val="0"/>
          <w:sz w:val="20"/>
          <w:szCs w:val="20"/>
        </w:rPr>
        <w:t>through</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their</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definitions</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of</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urban</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morphology</w:t>
      </w:r>
      <w:proofErr w:type="spellEnd"/>
      <w:r w:rsidR="0071242A" w:rsidRPr="0071242A">
        <w:rPr>
          <w:rFonts w:ascii="Arial" w:hAnsi="Arial" w:cs="Arial"/>
          <w:i w:val="0"/>
          <w:sz w:val="20"/>
          <w:szCs w:val="20"/>
        </w:rPr>
        <w:t xml:space="preserve">, in </w:t>
      </w:r>
      <w:proofErr w:type="spellStart"/>
      <w:r w:rsidR="0071242A" w:rsidRPr="0071242A">
        <w:rPr>
          <w:rFonts w:ascii="Arial" w:hAnsi="Arial" w:cs="Arial"/>
          <w:i w:val="0"/>
          <w:sz w:val="20"/>
          <w:szCs w:val="20"/>
        </w:rPr>
        <w:t>addition</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to</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taking</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into</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account</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research</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of</w:t>
      </w:r>
      <w:proofErr w:type="spellEnd"/>
      <w:r w:rsidR="0071242A" w:rsidRPr="0071242A">
        <w:rPr>
          <w:rFonts w:ascii="Arial" w:hAnsi="Arial" w:cs="Arial"/>
          <w:i w:val="0"/>
          <w:sz w:val="20"/>
          <w:szCs w:val="20"/>
        </w:rPr>
        <w:t xml:space="preserve"> Silvia Zanirato </w:t>
      </w:r>
      <w:proofErr w:type="spellStart"/>
      <w:r w:rsidR="0071242A" w:rsidRPr="0071242A">
        <w:rPr>
          <w:rFonts w:ascii="Arial" w:hAnsi="Arial" w:cs="Arial"/>
          <w:i w:val="0"/>
          <w:sz w:val="20"/>
          <w:szCs w:val="20"/>
        </w:rPr>
        <w:t>regarding</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heritage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and</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identity</w:t>
      </w:r>
      <w:proofErr w:type="spellEnd"/>
      <w:r w:rsidR="0071242A" w:rsidRPr="0071242A">
        <w:rPr>
          <w:rFonts w:ascii="Arial" w:hAnsi="Arial" w:cs="Arial"/>
          <w:i w:val="0"/>
          <w:sz w:val="20"/>
          <w:szCs w:val="20"/>
        </w:rPr>
        <w:t xml:space="preserve"> in </w:t>
      </w:r>
      <w:proofErr w:type="spellStart"/>
      <w:r w:rsidR="0071242A" w:rsidRPr="0071242A">
        <w:rPr>
          <w:rFonts w:ascii="Arial" w:hAnsi="Arial" w:cs="Arial"/>
          <w:i w:val="0"/>
          <w:sz w:val="20"/>
          <w:szCs w:val="20"/>
        </w:rPr>
        <w:t>the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city</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With</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justification</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of</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raising</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discussions</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on</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subject</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and</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contributing</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with</w:t>
      </w:r>
      <w:proofErr w:type="spellEnd"/>
      <w:r w:rsidR="0071242A" w:rsidRPr="0071242A">
        <w:rPr>
          <w:rFonts w:ascii="Arial" w:hAnsi="Arial" w:cs="Arial"/>
          <w:i w:val="0"/>
          <w:sz w:val="20"/>
          <w:szCs w:val="20"/>
        </w:rPr>
        <w:t xml:space="preserve"> new </w:t>
      </w:r>
      <w:proofErr w:type="spellStart"/>
      <w:r w:rsidR="0071242A" w:rsidRPr="0071242A">
        <w:rPr>
          <w:rFonts w:ascii="Arial" w:hAnsi="Arial" w:cs="Arial"/>
          <w:i w:val="0"/>
          <w:sz w:val="20"/>
          <w:szCs w:val="20"/>
        </w:rPr>
        <w:t>information</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about</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what</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has</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already</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been</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developed</w:t>
      </w:r>
      <w:proofErr w:type="spellEnd"/>
      <w:r w:rsidR="0071242A" w:rsidRPr="0071242A">
        <w:rPr>
          <w:rFonts w:ascii="Arial" w:hAnsi="Arial" w:cs="Arial"/>
          <w:i w:val="0"/>
          <w:sz w:val="20"/>
          <w:szCs w:val="20"/>
        </w:rPr>
        <w:t xml:space="preserve"> as </w:t>
      </w:r>
      <w:proofErr w:type="spellStart"/>
      <w:r w:rsidR="0071242A" w:rsidRPr="0071242A">
        <w:rPr>
          <w:rFonts w:ascii="Arial" w:hAnsi="Arial" w:cs="Arial"/>
          <w:i w:val="0"/>
          <w:sz w:val="20"/>
          <w:szCs w:val="20"/>
        </w:rPr>
        <w:t>research</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and</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published</w:t>
      </w:r>
      <w:proofErr w:type="spellEnd"/>
      <w:r w:rsidR="0071242A" w:rsidRPr="0071242A">
        <w:rPr>
          <w:rFonts w:ascii="Arial" w:hAnsi="Arial" w:cs="Arial"/>
          <w:i w:val="0"/>
          <w:sz w:val="20"/>
          <w:szCs w:val="20"/>
        </w:rPr>
        <w:t xml:space="preserve">, it is </w:t>
      </w:r>
      <w:proofErr w:type="spellStart"/>
      <w:r w:rsidR="0071242A" w:rsidRPr="0071242A">
        <w:rPr>
          <w:rFonts w:ascii="Arial" w:hAnsi="Arial" w:cs="Arial"/>
          <w:i w:val="0"/>
          <w:sz w:val="20"/>
          <w:szCs w:val="20"/>
        </w:rPr>
        <w:t>sought</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through</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analysis</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to</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bring</w:t>
      </w:r>
      <w:proofErr w:type="spellEnd"/>
      <w:r w:rsidR="0071242A" w:rsidRPr="0071242A">
        <w:rPr>
          <w:rFonts w:ascii="Arial" w:hAnsi="Arial" w:cs="Arial"/>
          <w:i w:val="0"/>
          <w:sz w:val="20"/>
          <w:szCs w:val="20"/>
        </w:rPr>
        <w:t xml:space="preserve"> a </w:t>
      </w:r>
      <w:proofErr w:type="spellStart"/>
      <w:r w:rsidR="0071242A" w:rsidRPr="0071242A">
        <w:rPr>
          <w:rFonts w:ascii="Arial" w:hAnsi="Arial" w:cs="Arial"/>
          <w:i w:val="0"/>
          <w:sz w:val="20"/>
          <w:szCs w:val="20"/>
        </w:rPr>
        <w:t>reflection</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by</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population</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about</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culture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of</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experiencing</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city</w:t>
      </w:r>
      <w:proofErr w:type="spellEnd"/>
      <w:r w:rsidR="0071242A" w:rsidRPr="0071242A">
        <w:rPr>
          <w:rFonts w:ascii="Arial" w:hAnsi="Arial" w:cs="Arial"/>
          <w:i w:val="0"/>
          <w:sz w:val="20"/>
          <w:szCs w:val="20"/>
        </w:rPr>
        <w:t xml:space="preserve">, in </w:t>
      </w:r>
      <w:proofErr w:type="spellStart"/>
      <w:r w:rsidR="0071242A" w:rsidRPr="0071242A">
        <w:rPr>
          <w:rFonts w:ascii="Arial" w:hAnsi="Arial" w:cs="Arial"/>
          <w:i w:val="0"/>
          <w:sz w:val="20"/>
          <w:szCs w:val="20"/>
        </w:rPr>
        <w:t>addition</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to</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provoking</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questions</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about</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how</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physical</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changes</w:t>
      </w:r>
      <w:proofErr w:type="spellEnd"/>
      <w:r w:rsidR="0071242A" w:rsidRPr="0071242A">
        <w:rPr>
          <w:rFonts w:ascii="Arial" w:hAnsi="Arial" w:cs="Arial"/>
          <w:i w:val="0"/>
          <w:sz w:val="20"/>
          <w:szCs w:val="20"/>
        </w:rPr>
        <w:t xml:space="preserve"> in </w:t>
      </w:r>
      <w:proofErr w:type="spellStart"/>
      <w:r w:rsidR="0071242A" w:rsidRPr="0071242A">
        <w:rPr>
          <w:rFonts w:ascii="Arial" w:hAnsi="Arial" w:cs="Arial"/>
          <w:i w:val="0"/>
          <w:sz w:val="20"/>
          <w:szCs w:val="20"/>
        </w:rPr>
        <w:t>space</w:t>
      </w:r>
      <w:proofErr w:type="spellEnd"/>
      <w:r w:rsidR="0071242A" w:rsidRPr="0071242A">
        <w:rPr>
          <w:rFonts w:ascii="Arial" w:hAnsi="Arial" w:cs="Arial"/>
          <w:i w:val="0"/>
          <w:sz w:val="20"/>
          <w:szCs w:val="20"/>
        </w:rPr>
        <w:t xml:space="preserve"> are </w:t>
      </w:r>
      <w:proofErr w:type="spellStart"/>
      <w:r w:rsidR="0071242A" w:rsidRPr="0071242A">
        <w:rPr>
          <w:rFonts w:ascii="Arial" w:hAnsi="Arial" w:cs="Arial"/>
          <w:i w:val="0"/>
          <w:sz w:val="20"/>
          <w:szCs w:val="20"/>
        </w:rPr>
        <w:t>influenced</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even</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if</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indirectly</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by</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changes</w:t>
      </w:r>
      <w:proofErr w:type="spellEnd"/>
      <w:r w:rsidR="0071242A" w:rsidRPr="0071242A">
        <w:rPr>
          <w:rFonts w:ascii="Arial" w:hAnsi="Arial" w:cs="Arial"/>
          <w:i w:val="0"/>
          <w:sz w:val="20"/>
          <w:szCs w:val="20"/>
        </w:rPr>
        <w:t xml:space="preserve"> in </w:t>
      </w:r>
      <w:proofErr w:type="spellStart"/>
      <w:r w:rsidR="0071242A" w:rsidRPr="0071242A">
        <w:rPr>
          <w:rFonts w:ascii="Arial" w:hAnsi="Arial" w:cs="Arial"/>
          <w:i w:val="0"/>
          <w:sz w:val="20"/>
          <w:szCs w:val="20"/>
        </w:rPr>
        <w:t>human</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relationships</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through</w:t>
      </w:r>
      <w:proofErr w:type="spellEnd"/>
      <w:r w:rsidR="0071242A" w:rsidRPr="0071242A">
        <w:rPr>
          <w:rFonts w:ascii="Arial" w:hAnsi="Arial" w:cs="Arial"/>
          <w:i w:val="0"/>
          <w:sz w:val="20"/>
          <w:szCs w:val="20"/>
        </w:rPr>
        <w:t xml:space="preserve"> memories </w:t>
      </w:r>
      <w:proofErr w:type="spellStart"/>
      <w:r w:rsidR="0071242A" w:rsidRPr="0071242A">
        <w:rPr>
          <w:rFonts w:ascii="Arial" w:hAnsi="Arial" w:cs="Arial"/>
          <w:i w:val="0"/>
          <w:sz w:val="20"/>
          <w:szCs w:val="20"/>
        </w:rPr>
        <w:t>and</w:t>
      </w:r>
      <w:proofErr w:type="spellEnd"/>
      <w:r w:rsidR="0071242A" w:rsidRPr="0071242A">
        <w:rPr>
          <w:rFonts w:ascii="Arial" w:hAnsi="Arial" w:cs="Arial"/>
          <w:i w:val="0"/>
          <w:sz w:val="20"/>
          <w:szCs w:val="20"/>
        </w:rPr>
        <w:t xml:space="preserve"> histories </w:t>
      </w:r>
      <w:proofErr w:type="spellStart"/>
      <w:r w:rsidR="0071242A" w:rsidRPr="0071242A">
        <w:rPr>
          <w:rFonts w:ascii="Arial" w:hAnsi="Arial" w:cs="Arial"/>
          <w:i w:val="0"/>
          <w:sz w:val="20"/>
          <w:szCs w:val="20"/>
        </w:rPr>
        <w:t>experienced</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there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This</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work</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will</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allow</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us</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to</w:t>
      </w:r>
      <w:proofErr w:type="spellEnd"/>
      <w:r w:rsidR="0071242A" w:rsidRPr="0071242A">
        <w:rPr>
          <w:rFonts w:ascii="Arial" w:hAnsi="Arial" w:cs="Arial"/>
          <w:i w:val="0"/>
          <w:sz w:val="20"/>
          <w:szCs w:val="20"/>
        </w:rPr>
        <w:t xml:space="preserve"> realize </w:t>
      </w:r>
      <w:proofErr w:type="spellStart"/>
      <w:r w:rsidR="0071242A" w:rsidRPr="0071242A">
        <w:rPr>
          <w:rFonts w:ascii="Arial" w:hAnsi="Arial" w:cs="Arial"/>
          <w:i w:val="0"/>
          <w:sz w:val="20"/>
          <w:szCs w:val="20"/>
        </w:rPr>
        <w:t>that</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city</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presents</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itself</w:t>
      </w:r>
      <w:proofErr w:type="spellEnd"/>
      <w:r w:rsidR="0071242A" w:rsidRPr="0071242A">
        <w:rPr>
          <w:rFonts w:ascii="Arial" w:hAnsi="Arial" w:cs="Arial"/>
          <w:i w:val="0"/>
          <w:sz w:val="20"/>
          <w:szCs w:val="20"/>
        </w:rPr>
        <w:t xml:space="preserve"> as a </w:t>
      </w:r>
      <w:proofErr w:type="spellStart"/>
      <w:r w:rsidR="0071242A" w:rsidRPr="0071242A">
        <w:rPr>
          <w:rFonts w:ascii="Arial" w:hAnsi="Arial" w:cs="Arial"/>
          <w:i w:val="0"/>
          <w:sz w:val="20"/>
          <w:szCs w:val="20"/>
        </w:rPr>
        <w:t>collective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writing</w:t>
      </w:r>
      <w:proofErr w:type="spellEnd"/>
      <w:r w:rsidR="0071242A" w:rsidRPr="0071242A">
        <w:rPr>
          <w:rFonts w:ascii="Arial" w:hAnsi="Arial" w:cs="Arial"/>
          <w:i w:val="0"/>
          <w:sz w:val="20"/>
          <w:szCs w:val="20"/>
        </w:rPr>
        <w:t xml:space="preserve">" (ROLNIK, 1995), </w:t>
      </w:r>
      <w:proofErr w:type="spellStart"/>
      <w:r w:rsidR="0071242A" w:rsidRPr="0071242A">
        <w:rPr>
          <w:rFonts w:ascii="Arial" w:hAnsi="Arial" w:cs="Arial"/>
          <w:i w:val="0"/>
          <w:sz w:val="20"/>
          <w:szCs w:val="20"/>
        </w:rPr>
        <w:t>that</w:t>
      </w:r>
      <w:proofErr w:type="spellEnd"/>
      <w:r w:rsidR="0071242A" w:rsidRPr="0071242A">
        <w:rPr>
          <w:rFonts w:ascii="Arial" w:hAnsi="Arial" w:cs="Arial"/>
          <w:i w:val="0"/>
          <w:sz w:val="20"/>
          <w:szCs w:val="20"/>
        </w:rPr>
        <w:t xml:space="preserve"> is, </w:t>
      </w:r>
      <w:proofErr w:type="spellStart"/>
      <w:r w:rsidR="0071242A" w:rsidRPr="0071242A">
        <w:rPr>
          <w:rFonts w:ascii="Arial" w:hAnsi="Arial" w:cs="Arial"/>
          <w:i w:val="0"/>
          <w:sz w:val="20"/>
          <w:szCs w:val="20"/>
        </w:rPr>
        <w:t>that</w:t>
      </w:r>
      <w:proofErr w:type="spellEnd"/>
      <w:r w:rsidR="0071242A" w:rsidRPr="0071242A">
        <w:rPr>
          <w:rFonts w:ascii="Arial" w:hAnsi="Arial" w:cs="Arial"/>
          <w:i w:val="0"/>
          <w:sz w:val="20"/>
          <w:szCs w:val="20"/>
        </w:rPr>
        <w:t xml:space="preserve"> it </w:t>
      </w:r>
      <w:proofErr w:type="spellStart"/>
      <w:r w:rsidR="0071242A" w:rsidRPr="0071242A">
        <w:rPr>
          <w:rFonts w:ascii="Arial" w:hAnsi="Arial" w:cs="Arial"/>
          <w:i w:val="0"/>
          <w:sz w:val="20"/>
          <w:szCs w:val="20"/>
        </w:rPr>
        <w:t>focuses</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on</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practices</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of</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agents</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such</w:t>
      </w:r>
      <w:proofErr w:type="spellEnd"/>
      <w:r w:rsidR="0071242A" w:rsidRPr="0071242A">
        <w:rPr>
          <w:rFonts w:ascii="Arial" w:hAnsi="Arial" w:cs="Arial"/>
          <w:i w:val="0"/>
          <w:sz w:val="20"/>
          <w:szCs w:val="20"/>
        </w:rPr>
        <w:t xml:space="preserve"> as common </w:t>
      </w:r>
      <w:proofErr w:type="spellStart"/>
      <w:r w:rsidR="0071242A" w:rsidRPr="0071242A">
        <w:rPr>
          <w:rFonts w:ascii="Arial" w:hAnsi="Arial" w:cs="Arial"/>
          <w:i w:val="0"/>
          <w:sz w:val="20"/>
          <w:szCs w:val="20"/>
        </w:rPr>
        <w:t>subjects</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State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and</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Economic</w:t>
      </w:r>
      <w:proofErr w:type="spellEnd"/>
      <w:r w:rsidR="0071242A" w:rsidRPr="0071242A">
        <w:rPr>
          <w:rFonts w:ascii="Arial" w:hAnsi="Arial" w:cs="Arial"/>
          <w:i w:val="0"/>
          <w:sz w:val="20"/>
          <w:szCs w:val="20"/>
        </w:rPr>
        <w:t xml:space="preserve"> Capital, </w:t>
      </w:r>
      <w:proofErr w:type="spellStart"/>
      <w:r w:rsidR="0071242A" w:rsidRPr="0071242A">
        <w:rPr>
          <w:rFonts w:ascii="Arial" w:hAnsi="Arial" w:cs="Arial"/>
          <w:i w:val="0"/>
          <w:sz w:val="20"/>
          <w:szCs w:val="20"/>
        </w:rPr>
        <w:t>also</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considering</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the</w:t>
      </w:r>
      <w:proofErr w:type="spellEnd"/>
      <w:r w:rsidR="0071242A" w:rsidRPr="0071242A">
        <w:rPr>
          <w:rFonts w:ascii="Arial" w:hAnsi="Arial" w:cs="Arial"/>
          <w:i w:val="0"/>
          <w:sz w:val="20"/>
          <w:szCs w:val="20"/>
        </w:rPr>
        <w:t xml:space="preserve"> speech </w:t>
      </w:r>
      <w:proofErr w:type="spellStart"/>
      <w:r w:rsidR="0071242A" w:rsidRPr="0071242A">
        <w:rPr>
          <w:rFonts w:ascii="Arial" w:hAnsi="Arial" w:cs="Arial"/>
          <w:i w:val="0"/>
          <w:sz w:val="20"/>
          <w:szCs w:val="20"/>
        </w:rPr>
        <w:t>of</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Italo</w:t>
      </w:r>
      <w:proofErr w:type="spellEnd"/>
      <w:r w:rsidR="0071242A" w:rsidRPr="0071242A">
        <w:rPr>
          <w:rFonts w:ascii="Arial" w:hAnsi="Arial" w:cs="Arial"/>
          <w:i w:val="0"/>
          <w:sz w:val="20"/>
          <w:szCs w:val="20"/>
        </w:rPr>
        <w:t xml:space="preserve"> </w:t>
      </w:r>
      <w:proofErr w:type="gramStart"/>
      <w:r w:rsidR="0071242A" w:rsidRPr="0071242A">
        <w:rPr>
          <w:rFonts w:ascii="Arial" w:hAnsi="Arial" w:cs="Arial"/>
          <w:i w:val="0"/>
          <w:sz w:val="20"/>
          <w:szCs w:val="20"/>
        </w:rPr>
        <w:t>Calvino :</w:t>
      </w:r>
      <w:proofErr w:type="gramEnd"/>
      <w:r w:rsidR="0071242A" w:rsidRPr="0071242A">
        <w:rPr>
          <w:rFonts w:ascii="Arial" w:hAnsi="Arial" w:cs="Arial"/>
          <w:i w:val="0"/>
          <w:sz w:val="20"/>
          <w:szCs w:val="20"/>
        </w:rPr>
        <w:t xml:space="preserve"> "one </w:t>
      </w:r>
      <w:proofErr w:type="spellStart"/>
      <w:r w:rsidR="0071242A" w:rsidRPr="0071242A">
        <w:rPr>
          <w:rFonts w:ascii="Arial" w:hAnsi="Arial" w:cs="Arial"/>
          <w:i w:val="0"/>
          <w:sz w:val="20"/>
          <w:szCs w:val="20"/>
        </w:rPr>
        <w:t>should</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never</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confuse</w:t>
      </w:r>
      <w:proofErr w:type="spellEnd"/>
      <w:r w:rsidR="0071242A" w:rsidRPr="0071242A">
        <w:rPr>
          <w:rFonts w:ascii="Arial" w:hAnsi="Arial" w:cs="Arial"/>
          <w:i w:val="0"/>
          <w:sz w:val="20"/>
          <w:szCs w:val="20"/>
        </w:rPr>
        <w:t xml:space="preserve"> a </w:t>
      </w:r>
      <w:proofErr w:type="spellStart"/>
      <w:r w:rsidR="0071242A" w:rsidRPr="0071242A">
        <w:rPr>
          <w:rFonts w:ascii="Arial" w:hAnsi="Arial" w:cs="Arial"/>
          <w:i w:val="0"/>
          <w:sz w:val="20"/>
          <w:szCs w:val="20"/>
        </w:rPr>
        <w:t>city</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with</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discourse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that</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describes</w:t>
      </w:r>
      <w:proofErr w:type="spellEnd"/>
      <w:r w:rsidR="0071242A" w:rsidRPr="0071242A">
        <w:rPr>
          <w:rFonts w:ascii="Arial" w:hAnsi="Arial" w:cs="Arial"/>
          <w:i w:val="0"/>
          <w:sz w:val="20"/>
          <w:szCs w:val="20"/>
        </w:rPr>
        <w:t xml:space="preserve"> it. </w:t>
      </w:r>
      <w:proofErr w:type="spellStart"/>
      <w:r w:rsidR="0071242A" w:rsidRPr="0071242A">
        <w:rPr>
          <w:rFonts w:ascii="Arial" w:hAnsi="Arial" w:cs="Arial"/>
          <w:i w:val="0"/>
          <w:sz w:val="20"/>
          <w:szCs w:val="20"/>
        </w:rPr>
        <w:t>However</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there</w:t>
      </w:r>
      <w:proofErr w:type="spellEnd"/>
      <w:r w:rsidR="0071242A" w:rsidRPr="0071242A">
        <w:rPr>
          <w:rFonts w:ascii="Arial" w:hAnsi="Arial" w:cs="Arial"/>
          <w:i w:val="0"/>
          <w:sz w:val="20"/>
          <w:szCs w:val="20"/>
        </w:rPr>
        <w:t xml:space="preserve"> is a connection </w:t>
      </w:r>
      <w:proofErr w:type="spellStart"/>
      <w:r w:rsidR="0071242A" w:rsidRPr="0071242A">
        <w:rPr>
          <w:rFonts w:ascii="Arial" w:hAnsi="Arial" w:cs="Arial"/>
          <w:i w:val="0"/>
          <w:sz w:val="20"/>
          <w:szCs w:val="20"/>
        </w:rPr>
        <w:t>between</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them</w:t>
      </w:r>
      <w:proofErr w:type="spellEnd"/>
      <w:r w:rsidR="0071242A" w:rsidRPr="0071242A">
        <w:rPr>
          <w:rFonts w:ascii="Arial" w:hAnsi="Arial" w:cs="Arial"/>
          <w:i w:val="0"/>
          <w:sz w:val="20"/>
          <w:szCs w:val="20"/>
        </w:rPr>
        <w:t xml:space="preserve">" (CALVINO, 1990). It is </w:t>
      </w:r>
      <w:proofErr w:type="spellStart"/>
      <w:r w:rsidR="0071242A" w:rsidRPr="0071242A">
        <w:rPr>
          <w:rFonts w:ascii="Arial" w:hAnsi="Arial" w:cs="Arial"/>
          <w:i w:val="0"/>
          <w:sz w:val="20"/>
          <w:szCs w:val="20"/>
        </w:rPr>
        <w:t>at</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this</w:t>
      </w:r>
      <w:proofErr w:type="spellEnd"/>
      <w:r w:rsidR="0071242A" w:rsidRPr="0071242A">
        <w:rPr>
          <w:rFonts w:ascii="Arial" w:hAnsi="Arial" w:cs="Arial"/>
          <w:i w:val="0"/>
          <w:sz w:val="20"/>
          <w:szCs w:val="20"/>
        </w:rPr>
        <w:t xml:space="preserve"> point </w:t>
      </w:r>
      <w:proofErr w:type="spellStart"/>
      <w:r w:rsidR="0071242A" w:rsidRPr="0071242A">
        <w:rPr>
          <w:rFonts w:ascii="Arial" w:hAnsi="Arial" w:cs="Arial"/>
          <w:i w:val="0"/>
          <w:sz w:val="20"/>
          <w:szCs w:val="20"/>
        </w:rPr>
        <w:t>of</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tension</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between</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various</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practices</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and</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representations</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about</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city</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that</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the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research</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will</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be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developed</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allowing</w:t>
      </w:r>
      <w:proofErr w:type="spellEnd"/>
      <w:r w:rsidR="0071242A" w:rsidRPr="0071242A">
        <w:rPr>
          <w:rFonts w:ascii="Arial" w:hAnsi="Arial" w:cs="Arial"/>
          <w:i w:val="0"/>
          <w:sz w:val="20"/>
          <w:szCs w:val="20"/>
        </w:rPr>
        <w:t xml:space="preserve"> for </w:t>
      </w:r>
      <w:proofErr w:type="spellStart"/>
      <w:r w:rsidR="0071242A" w:rsidRPr="0071242A">
        <w:rPr>
          <w:rFonts w:ascii="Arial" w:hAnsi="Arial" w:cs="Arial"/>
          <w:i w:val="0"/>
          <w:sz w:val="20"/>
          <w:szCs w:val="20"/>
        </w:rPr>
        <w:t>the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birth</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of</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multiple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overlapping</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representations</w:t>
      </w:r>
      <w:proofErr w:type="spellEnd"/>
      <w:r w:rsidR="0071242A" w:rsidRPr="0071242A">
        <w:rPr>
          <w:rFonts w:ascii="Arial" w:hAnsi="Arial" w:cs="Arial"/>
          <w:i w:val="0"/>
          <w:sz w:val="20"/>
          <w:szCs w:val="20"/>
        </w:rPr>
        <w:t xml:space="preserve"> - </w:t>
      </w:r>
      <w:proofErr w:type="spellStart"/>
      <w:r w:rsidR="0071242A" w:rsidRPr="0071242A">
        <w:rPr>
          <w:rFonts w:ascii="Arial" w:hAnsi="Arial" w:cs="Arial"/>
          <w:i w:val="0"/>
          <w:sz w:val="20"/>
          <w:szCs w:val="20"/>
        </w:rPr>
        <w:t>the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avenue</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idealized</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designed</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lived</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practiced</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and</w:t>
      </w:r>
      <w:proofErr w:type="spellEnd"/>
      <w:r w:rsidR="0071242A" w:rsidRPr="0071242A">
        <w:rPr>
          <w:rFonts w:ascii="Arial" w:hAnsi="Arial" w:cs="Arial"/>
          <w:i w:val="0"/>
          <w:sz w:val="20"/>
          <w:szCs w:val="20"/>
        </w:rPr>
        <w:t xml:space="preserve"> </w:t>
      </w:r>
      <w:proofErr w:type="spellStart"/>
      <w:r w:rsidR="0071242A" w:rsidRPr="0071242A">
        <w:rPr>
          <w:rFonts w:ascii="Arial" w:hAnsi="Arial" w:cs="Arial"/>
          <w:i w:val="0"/>
          <w:sz w:val="20"/>
          <w:szCs w:val="20"/>
        </w:rPr>
        <w:t>forgotten</w:t>
      </w:r>
      <w:proofErr w:type="spellEnd"/>
      <w:r w:rsidR="0071242A" w:rsidRPr="0071242A">
        <w:rPr>
          <w:rFonts w:ascii="Arial" w:hAnsi="Arial" w:cs="Arial"/>
          <w:i w:val="0"/>
          <w:sz w:val="20"/>
          <w:szCs w:val="20"/>
        </w:rPr>
        <w:t>.</w:t>
      </w:r>
    </w:p>
    <w:p w14:paraId="51EE5A80" w14:textId="77777777" w:rsidR="0071242A" w:rsidRDefault="0071242A" w:rsidP="0071242A">
      <w:pPr>
        <w:rPr>
          <w:lang w:eastAsia="pt-BR"/>
        </w:rPr>
      </w:pPr>
    </w:p>
    <w:p w14:paraId="1DCDB311" w14:textId="77777777" w:rsidR="0071242A" w:rsidRPr="0071242A" w:rsidRDefault="0071242A" w:rsidP="0071242A">
      <w:pPr>
        <w:jc w:val="both"/>
        <w:rPr>
          <w:rFonts w:ascii="Arial" w:eastAsia="Times New Roman" w:hAnsi="Arial" w:cs="Arial"/>
          <w:lang w:eastAsia="pt-BR"/>
        </w:rPr>
      </w:pPr>
      <w:r w:rsidRPr="0071242A">
        <w:rPr>
          <w:rStyle w:val="y2iqfc"/>
          <w:rFonts w:ascii="Arial" w:hAnsi="Arial" w:cs="Arial"/>
          <w:b/>
          <w:color w:val="202124"/>
          <w:lang w:val="en"/>
        </w:rPr>
        <w:t>Keywords</w:t>
      </w:r>
      <w:r w:rsidRPr="0071242A">
        <w:rPr>
          <w:rStyle w:val="y2iqfc"/>
          <w:rFonts w:ascii="Arial" w:hAnsi="Arial" w:cs="Arial"/>
          <w:color w:val="202124"/>
          <w:lang w:val="en"/>
        </w:rPr>
        <w:t>: Urban Morphology, Frei Serafim, Heritage.</w:t>
      </w:r>
    </w:p>
    <w:p w14:paraId="6070D9A5" w14:textId="77777777" w:rsidR="0071242A" w:rsidRPr="0071242A" w:rsidRDefault="0071242A" w:rsidP="0071242A">
      <w:pPr>
        <w:jc w:val="both"/>
        <w:rPr>
          <w:rFonts w:ascii="Arial" w:hAnsi="Arial" w:cs="Arial"/>
          <w:lang w:eastAsia="pt-BR"/>
        </w:rPr>
      </w:pPr>
    </w:p>
    <w:p w14:paraId="2412BB61" w14:textId="646C03F2" w:rsidR="00900CF3" w:rsidRPr="00900CF3" w:rsidRDefault="00900CF3" w:rsidP="00900CF3">
      <w:pPr>
        <w:jc w:val="both"/>
        <w:rPr>
          <w:rFonts w:ascii="Arial" w:hAnsi="Arial" w:cs="Arial"/>
          <w:lang w:eastAsia="pt-BR"/>
        </w:rPr>
      </w:pPr>
    </w:p>
    <w:p w14:paraId="16EAEA44" w14:textId="77777777" w:rsidR="00900CF3" w:rsidRDefault="00900CF3" w:rsidP="00900CF3">
      <w:pPr>
        <w:pStyle w:val="FPCTITULODORESUMOEREFERENCIA"/>
        <w:rPr>
          <w:sz w:val="20"/>
          <w:szCs w:val="20"/>
        </w:rPr>
      </w:pPr>
    </w:p>
    <w:p w14:paraId="1037E79E" w14:textId="77777777" w:rsidR="00900CF3" w:rsidRDefault="00900CF3">
      <w:pPr>
        <w:pStyle w:val="FPCTextonormal"/>
        <w:rPr>
          <w:rFonts w:cs="Times New Roman"/>
        </w:rPr>
      </w:pPr>
    </w:p>
    <w:p w14:paraId="435FF303" w14:textId="77777777" w:rsidR="00267B2D" w:rsidRDefault="00267B2D">
      <w:pPr>
        <w:pStyle w:val="FPCTextonormal"/>
        <w:rPr>
          <w:rFonts w:cs="Times New Roman"/>
        </w:rPr>
      </w:pPr>
    </w:p>
    <w:p w14:paraId="52FA9F9E" w14:textId="77777777" w:rsidR="00267B2D" w:rsidRDefault="00267B2D">
      <w:pPr>
        <w:pStyle w:val="FPCTextonormal"/>
        <w:rPr>
          <w:rFonts w:cs="Times New Roman"/>
        </w:rPr>
      </w:pPr>
    </w:p>
    <w:p w14:paraId="73CA4EF5" w14:textId="77777777" w:rsidR="00267B2D" w:rsidRDefault="00267B2D">
      <w:pPr>
        <w:pStyle w:val="FPCTextonormal"/>
        <w:rPr>
          <w:rFonts w:cs="Times New Roman"/>
        </w:rPr>
      </w:pPr>
    </w:p>
    <w:p w14:paraId="3343EFB0" w14:textId="77777777" w:rsidR="00267B2D" w:rsidRDefault="00267B2D">
      <w:pPr>
        <w:pStyle w:val="FPCTextonormal"/>
        <w:rPr>
          <w:rFonts w:cs="Times New Roman"/>
        </w:rPr>
      </w:pPr>
    </w:p>
    <w:p w14:paraId="504EEEF4" w14:textId="77777777" w:rsidR="00267B2D" w:rsidRDefault="00267B2D">
      <w:pPr>
        <w:pStyle w:val="FPCTextonormal"/>
        <w:rPr>
          <w:rFonts w:cs="Times New Roman"/>
        </w:rPr>
      </w:pPr>
    </w:p>
    <w:p w14:paraId="7F31F36F" w14:textId="77777777" w:rsidR="00267B2D" w:rsidRDefault="00267B2D">
      <w:pPr>
        <w:pStyle w:val="FPCTextonormal"/>
        <w:rPr>
          <w:rFonts w:cs="Times New Roman"/>
        </w:rPr>
      </w:pPr>
    </w:p>
    <w:p w14:paraId="3A54DFA3" w14:textId="77777777" w:rsidR="00267B2D" w:rsidRDefault="00267B2D">
      <w:pPr>
        <w:pStyle w:val="FPCTextonormal"/>
        <w:rPr>
          <w:rFonts w:cs="Times New Roman"/>
        </w:rPr>
      </w:pPr>
    </w:p>
    <w:p w14:paraId="651442DC" w14:textId="77777777" w:rsidR="00267B2D" w:rsidRDefault="00267B2D">
      <w:pPr>
        <w:pStyle w:val="FPCTextonormal"/>
        <w:rPr>
          <w:rFonts w:cs="Times New Roman"/>
        </w:rPr>
      </w:pPr>
    </w:p>
    <w:p w14:paraId="5555D92C" w14:textId="77777777" w:rsidR="00267B2D" w:rsidRPr="00900CF3" w:rsidRDefault="00267B2D">
      <w:pPr>
        <w:pStyle w:val="FPCTextonormal"/>
        <w:rPr>
          <w:rFonts w:cs="Times New Roman"/>
        </w:rPr>
      </w:pPr>
    </w:p>
    <w:p w14:paraId="23870E94" w14:textId="77777777" w:rsidR="00E96EC3" w:rsidRDefault="00E96EC3" w:rsidP="00CF33A8">
      <w:pPr>
        <w:spacing w:line="360" w:lineRule="auto"/>
        <w:jc w:val="both"/>
        <w:rPr>
          <w:rFonts w:ascii="Arial" w:hAnsi="Arial" w:cs="Arial"/>
          <w:b/>
          <w:sz w:val="28"/>
          <w:szCs w:val="24"/>
        </w:rPr>
      </w:pPr>
    </w:p>
    <w:p w14:paraId="75E52976" w14:textId="77777777" w:rsidR="00CF33A8" w:rsidRPr="004A3C3A" w:rsidRDefault="00853BC3" w:rsidP="00CF33A8">
      <w:pPr>
        <w:spacing w:line="360" w:lineRule="auto"/>
        <w:jc w:val="both"/>
        <w:rPr>
          <w:rFonts w:ascii="Arial" w:hAnsi="Arial" w:cs="Arial"/>
          <w:b/>
          <w:sz w:val="24"/>
          <w:szCs w:val="24"/>
        </w:rPr>
      </w:pPr>
      <w:r w:rsidRPr="004A3C3A">
        <w:rPr>
          <w:rFonts w:ascii="Arial" w:hAnsi="Arial" w:cs="Arial"/>
          <w:b/>
          <w:sz w:val="24"/>
          <w:szCs w:val="24"/>
        </w:rPr>
        <w:lastRenderedPageBreak/>
        <w:t xml:space="preserve">1. </w:t>
      </w:r>
      <w:r w:rsidR="00CF33A8" w:rsidRPr="004A3C3A">
        <w:rPr>
          <w:rFonts w:ascii="Arial" w:hAnsi="Arial" w:cs="Arial"/>
          <w:b/>
          <w:sz w:val="24"/>
          <w:szCs w:val="24"/>
        </w:rPr>
        <w:t>INTRODUÇÃO</w:t>
      </w:r>
    </w:p>
    <w:p w14:paraId="6D28A3CF" w14:textId="1BBF0C59" w:rsidR="007A1B3D" w:rsidRPr="00CF33A8" w:rsidRDefault="007A1B3D" w:rsidP="007A1B3D">
      <w:pPr>
        <w:spacing w:line="360" w:lineRule="auto"/>
        <w:ind w:firstLine="709"/>
        <w:jc w:val="both"/>
        <w:rPr>
          <w:rStyle w:val="Nenhum"/>
          <w:rFonts w:ascii="Arial" w:hAnsi="Arial" w:cs="Arial"/>
          <w:color w:val="FF0000"/>
          <w:sz w:val="24"/>
          <w:szCs w:val="24"/>
          <w:lang w:val="pt-PT"/>
        </w:rPr>
      </w:pPr>
      <w:r w:rsidRPr="00CF33A8">
        <w:rPr>
          <w:rStyle w:val="jsgrdq"/>
          <w:rFonts w:ascii="Arial" w:hAnsi="Arial" w:cs="Arial"/>
          <w:color w:val="050707"/>
          <w:sz w:val="24"/>
          <w:szCs w:val="24"/>
        </w:rPr>
        <w:t xml:space="preserve">Intitulada “Avenida Frei Serafim (Teresina – PI): Leituras possíveis do seu desenho urbano” a pesquisa pretende identificar o impacto urbanístico </w:t>
      </w:r>
      <w:r>
        <w:rPr>
          <w:rStyle w:val="jsgrdq"/>
          <w:rFonts w:ascii="Arial" w:hAnsi="Arial" w:cs="Arial"/>
          <w:color w:val="050707"/>
          <w:sz w:val="24"/>
          <w:szCs w:val="24"/>
        </w:rPr>
        <w:t xml:space="preserve">e </w:t>
      </w:r>
      <w:r w:rsidRPr="00CF33A8">
        <w:rPr>
          <w:rStyle w:val="jsgrdq"/>
          <w:rFonts w:ascii="Arial" w:hAnsi="Arial" w:cs="Arial"/>
          <w:color w:val="050707"/>
          <w:sz w:val="24"/>
          <w:szCs w:val="24"/>
        </w:rPr>
        <w:t xml:space="preserve">social que </w:t>
      </w:r>
      <w:r>
        <w:rPr>
          <w:rStyle w:val="jsgrdq"/>
          <w:rFonts w:ascii="Arial" w:hAnsi="Arial" w:cs="Arial"/>
          <w:color w:val="050707"/>
          <w:sz w:val="24"/>
          <w:szCs w:val="24"/>
        </w:rPr>
        <w:t>esse lugar provocou</w:t>
      </w:r>
      <w:r w:rsidRPr="00CF33A8">
        <w:rPr>
          <w:rStyle w:val="jsgrdq"/>
          <w:rFonts w:ascii="Arial" w:hAnsi="Arial" w:cs="Arial"/>
          <w:color w:val="050707"/>
          <w:sz w:val="24"/>
          <w:szCs w:val="24"/>
        </w:rPr>
        <w:t xml:space="preserve"> na cidade ao longo dos </w:t>
      </w:r>
      <w:r>
        <w:rPr>
          <w:rStyle w:val="jsgrdq"/>
          <w:rFonts w:ascii="Arial" w:hAnsi="Arial" w:cs="Arial"/>
          <w:color w:val="050707"/>
          <w:sz w:val="24"/>
          <w:szCs w:val="24"/>
        </w:rPr>
        <w:t>anos</w:t>
      </w:r>
      <w:r w:rsidRPr="00CF33A8">
        <w:rPr>
          <w:rStyle w:val="jsgrdq"/>
          <w:rFonts w:ascii="Arial" w:hAnsi="Arial" w:cs="Arial"/>
          <w:color w:val="050707"/>
          <w:sz w:val="24"/>
          <w:szCs w:val="24"/>
        </w:rPr>
        <w:t>, interpretando sua morfologia e a relação estabelecida entre o meio urbano e a pop</w:t>
      </w:r>
      <w:r>
        <w:rPr>
          <w:rStyle w:val="jsgrdq"/>
          <w:rFonts w:ascii="Arial" w:hAnsi="Arial" w:cs="Arial"/>
          <w:color w:val="050707"/>
          <w:sz w:val="24"/>
          <w:szCs w:val="24"/>
        </w:rPr>
        <w:t xml:space="preserve">ulação, pontuando </w:t>
      </w:r>
      <w:r w:rsidRPr="00CF33A8">
        <w:rPr>
          <w:rStyle w:val="jsgrdq"/>
          <w:rFonts w:ascii="Arial" w:hAnsi="Arial" w:cs="Arial"/>
          <w:color w:val="050707"/>
          <w:sz w:val="24"/>
          <w:szCs w:val="24"/>
        </w:rPr>
        <w:t xml:space="preserve">as </w:t>
      </w:r>
      <w:r>
        <w:rPr>
          <w:rStyle w:val="jsgrdq"/>
          <w:rFonts w:ascii="Arial" w:hAnsi="Arial" w:cs="Arial"/>
          <w:color w:val="050707"/>
          <w:sz w:val="24"/>
          <w:szCs w:val="24"/>
        </w:rPr>
        <w:t xml:space="preserve">principais </w:t>
      </w:r>
      <w:r w:rsidRPr="00CF33A8">
        <w:rPr>
          <w:rStyle w:val="jsgrdq"/>
          <w:rFonts w:ascii="Arial" w:hAnsi="Arial" w:cs="Arial"/>
          <w:color w:val="050707"/>
          <w:sz w:val="24"/>
          <w:szCs w:val="24"/>
        </w:rPr>
        <w:t xml:space="preserve">modificações </w:t>
      </w:r>
      <w:r>
        <w:rPr>
          <w:rStyle w:val="jsgrdq"/>
          <w:rFonts w:ascii="Arial" w:hAnsi="Arial" w:cs="Arial"/>
          <w:color w:val="050707"/>
          <w:sz w:val="24"/>
          <w:szCs w:val="24"/>
        </w:rPr>
        <w:t>ocorridas</w:t>
      </w:r>
      <w:r w:rsidRPr="00CF33A8">
        <w:rPr>
          <w:rStyle w:val="jsgrdq"/>
          <w:rFonts w:ascii="Arial" w:hAnsi="Arial" w:cs="Arial"/>
          <w:color w:val="050707"/>
          <w:sz w:val="24"/>
          <w:szCs w:val="24"/>
        </w:rPr>
        <w:t xml:space="preserve"> </w:t>
      </w:r>
      <w:r>
        <w:rPr>
          <w:rStyle w:val="jsgrdq"/>
          <w:rFonts w:ascii="Arial" w:hAnsi="Arial" w:cs="Arial"/>
          <w:color w:val="050707"/>
          <w:sz w:val="24"/>
          <w:szCs w:val="24"/>
        </w:rPr>
        <w:t>no recorte temporal de 1940 a 1980</w:t>
      </w:r>
      <w:r w:rsidRPr="00CF33A8">
        <w:rPr>
          <w:rStyle w:val="jsgrdq"/>
          <w:rFonts w:ascii="Arial" w:hAnsi="Arial" w:cs="Arial"/>
          <w:color w:val="050707"/>
          <w:sz w:val="24"/>
          <w:szCs w:val="24"/>
        </w:rPr>
        <w:t xml:space="preserve">. Como base teórica foram utilizadas as obras de </w:t>
      </w:r>
      <w:r w:rsidRPr="00CF33A8">
        <w:rPr>
          <w:rStyle w:val="Nenhum"/>
          <w:rFonts w:ascii="Arial" w:hAnsi="Arial" w:cs="Arial"/>
          <w:sz w:val="24"/>
          <w:szCs w:val="24"/>
          <w:lang w:val="pt-PT"/>
        </w:rPr>
        <w:t>Gordon Cullen, Kevin Lynch, Jane Jacobs e Garcia Lamas que estão relacionadas a cidade, morfologia urbana e desenho urbano. Como leituras complementares Michel de Certeau e Silvia Zanirato entram em questão</w:t>
      </w:r>
      <w:r>
        <w:rPr>
          <w:rStyle w:val="Nenhum"/>
          <w:rFonts w:ascii="Arial" w:hAnsi="Arial" w:cs="Arial"/>
          <w:sz w:val="24"/>
          <w:szCs w:val="24"/>
          <w:lang w:val="pt-PT"/>
        </w:rPr>
        <w:t>,</w:t>
      </w:r>
      <w:r w:rsidRPr="00CF33A8">
        <w:rPr>
          <w:rStyle w:val="Nenhum"/>
          <w:rFonts w:ascii="Arial" w:hAnsi="Arial" w:cs="Arial"/>
          <w:sz w:val="24"/>
          <w:szCs w:val="24"/>
          <w:lang w:val="pt-PT"/>
        </w:rPr>
        <w:t xml:space="preserve"> trazendo aspetos importantes sobre </w:t>
      </w:r>
      <w:r>
        <w:rPr>
          <w:rStyle w:val="Nenhum"/>
          <w:rFonts w:ascii="Arial" w:hAnsi="Arial" w:cs="Arial"/>
          <w:sz w:val="24"/>
          <w:szCs w:val="24"/>
          <w:lang w:val="pt-PT"/>
        </w:rPr>
        <w:t>Lugar e Patrimônio</w:t>
      </w:r>
      <w:r w:rsidRPr="00CF33A8">
        <w:rPr>
          <w:rStyle w:val="Nenhum"/>
          <w:rFonts w:ascii="Arial" w:hAnsi="Arial" w:cs="Arial"/>
          <w:sz w:val="24"/>
          <w:szCs w:val="24"/>
          <w:lang w:val="pt-PT"/>
        </w:rPr>
        <w:t>. Foram realizadas visitas in loco para uma análise do entorno, bem como da situação atual da avenida, sendo documentada através de relatório fotográfico. Pesquisas em arquivos públicos e entrevistas não foram possíveis pela situação agravante da pandemia por Corona vírus (Covid 19), porém foram encontrados relatos de épocas distintas nas obras de Matias Matos “Avenida Frei Serafim – Memórias de um tempo que não acaba”</w:t>
      </w:r>
      <w:r>
        <w:rPr>
          <w:rStyle w:val="Nenhum"/>
          <w:rFonts w:ascii="Arial" w:hAnsi="Arial" w:cs="Arial"/>
          <w:sz w:val="24"/>
          <w:szCs w:val="24"/>
          <w:lang w:val="pt-PT"/>
        </w:rPr>
        <w:t xml:space="preserve"> (2011)</w:t>
      </w:r>
      <w:r w:rsidRPr="00CF33A8">
        <w:rPr>
          <w:rStyle w:val="Nenhum"/>
          <w:rFonts w:ascii="Arial" w:hAnsi="Arial" w:cs="Arial"/>
          <w:sz w:val="24"/>
          <w:szCs w:val="24"/>
          <w:lang w:val="pt-PT"/>
        </w:rPr>
        <w:t xml:space="preserve"> e Pamela Franco “Avenida Frei Serafim – anotações sobre uma paisagem moderna”</w:t>
      </w:r>
      <w:r>
        <w:rPr>
          <w:rStyle w:val="Nenhum"/>
          <w:rFonts w:ascii="Arial" w:hAnsi="Arial" w:cs="Arial"/>
          <w:sz w:val="24"/>
          <w:szCs w:val="24"/>
          <w:lang w:val="pt-PT"/>
        </w:rPr>
        <w:t xml:space="preserve"> (2017)</w:t>
      </w:r>
      <w:r w:rsidRPr="00CF33A8">
        <w:rPr>
          <w:rStyle w:val="Nenhum"/>
          <w:rFonts w:ascii="Arial" w:hAnsi="Arial" w:cs="Arial"/>
          <w:sz w:val="24"/>
          <w:szCs w:val="24"/>
          <w:lang w:val="pt-PT"/>
        </w:rPr>
        <w:t>, onde são expostas a hist</w:t>
      </w:r>
      <w:r w:rsidR="00B16940">
        <w:rPr>
          <w:rStyle w:val="Nenhum"/>
          <w:rFonts w:ascii="Arial" w:hAnsi="Arial" w:cs="Arial"/>
          <w:sz w:val="24"/>
          <w:szCs w:val="24"/>
          <w:lang w:val="pt-PT"/>
        </w:rPr>
        <w:t>ória da Frei Serafim e relatos</w:t>
      </w:r>
      <w:r w:rsidRPr="00CF33A8">
        <w:rPr>
          <w:rStyle w:val="Nenhum"/>
          <w:rFonts w:ascii="Arial" w:hAnsi="Arial" w:cs="Arial"/>
          <w:sz w:val="24"/>
          <w:szCs w:val="24"/>
          <w:lang w:val="pt-PT"/>
        </w:rPr>
        <w:t xml:space="preserve"> dos antigos moradores. </w:t>
      </w:r>
      <w:r>
        <w:rPr>
          <w:rStyle w:val="Nenhum"/>
          <w:rFonts w:ascii="Arial" w:hAnsi="Arial" w:cs="Arial"/>
          <w:sz w:val="24"/>
          <w:szCs w:val="24"/>
          <w:lang w:val="pt-PT"/>
        </w:rPr>
        <w:t xml:space="preserve"> </w:t>
      </w:r>
    </w:p>
    <w:p w14:paraId="4B2128B2" w14:textId="41B2D068" w:rsidR="007A1B3D" w:rsidRPr="00CF33A8" w:rsidRDefault="007A1B3D" w:rsidP="007A1B3D">
      <w:pPr>
        <w:spacing w:line="360" w:lineRule="auto"/>
        <w:ind w:firstLine="709"/>
        <w:jc w:val="both"/>
        <w:rPr>
          <w:rFonts w:ascii="Arial" w:hAnsi="Arial" w:cs="Arial"/>
          <w:sz w:val="24"/>
          <w:szCs w:val="24"/>
        </w:rPr>
      </w:pPr>
      <w:r w:rsidRPr="00CF33A8">
        <w:rPr>
          <w:rFonts w:ascii="Arial" w:hAnsi="Arial" w:cs="Arial"/>
          <w:sz w:val="24"/>
          <w:szCs w:val="24"/>
        </w:rPr>
        <w:t>“A definição do conceito de morfologia designa o estudo da configuração e da estrutura exterior de um objeto. É a ciência responsável pela análise da forma, interligando-a com os fenômenos que a originaram” (LAMAS, 1993). Segundo Lamas, a morfologia de um espaço pode ser categorizada em dez pontos principais que analisam a forma e o traçado urbano,</w:t>
      </w:r>
      <w:r>
        <w:rPr>
          <w:rFonts w:ascii="Arial" w:hAnsi="Arial" w:cs="Arial"/>
          <w:sz w:val="24"/>
          <w:szCs w:val="24"/>
        </w:rPr>
        <w:t xml:space="preserve"> e</w:t>
      </w:r>
      <w:r w:rsidRPr="00CF33A8">
        <w:rPr>
          <w:rFonts w:ascii="Arial" w:hAnsi="Arial" w:cs="Arial"/>
          <w:sz w:val="24"/>
          <w:szCs w:val="24"/>
        </w:rPr>
        <w:t xml:space="preserve"> através de tais elementos é possível entender o processo de formação da cidade. Para Zanirato, a cidade como patrimônio depende do suporte da comunidade, da continuidade do uso e de sua manutenção, </w:t>
      </w:r>
      <w:r>
        <w:rPr>
          <w:rFonts w:ascii="Arial" w:hAnsi="Arial" w:cs="Arial"/>
          <w:sz w:val="24"/>
          <w:szCs w:val="24"/>
        </w:rPr>
        <w:t>destacando</w:t>
      </w:r>
      <w:r w:rsidRPr="00CF33A8">
        <w:rPr>
          <w:rFonts w:ascii="Arial" w:hAnsi="Arial" w:cs="Arial"/>
          <w:sz w:val="24"/>
          <w:szCs w:val="24"/>
        </w:rPr>
        <w:t xml:space="preserve"> a importância de gerir de forma responsável o que </w:t>
      </w:r>
      <w:r>
        <w:rPr>
          <w:rFonts w:ascii="Arial" w:hAnsi="Arial" w:cs="Arial"/>
          <w:sz w:val="24"/>
          <w:szCs w:val="24"/>
        </w:rPr>
        <w:t>temos e passar a</w:t>
      </w:r>
      <w:r w:rsidRPr="00CF33A8">
        <w:rPr>
          <w:rFonts w:ascii="Arial" w:hAnsi="Arial" w:cs="Arial"/>
          <w:sz w:val="24"/>
          <w:szCs w:val="24"/>
        </w:rPr>
        <w:t>diante para as novas gerações (ZANIRATO, 2018).</w:t>
      </w:r>
      <w:r w:rsidR="00450A9A">
        <w:rPr>
          <w:rFonts w:ascii="Arial" w:hAnsi="Arial" w:cs="Arial"/>
          <w:sz w:val="24"/>
          <w:szCs w:val="24"/>
        </w:rPr>
        <w:t xml:space="preserve"> </w:t>
      </w:r>
    </w:p>
    <w:p w14:paraId="365A42D4" w14:textId="5D5EB757" w:rsidR="0089086E" w:rsidRDefault="007A1B3D" w:rsidP="007A1B3D">
      <w:pPr>
        <w:spacing w:line="360" w:lineRule="auto"/>
        <w:ind w:firstLine="709"/>
        <w:jc w:val="both"/>
        <w:rPr>
          <w:rFonts w:ascii="Arial" w:hAnsi="Arial" w:cs="Arial"/>
          <w:sz w:val="24"/>
          <w:szCs w:val="24"/>
        </w:rPr>
      </w:pPr>
      <w:r>
        <w:rPr>
          <w:rFonts w:ascii="Arial" w:hAnsi="Arial" w:cs="Arial"/>
          <w:sz w:val="24"/>
          <w:szCs w:val="24"/>
        </w:rPr>
        <w:t>Com a</w:t>
      </w:r>
      <w:r w:rsidRPr="00CF33A8">
        <w:rPr>
          <w:rFonts w:ascii="Arial" w:hAnsi="Arial" w:cs="Arial"/>
          <w:sz w:val="24"/>
          <w:szCs w:val="24"/>
        </w:rPr>
        <w:t xml:space="preserve"> justificativa de relacionar o traçado urbano e o patrimônio cultural da </w:t>
      </w:r>
      <w:r>
        <w:rPr>
          <w:rFonts w:ascii="Arial" w:hAnsi="Arial" w:cs="Arial"/>
          <w:sz w:val="24"/>
          <w:szCs w:val="24"/>
        </w:rPr>
        <w:t xml:space="preserve">Avenida </w:t>
      </w:r>
      <w:r w:rsidRPr="00CF33A8">
        <w:rPr>
          <w:rFonts w:ascii="Arial" w:hAnsi="Arial" w:cs="Arial"/>
          <w:sz w:val="24"/>
          <w:szCs w:val="24"/>
        </w:rPr>
        <w:t xml:space="preserve">Frei Serafim, a pesquisa busca encontrar possíveis leituras </w:t>
      </w:r>
      <w:r>
        <w:rPr>
          <w:rFonts w:ascii="Arial" w:hAnsi="Arial" w:cs="Arial"/>
          <w:sz w:val="24"/>
          <w:szCs w:val="24"/>
        </w:rPr>
        <w:t>d</w:t>
      </w:r>
      <w:r w:rsidRPr="00CF33A8">
        <w:rPr>
          <w:rFonts w:ascii="Arial" w:hAnsi="Arial" w:cs="Arial"/>
          <w:sz w:val="24"/>
          <w:szCs w:val="24"/>
        </w:rPr>
        <w:t xml:space="preserve">as modificações físicas </w:t>
      </w:r>
      <w:r>
        <w:rPr>
          <w:rFonts w:ascii="Arial" w:hAnsi="Arial" w:cs="Arial"/>
          <w:sz w:val="24"/>
          <w:szCs w:val="24"/>
        </w:rPr>
        <w:t>relacionadas</w:t>
      </w:r>
      <w:r w:rsidRPr="00CF33A8">
        <w:rPr>
          <w:rFonts w:ascii="Arial" w:hAnsi="Arial" w:cs="Arial"/>
          <w:sz w:val="24"/>
          <w:szCs w:val="24"/>
        </w:rPr>
        <w:t xml:space="preserve"> </w:t>
      </w:r>
      <w:r>
        <w:rPr>
          <w:rFonts w:ascii="Arial" w:hAnsi="Arial" w:cs="Arial"/>
          <w:sz w:val="24"/>
          <w:szCs w:val="24"/>
        </w:rPr>
        <w:t>a</w:t>
      </w:r>
      <w:r w:rsidRPr="00CF33A8">
        <w:rPr>
          <w:rFonts w:ascii="Arial" w:hAnsi="Arial" w:cs="Arial"/>
          <w:sz w:val="24"/>
          <w:szCs w:val="24"/>
        </w:rPr>
        <w:t>os aspectos sociais, políticos e histórico</w:t>
      </w:r>
      <w:r>
        <w:rPr>
          <w:rFonts w:ascii="Arial" w:hAnsi="Arial" w:cs="Arial"/>
          <w:sz w:val="24"/>
          <w:szCs w:val="24"/>
        </w:rPr>
        <w:t>s</w:t>
      </w:r>
      <w:r w:rsidRPr="00CF33A8">
        <w:rPr>
          <w:rFonts w:ascii="Arial" w:hAnsi="Arial" w:cs="Arial"/>
          <w:sz w:val="24"/>
          <w:szCs w:val="24"/>
        </w:rPr>
        <w:t>, desencadeando discussões a respeito da perma</w:t>
      </w:r>
      <w:r w:rsidR="005B1645">
        <w:rPr>
          <w:rFonts w:ascii="Arial" w:hAnsi="Arial" w:cs="Arial"/>
          <w:sz w:val="24"/>
          <w:szCs w:val="24"/>
        </w:rPr>
        <w:t>nência da avenida.</w:t>
      </w:r>
    </w:p>
    <w:p w14:paraId="6EE6CDBD" w14:textId="77777777" w:rsidR="007A1B3D" w:rsidRPr="00CF33A8" w:rsidRDefault="007A1B3D" w:rsidP="007A1B3D">
      <w:pPr>
        <w:spacing w:line="360" w:lineRule="auto"/>
        <w:ind w:firstLine="709"/>
        <w:jc w:val="both"/>
        <w:rPr>
          <w:rFonts w:ascii="Arial" w:hAnsi="Arial" w:cs="Arial"/>
          <w:sz w:val="24"/>
          <w:szCs w:val="24"/>
        </w:rPr>
      </w:pPr>
    </w:p>
    <w:p w14:paraId="3FC28B85" w14:textId="311F0498" w:rsidR="00CF33A8" w:rsidRPr="004A3C3A" w:rsidRDefault="00853BC3" w:rsidP="00CF33A8">
      <w:pPr>
        <w:spacing w:line="360" w:lineRule="auto"/>
        <w:jc w:val="both"/>
        <w:rPr>
          <w:rFonts w:ascii="Arial" w:hAnsi="Arial" w:cs="Arial"/>
          <w:b/>
          <w:sz w:val="24"/>
          <w:szCs w:val="24"/>
        </w:rPr>
      </w:pPr>
      <w:r w:rsidRPr="004A3C3A">
        <w:rPr>
          <w:rFonts w:ascii="Arial" w:hAnsi="Arial" w:cs="Arial"/>
          <w:b/>
          <w:sz w:val="24"/>
          <w:szCs w:val="24"/>
        </w:rPr>
        <w:t xml:space="preserve">2. </w:t>
      </w:r>
      <w:r w:rsidR="00E1730E">
        <w:rPr>
          <w:rFonts w:ascii="Arial" w:hAnsi="Arial" w:cs="Arial"/>
          <w:b/>
          <w:sz w:val="24"/>
          <w:szCs w:val="24"/>
        </w:rPr>
        <w:t xml:space="preserve">METODOLOGIA </w:t>
      </w:r>
      <w:r w:rsidR="00CF33A8" w:rsidRPr="004A3C3A">
        <w:rPr>
          <w:rFonts w:ascii="Arial" w:hAnsi="Arial" w:cs="Arial"/>
          <w:b/>
          <w:sz w:val="24"/>
          <w:szCs w:val="24"/>
        </w:rPr>
        <w:t xml:space="preserve"> </w:t>
      </w:r>
    </w:p>
    <w:p w14:paraId="256F3241" w14:textId="57DB40CF" w:rsidR="00CF33A8" w:rsidRDefault="000A468F" w:rsidP="00437580">
      <w:pPr>
        <w:spacing w:line="360" w:lineRule="auto"/>
        <w:ind w:firstLine="709"/>
        <w:jc w:val="both"/>
        <w:rPr>
          <w:rStyle w:val="jsgrdq"/>
          <w:rFonts w:ascii="Arial" w:hAnsi="Arial" w:cs="Arial"/>
          <w:color w:val="050707"/>
          <w:sz w:val="24"/>
          <w:szCs w:val="24"/>
        </w:rPr>
      </w:pPr>
      <w:r>
        <w:rPr>
          <w:rStyle w:val="jsgrdq"/>
          <w:rFonts w:ascii="Arial" w:hAnsi="Arial" w:cs="Arial"/>
          <w:color w:val="050707"/>
          <w:sz w:val="24"/>
          <w:szCs w:val="24"/>
        </w:rPr>
        <w:lastRenderedPageBreak/>
        <w:t>A Avenida Frei Serafim é</w:t>
      </w:r>
      <w:r w:rsidR="00CF33A8" w:rsidRPr="00CF33A8">
        <w:rPr>
          <w:rStyle w:val="jsgrdq"/>
          <w:rFonts w:ascii="Arial" w:hAnsi="Arial" w:cs="Arial"/>
          <w:color w:val="050707"/>
          <w:sz w:val="24"/>
          <w:szCs w:val="24"/>
        </w:rPr>
        <w:t xml:space="preserve"> consi</w:t>
      </w:r>
      <w:r w:rsidR="00AC2E05">
        <w:rPr>
          <w:rStyle w:val="jsgrdq"/>
          <w:rFonts w:ascii="Arial" w:hAnsi="Arial" w:cs="Arial"/>
          <w:color w:val="050707"/>
          <w:sz w:val="24"/>
          <w:szCs w:val="24"/>
        </w:rPr>
        <w:t>derada a principal via</w:t>
      </w:r>
      <w:r w:rsidR="00CF33A8" w:rsidRPr="00CF33A8">
        <w:rPr>
          <w:rStyle w:val="jsgrdq"/>
          <w:rFonts w:ascii="Arial" w:hAnsi="Arial" w:cs="Arial"/>
          <w:color w:val="050707"/>
          <w:sz w:val="24"/>
          <w:szCs w:val="24"/>
        </w:rPr>
        <w:t xml:space="preserve"> presente na cidade de Teresina, ta</w:t>
      </w:r>
      <w:r w:rsidR="00CE41A7">
        <w:rPr>
          <w:rStyle w:val="jsgrdq"/>
          <w:rFonts w:ascii="Arial" w:hAnsi="Arial" w:cs="Arial"/>
          <w:color w:val="050707"/>
          <w:sz w:val="24"/>
          <w:szCs w:val="24"/>
        </w:rPr>
        <w:t>nto por sua história quanto por sua</w:t>
      </w:r>
      <w:r w:rsidR="00CF33A8" w:rsidRPr="00CF33A8">
        <w:rPr>
          <w:rStyle w:val="jsgrdq"/>
          <w:rFonts w:ascii="Arial" w:hAnsi="Arial" w:cs="Arial"/>
          <w:color w:val="050707"/>
          <w:sz w:val="24"/>
          <w:szCs w:val="24"/>
        </w:rPr>
        <w:t xml:space="preserve"> utilidade cotidiana</w:t>
      </w:r>
      <w:r>
        <w:rPr>
          <w:rStyle w:val="jsgrdq"/>
          <w:rFonts w:ascii="Arial" w:hAnsi="Arial" w:cs="Arial"/>
          <w:color w:val="050707"/>
          <w:sz w:val="24"/>
          <w:szCs w:val="24"/>
        </w:rPr>
        <w:t xml:space="preserve"> e localização</w:t>
      </w:r>
      <w:r w:rsidR="00CF33A8" w:rsidRPr="00CF33A8">
        <w:rPr>
          <w:rStyle w:val="jsgrdq"/>
          <w:rFonts w:ascii="Arial" w:hAnsi="Arial" w:cs="Arial"/>
          <w:color w:val="050707"/>
          <w:sz w:val="24"/>
          <w:szCs w:val="24"/>
        </w:rPr>
        <w:t xml:space="preserve">. Com cerca de 2 km de extensão, </w:t>
      </w:r>
      <w:r>
        <w:rPr>
          <w:rStyle w:val="jsgrdq"/>
          <w:rFonts w:ascii="Arial" w:hAnsi="Arial" w:cs="Arial"/>
          <w:color w:val="050707"/>
          <w:sz w:val="24"/>
          <w:szCs w:val="24"/>
        </w:rPr>
        <w:t>a Avenida faz divisão entre as zonas Norte e Sul de Teresina (Figura 01), além de cone</w:t>
      </w:r>
      <w:r w:rsidR="00CE41A7">
        <w:rPr>
          <w:rStyle w:val="jsgrdq"/>
          <w:rFonts w:ascii="Arial" w:hAnsi="Arial" w:cs="Arial"/>
          <w:color w:val="050707"/>
          <w:sz w:val="24"/>
          <w:szCs w:val="24"/>
        </w:rPr>
        <w:t>ctar a zona Central à zona Leste</w:t>
      </w:r>
      <w:r>
        <w:rPr>
          <w:rStyle w:val="jsgrdq"/>
          <w:rFonts w:ascii="Arial" w:hAnsi="Arial" w:cs="Arial"/>
          <w:color w:val="050707"/>
          <w:sz w:val="24"/>
          <w:szCs w:val="24"/>
        </w:rPr>
        <w:t xml:space="preserve"> através da ponte </w:t>
      </w:r>
      <w:r w:rsidRPr="00CF33A8">
        <w:rPr>
          <w:rFonts w:ascii="Arial" w:hAnsi="Arial" w:cs="Arial"/>
          <w:sz w:val="24"/>
          <w:szCs w:val="24"/>
        </w:rPr>
        <w:t>Juscelino Kubitschek</w:t>
      </w:r>
      <w:r w:rsidR="00E9039E">
        <w:rPr>
          <w:rStyle w:val="jsgrdq"/>
          <w:rFonts w:ascii="Arial" w:hAnsi="Arial" w:cs="Arial"/>
          <w:color w:val="050707"/>
          <w:sz w:val="24"/>
          <w:szCs w:val="24"/>
        </w:rPr>
        <w:t>. D</w:t>
      </w:r>
      <w:r w:rsidR="00CE41A7">
        <w:rPr>
          <w:rStyle w:val="jsgrdq"/>
          <w:rFonts w:ascii="Arial" w:hAnsi="Arial" w:cs="Arial"/>
          <w:color w:val="050707"/>
          <w:sz w:val="24"/>
          <w:szCs w:val="24"/>
        </w:rPr>
        <w:t>esfruta de grande</w:t>
      </w:r>
      <w:r w:rsidR="00CF33A8" w:rsidRPr="00CF33A8">
        <w:rPr>
          <w:rStyle w:val="jsgrdq"/>
          <w:rFonts w:ascii="Arial" w:hAnsi="Arial" w:cs="Arial"/>
          <w:color w:val="050707"/>
          <w:sz w:val="24"/>
          <w:szCs w:val="24"/>
        </w:rPr>
        <w:t xml:space="preserve"> popularidade devido às múltiplas funções</w:t>
      </w:r>
      <w:r w:rsidR="00CE41A7">
        <w:rPr>
          <w:rStyle w:val="jsgrdq"/>
          <w:rFonts w:ascii="Arial" w:hAnsi="Arial" w:cs="Arial"/>
          <w:color w:val="050707"/>
          <w:sz w:val="24"/>
          <w:szCs w:val="24"/>
        </w:rPr>
        <w:t xml:space="preserve"> que são desempenhadas n</w:t>
      </w:r>
      <w:r w:rsidR="00CF33A8" w:rsidRPr="00CF33A8">
        <w:rPr>
          <w:rStyle w:val="jsgrdq"/>
          <w:rFonts w:ascii="Arial" w:hAnsi="Arial" w:cs="Arial"/>
          <w:color w:val="050707"/>
          <w:sz w:val="24"/>
          <w:szCs w:val="24"/>
        </w:rPr>
        <w:t>a mesm</w:t>
      </w:r>
      <w:r w:rsidR="00CE41A7">
        <w:rPr>
          <w:rStyle w:val="jsgrdq"/>
          <w:rFonts w:ascii="Arial" w:hAnsi="Arial" w:cs="Arial"/>
          <w:color w:val="050707"/>
          <w:sz w:val="24"/>
          <w:szCs w:val="24"/>
        </w:rPr>
        <w:t xml:space="preserve">a </w:t>
      </w:r>
      <w:r w:rsidR="00CF33A8" w:rsidRPr="00CF33A8">
        <w:rPr>
          <w:rStyle w:val="jsgrdq"/>
          <w:rFonts w:ascii="Arial" w:hAnsi="Arial" w:cs="Arial"/>
          <w:color w:val="050707"/>
          <w:sz w:val="24"/>
          <w:szCs w:val="24"/>
        </w:rPr>
        <w:t xml:space="preserve">diariamente, </w:t>
      </w:r>
      <w:r w:rsidR="00CE41A7">
        <w:rPr>
          <w:rStyle w:val="jsgrdq"/>
          <w:rFonts w:ascii="Arial" w:hAnsi="Arial" w:cs="Arial"/>
          <w:color w:val="050707"/>
          <w:sz w:val="24"/>
          <w:szCs w:val="24"/>
        </w:rPr>
        <w:t>e caracteriza-se pelo intenso</w:t>
      </w:r>
      <w:r w:rsidR="00CF33A8" w:rsidRPr="00CF33A8">
        <w:rPr>
          <w:rStyle w:val="jsgrdq"/>
          <w:rFonts w:ascii="Arial" w:hAnsi="Arial" w:cs="Arial"/>
          <w:color w:val="050707"/>
          <w:sz w:val="24"/>
          <w:szCs w:val="24"/>
        </w:rPr>
        <w:t xml:space="preserve"> fluxo de pedestres e transportes. </w:t>
      </w:r>
    </w:p>
    <w:p w14:paraId="2B2834D6" w14:textId="04500183" w:rsidR="00E108D6" w:rsidRDefault="00E108D6" w:rsidP="00E108D6">
      <w:pPr>
        <w:jc w:val="center"/>
        <w:rPr>
          <w:rFonts w:ascii="Arial" w:hAnsi="Arial" w:cs="Arial"/>
          <w:szCs w:val="24"/>
        </w:rPr>
      </w:pPr>
      <w:r>
        <w:rPr>
          <w:rFonts w:ascii="Arial" w:hAnsi="Arial" w:cs="Arial"/>
          <w:szCs w:val="24"/>
        </w:rPr>
        <w:t>Figura 01: Localização espacial da Avenida Frei Serafim.</w:t>
      </w:r>
    </w:p>
    <w:p w14:paraId="77969B4B" w14:textId="77777777" w:rsidR="00E108D6" w:rsidRPr="00E108D6" w:rsidRDefault="00E108D6" w:rsidP="00E108D6">
      <w:pPr>
        <w:jc w:val="center"/>
        <w:rPr>
          <w:rStyle w:val="jsgrdq"/>
          <w:rFonts w:ascii="Arial" w:hAnsi="Arial" w:cs="Arial"/>
          <w:szCs w:val="24"/>
        </w:rPr>
      </w:pPr>
    </w:p>
    <w:p w14:paraId="33071DA1" w14:textId="72C50A45" w:rsidR="00E108D6" w:rsidRDefault="00E9039E" w:rsidP="00E108D6">
      <w:pPr>
        <w:spacing w:line="360" w:lineRule="auto"/>
        <w:rPr>
          <w:rStyle w:val="jsgrdq"/>
          <w:rFonts w:ascii="Arial" w:hAnsi="Arial" w:cs="Arial"/>
          <w:color w:val="050707"/>
          <w:sz w:val="24"/>
          <w:szCs w:val="24"/>
        </w:rPr>
      </w:pPr>
      <w:r>
        <w:rPr>
          <w:rFonts w:ascii="Arial" w:hAnsi="Arial" w:cs="Arial"/>
          <w:noProof/>
          <w:color w:val="050707"/>
          <w:sz w:val="24"/>
          <w:szCs w:val="24"/>
          <w:lang w:eastAsia="pt-BR"/>
        </w:rPr>
        <w:drawing>
          <wp:inline distT="0" distB="0" distL="0" distR="0" wp14:anchorId="0C27E57E" wp14:editId="12D589A3">
            <wp:extent cx="5760085" cy="323977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ta superior FRE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p>
    <w:p w14:paraId="0C56BBCF" w14:textId="606EAAC2" w:rsidR="00E108D6" w:rsidRDefault="00E108D6" w:rsidP="00E108D6">
      <w:pPr>
        <w:spacing w:line="360" w:lineRule="auto"/>
        <w:jc w:val="center"/>
        <w:rPr>
          <w:rFonts w:ascii="Arial" w:hAnsi="Arial" w:cs="Arial"/>
          <w:szCs w:val="24"/>
        </w:rPr>
      </w:pPr>
      <w:r>
        <w:rPr>
          <w:rFonts w:ascii="Arial" w:hAnsi="Arial" w:cs="Arial"/>
          <w:szCs w:val="24"/>
        </w:rPr>
        <w:t>Fonte: (Figura da autora, 2021</w:t>
      </w:r>
      <w:r w:rsidRPr="00437580">
        <w:rPr>
          <w:rFonts w:ascii="Arial" w:hAnsi="Arial" w:cs="Arial"/>
          <w:szCs w:val="24"/>
        </w:rPr>
        <w:t>).</w:t>
      </w:r>
    </w:p>
    <w:p w14:paraId="1099CA6B" w14:textId="77777777" w:rsidR="00E108D6" w:rsidRPr="00E108D6" w:rsidRDefault="00E108D6" w:rsidP="00E108D6">
      <w:pPr>
        <w:spacing w:line="360" w:lineRule="auto"/>
        <w:jc w:val="center"/>
        <w:rPr>
          <w:rStyle w:val="jsgrdq"/>
          <w:rFonts w:ascii="Arial" w:hAnsi="Arial" w:cs="Arial"/>
          <w:szCs w:val="24"/>
        </w:rPr>
      </w:pPr>
    </w:p>
    <w:p w14:paraId="35E79F49" w14:textId="546D2973" w:rsidR="00146CC3" w:rsidRDefault="00CF33A8" w:rsidP="00437580">
      <w:pPr>
        <w:spacing w:line="360" w:lineRule="auto"/>
        <w:ind w:firstLine="709"/>
        <w:jc w:val="both"/>
        <w:rPr>
          <w:rStyle w:val="jsgrdq"/>
          <w:rFonts w:ascii="Arial" w:hAnsi="Arial" w:cs="Arial"/>
          <w:color w:val="050707"/>
          <w:sz w:val="24"/>
          <w:szCs w:val="24"/>
        </w:rPr>
      </w:pPr>
      <w:r w:rsidRPr="00CF33A8">
        <w:rPr>
          <w:rStyle w:val="jsgrdq"/>
          <w:rFonts w:ascii="Arial" w:hAnsi="Arial" w:cs="Arial"/>
          <w:color w:val="050707"/>
          <w:sz w:val="24"/>
          <w:szCs w:val="24"/>
        </w:rPr>
        <w:t xml:space="preserve">Em sua formação, </w:t>
      </w:r>
      <w:r w:rsidR="00877BF2">
        <w:rPr>
          <w:rStyle w:val="jsgrdq"/>
          <w:rFonts w:ascii="Arial" w:hAnsi="Arial" w:cs="Arial"/>
          <w:color w:val="050707"/>
          <w:sz w:val="24"/>
          <w:szCs w:val="24"/>
        </w:rPr>
        <w:t xml:space="preserve">a Avenida </w:t>
      </w:r>
      <w:r w:rsidRPr="00CF33A8">
        <w:rPr>
          <w:rStyle w:val="jsgrdq"/>
          <w:rFonts w:ascii="Arial" w:hAnsi="Arial" w:cs="Arial"/>
          <w:color w:val="050707"/>
          <w:sz w:val="24"/>
          <w:szCs w:val="24"/>
        </w:rPr>
        <w:t>recebeu o nome em homenagem ao Frei Serafim de Catânia, missionário Capuchinho que c</w:t>
      </w:r>
      <w:r w:rsidR="00877BF2">
        <w:rPr>
          <w:rStyle w:val="jsgrdq"/>
          <w:rFonts w:ascii="Arial" w:hAnsi="Arial" w:cs="Arial"/>
          <w:color w:val="050707"/>
          <w:sz w:val="24"/>
          <w:szCs w:val="24"/>
        </w:rPr>
        <w:t>hegou ao Brasil em 1841 e no ano de</w:t>
      </w:r>
      <w:r w:rsidRPr="00CF33A8">
        <w:rPr>
          <w:rStyle w:val="jsgrdq"/>
          <w:rFonts w:ascii="Arial" w:hAnsi="Arial" w:cs="Arial"/>
          <w:color w:val="050707"/>
          <w:sz w:val="24"/>
          <w:szCs w:val="24"/>
        </w:rPr>
        <w:t xml:space="preserve"> 1874 decidiu morar em Teresina, onde cons</w:t>
      </w:r>
      <w:r w:rsidR="003C1A13">
        <w:rPr>
          <w:rStyle w:val="jsgrdq"/>
          <w:rFonts w:ascii="Arial" w:hAnsi="Arial" w:cs="Arial"/>
          <w:color w:val="050707"/>
          <w:sz w:val="24"/>
          <w:szCs w:val="24"/>
        </w:rPr>
        <w:t>truiu a igreja de São Benedi</w:t>
      </w:r>
      <w:r w:rsidR="00877BF2">
        <w:rPr>
          <w:rStyle w:val="jsgrdq"/>
          <w:rFonts w:ascii="Arial" w:hAnsi="Arial" w:cs="Arial"/>
          <w:color w:val="050707"/>
          <w:sz w:val="24"/>
          <w:szCs w:val="24"/>
        </w:rPr>
        <w:t xml:space="preserve">to - marco da cidade e ponto inicial do objeto de pesquisa em questão. </w:t>
      </w:r>
    </w:p>
    <w:p w14:paraId="3F591EC2" w14:textId="29731C4A" w:rsidR="00AF32DC" w:rsidRDefault="008C79AF" w:rsidP="00AF32DC">
      <w:pPr>
        <w:spacing w:line="360" w:lineRule="auto"/>
        <w:ind w:firstLine="709"/>
        <w:jc w:val="both"/>
        <w:rPr>
          <w:rStyle w:val="jsgrdq"/>
          <w:rFonts w:ascii="Arial" w:hAnsi="Arial" w:cs="Arial"/>
          <w:sz w:val="24"/>
          <w:szCs w:val="24"/>
        </w:rPr>
      </w:pPr>
      <w:r w:rsidRPr="00CF33A8">
        <w:rPr>
          <w:rFonts w:ascii="Arial" w:hAnsi="Arial" w:cs="Arial"/>
          <w:sz w:val="24"/>
          <w:szCs w:val="24"/>
        </w:rPr>
        <w:t>Inicialmente conhecida como “Estrada R</w:t>
      </w:r>
      <w:r w:rsidR="00AF32DC">
        <w:rPr>
          <w:rFonts w:ascii="Arial" w:hAnsi="Arial" w:cs="Arial"/>
          <w:sz w:val="24"/>
          <w:szCs w:val="24"/>
        </w:rPr>
        <w:t>eal”, a atual Avenida servia de via</w:t>
      </w:r>
      <w:r w:rsidRPr="00CF33A8">
        <w:rPr>
          <w:rFonts w:ascii="Arial" w:hAnsi="Arial" w:cs="Arial"/>
          <w:sz w:val="24"/>
          <w:szCs w:val="24"/>
        </w:rPr>
        <w:t xml:space="preserve"> para o transporte de materiais de construção que dariam origem a Igreja São Benedito</w:t>
      </w:r>
      <w:r w:rsidR="00AF32DC">
        <w:rPr>
          <w:rFonts w:ascii="Arial" w:hAnsi="Arial" w:cs="Arial"/>
          <w:sz w:val="24"/>
          <w:szCs w:val="24"/>
        </w:rPr>
        <w:t xml:space="preserve"> (entre 1874 e 1886). P</w:t>
      </w:r>
      <w:r w:rsidRPr="00CF33A8">
        <w:rPr>
          <w:rFonts w:ascii="Arial" w:hAnsi="Arial" w:cs="Arial"/>
          <w:sz w:val="24"/>
          <w:szCs w:val="24"/>
        </w:rPr>
        <w:t>osteriormente</w:t>
      </w:r>
      <w:r w:rsidR="00AF32DC">
        <w:rPr>
          <w:rFonts w:ascii="Arial" w:hAnsi="Arial" w:cs="Arial"/>
          <w:sz w:val="24"/>
          <w:szCs w:val="24"/>
        </w:rPr>
        <w:t>, no ano de 1940, com a gestão do prefeito Luís Pires Chaves, foi utilizada</w:t>
      </w:r>
      <w:r w:rsidRPr="00CF33A8">
        <w:rPr>
          <w:rFonts w:ascii="Arial" w:hAnsi="Arial" w:cs="Arial"/>
          <w:sz w:val="24"/>
          <w:szCs w:val="24"/>
        </w:rPr>
        <w:t xml:space="preserve"> como via de acesso às chácaras e fazendas d</w:t>
      </w:r>
      <w:r>
        <w:rPr>
          <w:rFonts w:ascii="Arial" w:hAnsi="Arial" w:cs="Arial"/>
          <w:sz w:val="24"/>
          <w:szCs w:val="24"/>
        </w:rPr>
        <w:t>a região</w:t>
      </w:r>
      <w:r w:rsidR="00AF32DC">
        <w:rPr>
          <w:rFonts w:ascii="Arial" w:hAnsi="Arial" w:cs="Arial"/>
          <w:sz w:val="24"/>
          <w:szCs w:val="24"/>
        </w:rPr>
        <w:t xml:space="preserve"> que começaram a ser instaladas ali </w:t>
      </w:r>
      <w:r>
        <w:rPr>
          <w:rFonts w:ascii="Arial" w:hAnsi="Arial" w:cs="Arial"/>
          <w:sz w:val="24"/>
          <w:szCs w:val="24"/>
        </w:rPr>
        <w:t xml:space="preserve">(MATOS, 2011). </w:t>
      </w:r>
    </w:p>
    <w:p w14:paraId="401111C8" w14:textId="77777777" w:rsidR="00AF32DC" w:rsidRPr="00AF32DC" w:rsidRDefault="00AF32DC" w:rsidP="00AF32DC">
      <w:pPr>
        <w:spacing w:line="360" w:lineRule="auto"/>
        <w:ind w:firstLine="709"/>
        <w:jc w:val="both"/>
        <w:rPr>
          <w:rFonts w:ascii="Arial" w:hAnsi="Arial" w:cs="Arial"/>
          <w:sz w:val="24"/>
          <w:szCs w:val="24"/>
        </w:rPr>
      </w:pPr>
    </w:p>
    <w:p w14:paraId="6EBD76CF" w14:textId="2FA20FA3" w:rsidR="00CF33A8" w:rsidRDefault="003C1A13" w:rsidP="00CF33A8">
      <w:pPr>
        <w:jc w:val="center"/>
        <w:rPr>
          <w:rFonts w:ascii="Arial" w:hAnsi="Arial" w:cs="Arial"/>
          <w:szCs w:val="24"/>
        </w:rPr>
      </w:pPr>
      <w:r>
        <w:rPr>
          <w:rFonts w:ascii="Arial" w:hAnsi="Arial" w:cs="Arial"/>
          <w:szCs w:val="24"/>
        </w:rPr>
        <w:t>Figura</w:t>
      </w:r>
      <w:r w:rsidR="00FD6242">
        <w:rPr>
          <w:rFonts w:ascii="Arial" w:hAnsi="Arial" w:cs="Arial"/>
          <w:szCs w:val="24"/>
        </w:rPr>
        <w:t xml:space="preserve"> 02</w:t>
      </w:r>
      <w:r w:rsidR="00E108D6">
        <w:rPr>
          <w:rFonts w:ascii="Arial" w:hAnsi="Arial" w:cs="Arial"/>
          <w:szCs w:val="24"/>
        </w:rPr>
        <w:t>:</w:t>
      </w:r>
      <w:r w:rsidR="00423681">
        <w:rPr>
          <w:rFonts w:ascii="Arial" w:hAnsi="Arial" w:cs="Arial"/>
          <w:szCs w:val="24"/>
        </w:rPr>
        <w:t xml:space="preserve"> Vista da Avenida Frei Serafim na década de 1940</w:t>
      </w:r>
      <w:r w:rsidR="00E108D6">
        <w:rPr>
          <w:rFonts w:ascii="Arial" w:hAnsi="Arial" w:cs="Arial"/>
          <w:szCs w:val="24"/>
        </w:rPr>
        <w:t>.</w:t>
      </w:r>
    </w:p>
    <w:p w14:paraId="7583C667" w14:textId="5BE916FF" w:rsidR="00CF33A8" w:rsidRDefault="00423681" w:rsidP="00BD7AE8">
      <w:pPr>
        <w:jc w:val="center"/>
        <w:rPr>
          <w:rFonts w:ascii="Arial" w:hAnsi="Arial" w:cs="Arial"/>
          <w:sz w:val="24"/>
          <w:szCs w:val="24"/>
        </w:rPr>
      </w:pPr>
      <w:r>
        <w:rPr>
          <w:rFonts w:ascii="Arial" w:hAnsi="Arial" w:cs="Arial"/>
          <w:noProof/>
          <w:sz w:val="24"/>
          <w:szCs w:val="24"/>
          <w:lang w:eastAsia="pt-BR"/>
        </w:rPr>
        <w:lastRenderedPageBreak/>
        <w:drawing>
          <wp:inline distT="0" distB="0" distL="0" distR="0" wp14:anchorId="729FEA69" wp14:editId="32D8486C">
            <wp:extent cx="4285397" cy="2614092"/>
            <wp:effectExtent l="0" t="0" r="127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VENIDA-FREI-SERAFIM-TERESINA-600x366.jpg"/>
                    <pic:cNvPicPr/>
                  </pic:nvPicPr>
                  <pic:blipFill>
                    <a:blip r:embed="rId9">
                      <a:extLst>
                        <a:ext uri="{28A0092B-C50C-407E-A947-70E740481C1C}">
                          <a14:useLocalDpi xmlns:a14="http://schemas.microsoft.com/office/drawing/2010/main" val="0"/>
                        </a:ext>
                      </a:extLst>
                    </a:blip>
                    <a:stretch>
                      <a:fillRect/>
                    </a:stretch>
                  </pic:blipFill>
                  <pic:spPr>
                    <a:xfrm>
                      <a:off x="0" y="0"/>
                      <a:ext cx="4299619" cy="2622767"/>
                    </a:xfrm>
                    <a:prstGeom prst="rect">
                      <a:avLst/>
                    </a:prstGeom>
                  </pic:spPr>
                </pic:pic>
              </a:graphicData>
            </a:graphic>
          </wp:inline>
        </w:drawing>
      </w:r>
    </w:p>
    <w:p w14:paraId="18241BF7" w14:textId="77777777" w:rsidR="00BD7AE8" w:rsidRPr="00BD7AE8" w:rsidRDefault="00BD7AE8" w:rsidP="00BD7AE8">
      <w:pPr>
        <w:jc w:val="center"/>
        <w:rPr>
          <w:rFonts w:ascii="Arial" w:hAnsi="Arial" w:cs="Arial"/>
          <w:sz w:val="24"/>
          <w:szCs w:val="24"/>
        </w:rPr>
      </w:pPr>
    </w:p>
    <w:p w14:paraId="5B5F4A23" w14:textId="2300266C" w:rsidR="00CF33A8" w:rsidRPr="00437580" w:rsidRDefault="00E108D6" w:rsidP="00CF33A8">
      <w:pPr>
        <w:spacing w:line="360" w:lineRule="auto"/>
        <w:jc w:val="center"/>
        <w:rPr>
          <w:rFonts w:ascii="Arial" w:hAnsi="Arial" w:cs="Arial"/>
          <w:szCs w:val="24"/>
        </w:rPr>
      </w:pPr>
      <w:r>
        <w:rPr>
          <w:rFonts w:ascii="Arial" w:hAnsi="Arial" w:cs="Arial"/>
          <w:szCs w:val="24"/>
        </w:rPr>
        <w:t>Fonte: (Teresina Antiga, 2015</w:t>
      </w:r>
      <w:r w:rsidR="00CF33A8" w:rsidRPr="00437580">
        <w:rPr>
          <w:rFonts w:ascii="Arial" w:hAnsi="Arial" w:cs="Arial"/>
          <w:szCs w:val="24"/>
        </w:rPr>
        <w:t>).</w:t>
      </w:r>
    </w:p>
    <w:p w14:paraId="280181D2" w14:textId="0E85BBB6" w:rsidR="00CF33A8" w:rsidRPr="00F8075D" w:rsidRDefault="00CF33A8" w:rsidP="00437580">
      <w:pPr>
        <w:spacing w:line="360" w:lineRule="auto"/>
        <w:ind w:firstLine="709"/>
        <w:jc w:val="both"/>
        <w:rPr>
          <w:rFonts w:ascii="Arial" w:hAnsi="Arial" w:cs="Arial"/>
          <w:sz w:val="24"/>
          <w:szCs w:val="24"/>
        </w:rPr>
      </w:pPr>
      <w:r w:rsidRPr="00F8075D">
        <w:rPr>
          <w:rFonts w:ascii="Arial" w:hAnsi="Arial" w:cs="Arial"/>
          <w:sz w:val="24"/>
          <w:szCs w:val="24"/>
        </w:rPr>
        <w:t xml:space="preserve">Na </w:t>
      </w:r>
      <w:r w:rsidR="00146CC3" w:rsidRPr="00F8075D">
        <w:rPr>
          <w:rFonts w:ascii="Arial" w:hAnsi="Arial" w:cs="Arial"/>
          <w:sz w:val="24"/>
          <w:szCs w:val="24"/>
        </w:rPr>
        <w:t>figura</w:t>
      </w:r>
      <w:r w:rsidRPr="00F8075D">
        <w:rPr>
          <w:rFonts w:ascii="Arial" w:hAnsi="Arial" w:cs="Arial"/>
          <w:sz w:val="24"/>
          <w:szCs w:val="24"/>
        </w:rPr>
        <w:t xml:space="preserve"> 02, </w:t>
      </w:r>
      <w:r w:rsidR="00F8075D" w:rsidRPr="00F8075D">
        <w:rPr>
          <w:rFonts w:ascii="Arial" w:hAnsi="Arial" w:cs="Arial"/>
          <w:sz w:val="24"/>
          <w:szCs w:val="24"/>
        </w:rPr>
        <w:t>é pe</w:t>
      </w:r>
      <w:r w:rsidR="00F6101B">
        <w:rPr>
          <w:rFonts w:ascii="Arial" w:hAnsi="Arial" w:cs="Arial"/>
          <w:sz w:val="24"/>
          <w:szCs w:val="24"/>
        </w:rPr>
        <w:t xml:space="preserve">rceptível a </w:t>
      </w:r>
      <w:r w:rsidR="00423681">
        <w:rPr>
          <w:rFonts w:ascii="Arial" w:hAnsi="Arial" w:cs="Arial"/>
          <w:sz w:val="24"/>
          <w:szCs w:val="24"/>
        </w:rPr>
        <w:t>Avenida</w:t>
      </w:r>
      <w:r w:rsidR="00F8075D" w:rsidRPr="00F8075D">
        <w:rPr>
          <w:rFonts w:ascii="Arial" w:hAnsi="Arial" w:cs="Arial"/>
          <w:sz w:val="24"/>
          <w:szCs w:val="24"/>
        </w:rPr>
        <w:t xml:space="preserve"> Frei Serafim</w:t>
      </w:r>
      <w:r w:rsidRPr="00F8075D">
        <w:rPr>
          <w:rFonts w:ascii="Arial" w:hAnsi="Arial" w:cs="Arial"/>
          <w:sz w:val="24"/>
          <w:szCs w:val="24"/>
        </w:rPr>
        <w:t xml:space="preserve"> </w:t>
      </w:r>
      <w:r w:rsidR="00F8075D" w:rsidRPr="00F8075D">
        <w:rPr>
          <w:rFonts w:ascii="Arial" w:hAnsi="Arial" w:cs="Arial"/>
          <w:sz w:val="24"/>
          <w:szCs w:val="24"/>
        </w:rPr>
        <w:t>o</w:t>
      </w:r>
      <w:r w:rsidR="00AF355A" w:rsidRPr="00F8075D">
        <w:rPr>
          <w:rFonts w:ascii="Arial" w:hAnsi="Arial" w:cs="Arial"/>
          <w:sz w:val="24"/>
          <w:szCs w:val="24"/>
        </w:rPr>
        <w:t xml:space="preserve"> processo de desenvolvimento, </w:t>
      </w:r>
      <w:r w:rsidRPr="00F8075D">
        <w:rPr>
          <w:rFonts w:ascii="Arial" w:hAnsi="Arial" w:cs="Arial"/>
          <w:sz w:val="24"/>
          <w:szCs w:val="24"/>
        </w:rPr>
        <w:t xml:space="preserve">com a presença de vegetação </w:t>
      </w:r>
      <w:r w:rsidR="00965E25" w:rsidRPr="00F8075D">
        <w:rPr>
          <w:rFonts w:ascii="Arial" w:hAnsi="Arial" w:cs="Arial"/>
          <w:sz w:val="24"/>
          <w:szCs w:val="24"/>
        </w:rPr>
        <w:t xml:space="preserve">característica </w:t>
      </w:r>
      <w:r w:rsidRPr="00F8075D">
        <w:rPr>
          <w:rFonts w:ascii="Arial" w:hAnsi="Arial" w:cs="Arial"/>
          <w:sz w:val="24"/>
          <w:szCs w:val="24"/>
        </w:rPr>
        <w:t xml:space="preserve">e um </w:t>
      </w:r>
      <w:r w:rsidR="00B10733" w:rsidRPr="00B10733">
        <w:rPr>
          <w:rFonts w:ascii="Arial" w:hAnsi="Arial" w:cs="Arial"/>
          <w:sz w:val="24"/>
          <w:szCs w:val="24"/>
        </w:rPr>
        <w:t>canteiro</w:t>
      </w:r>
      <w:r w:rsidR="00B10733">
        <w:rPr>
          <w:rFonts w:ascii="Arial" w:hAnsi="Arial" w:cs="Arial"/>
          <w:i/>
          <w:sz w:val="24"/>
          <w:szCs w:val="24"/>
        </w:rPr>
        <w:t xml:space="preserve"> </w:t>
      </w:r>
      <w:r w:rsidRPr="00F8075D">
        <w:rPr>
          <w:rFonts w:ascii="Arial" w:hAnsi="Arial" w:cs="Arial"/>
          <w:sz w:val="24"/>
          <w:szCs w:val="24"/>
        </w:rPr>
        <w:t>central que perdura até hoje. A época é representada pelo início do desenvolvimento econô</w:t>
      </w:r>
      <w:r w:rsidR="002C58B5">
        <w:rPr>
          <w:rFonts w:ascii="Arial" w:hAnsi="Arial" w:cs="Arial"/>
          <w:sz w:val="24"/>
          <w:szCs w:val="24"/>
        </w:rPr>
        <w:t>mico da cidade, sendo construído</w:t>
      </w:r>
      <w:r w:rsidRPr="00F8075D">
        <w:rPr>
          <w:rFonts w:ascii="Arial" w:hAnsi="Arial" w:cs="Arial"/>
          <w:sz w:val="24"/>
          <w:szCs w:val="24"/>
        </w:rPr>
        <w:t>s na avenida</w:t>
      </w:r>
      <w:r w:rsidR="002C58B5">
        <w:rPr>
          <w:rFonts w:ascii="Arial" w:hAnsi="Arial" w:cs="Arial"/>
          <w:sz w:val="24"/>
          <w:szCs w:val="24"/>
        </w:rPr>
        <w:t xml:space="preserve"> Frei Serafim</w:t>
      </w:r>
      <w:r w:rsidRPr="00F8075D">
        <w:rPr>
          <w:rFonts w:ascii="Arial" w:hAnsi="Arial" w:cs="Arial"/>
          <w:sz w:val="24"/>
          <w:szCs w:val="24"/>
        </w:rPr>
        <w:t xml:space="preserve"> prédios residenciais, comerciais e de serviço, além da criação da ponte Juscelino Kubitschek em homenagem ao então presidente que se fez presente na cerimônia de inauguração</w:t>
      </w:r>
      <w:r w:rsidR="00A5322B" w:rsidRPr="00F8075D">
        <w:rPr>
          <w:rFonts w:ascii="Arial" w:hAnsi="Arial" w:cs="Arial"/>
          <w:sz w:val="24"/>
          <w:szCs w:val="24"/>
        </w:rPr>
        <w:t>, o que corresponde aos períodos das décadas de 1940 e 1950</w:t>
      </w:r>
      <w:r w:rsidRPr="00F8075D">
        <w:rPr>
          <w:rFonts w:ascii="Arial" w:hAnsi="Arial" w:cs="Arial"/>
          <w:sz w:val="24"/>
          <w:szCs w:val="24"/>
        </w:rPr>
        <w:t xml:space="preserve">. A ponte possibilitou a ligação à zona Leste e consequentemente o seu desenvolvimento. </w:t>
      </w:r>
    </w:p>
    <w:p w14:paraId="5CDE0B89" w14:textId="36F29B90" w:rsidR="00CF33A8" w:rsidRPr="00CF33A8" w:rsidRDefault="00CF33A8" w:rsidP="00437580">
      <w:pPr>
        <w:spacing w:line="360" w:lineRule="auto"/>
        <w:ind w:firstLine="709"/>
        <w:jc w:val="both"/>
        <w:rPr>
          <w:rFonts w:ascii="Arial" w:hAnsi="Arial" w:cs="Arial"/>
          <w:sz w:val="24"/>
          <w:szCs w:val="24"/>
        </w:rPr>
      </w:pPr>
      <w:r w:rsidRPr="00CF33A8">
        <w:rPr>
          <w:rFonts w:ascii="Arial" w:hAnsi="Arial" w:cs="Arial"/>
          <w:sz w:val="24"/>
          <w:szCs w:val="24"/>
        </w:rPr>
        <w:t>Em sua formação e crescimento, a avenida Frei Serafim f</w:t>
      </w:r>
      <w:r w:rsidR="00793F76">
        <w:rPr>
          <w:rFonts w:ascii="Arial" w:hAnsi="Arial" w:cs="Arial"/>
          <w:sz w:val="24"/>
          <w:szCs w:val="24"/>
        </w:rPr>
        <w:t>oi nomeada pelo então prefeito como</w:t>
      </w:r>
      <w:r w:rsidRPr="00CF33A8">
        <w:rPr>
          <w:rFonts w:ascii="Arial" w:hAnsi="Arial" w:cs="Arial"/>
          <w:sz w:val="24"/>
          <w:szCs w:val="24"/>
        </w:rPr>
        <w:t xml:space="preserve"> “Avenida dos sonhos” por representar o progresso</w:t>
      </w:r>
      <w:r w:rsidR="00DD2E63">
        <w:rPr>
          <w:rFonts w:ascii="Arial" w:hAnsi="Arial" w:cs="Arial"/>
          <w:sz w:val="24"/>
          <w:szCs w:val="24"/>
        </w:rPr>
        <w:t xml:space="preserve"> para a região</w:t>
      </w:r>
      <w:r w:rsidRPr="00CF33A8">
        <w:rPr>
          <w:rFonts w:ascii="Arial" w:hAnsi="Arial" w:cs="Arial"/>
          <w:sz w:val="24"/>
          <w:szCs w:val="24"/>
        </w:rPr>
        <w:t xml:space="preserve">. Segundo Matos: </w:t>
      </w:r>
      <w:r w:rsidR="00AD15A6">
        <w:rPr>
          <w:rFonts w:ascii="Arial" w:hAnsi="Arial" w:cs="Arial"/>
          <w:sz w:val="24"/>
          <w:szCs w:val="24"/>
        </w:rPr>
        <w:t xml:space="preserve"> </w:t>
      </w:r>
    </w:p>
    <w:p w14:paraId="37F93FA9" w14:textId="47A62AD7" w:rsidR="0013790D" w:rsidRDefault="00CF33A8" w:rsidP="00F47FF2">
      <w:pPr>
        <w:ind w:left="2268"/>
        <w:jc w:val="both"/>
        <w:rPr>
          <w:rFonts w:ascii="Arial" w:eastAsia="Arial" w:hAnsi="Arial" w:cs="Arial"/>
          <w:color w:val="000000"/>
          <w:szCs w:val="24"/>
        </w:rPr>
      </w:pPr>
      <w:r w:rsidRPr="00F8544D">
        <w:rPr>
          <w:rFonts w:ascii="Arial" w:eastAsia="Arial" w:hAnsi="Arial" w:cs="Arial"/>
          <w:color w:val="000000"/>
          <w:szCs w:val="24"/>
        </w:rPr>
        <w:t xml:space="preserve">Apenas a partir das décadas de trinta e quarenta, é que foram construídas no entorno da avenida as melhores residências, os primeiros bangalôs, os grandes prédios (Convento dos Capuchinhos, Colégio das Irmãs, Hospital Getúlio Vargas, Seminário Sagrado Coração de Jesus, Estação Ferroviária) e que a avenida foi urbanizada com a construção do calçamento e do canteiro central, com a instalação da iluminação pública e com o início da arborização com oitizeiro; a urbanização coincidiu com a gestão do prefeito Luís Pires Chaves, que, entusiasmado chamava aquele logradouro de “avenida dos sonhos”. </w:t>
      </w:r>
      <w:r w:rsidRPr="00F8544D">
        <w:rPr>
          <w:rFonts w:ascii="Arial" w:hAnsi="Arial" w:cs="Arial"/>
          <w:szCs w:val="24"/>
          <w:shd w:val="clear" w:color="auto" w:fill="FFFFFF"/>
        </w:rPr>
        <w:t>(</w:t>
      </w:r>
      <w:r w:rsidRPr="00F8544D">
        <w:rPr>
          <w:rFonts w:ascii="Arial" w:eastAsia="Arial" w:hAnsi="Arial" w:cs="Arial"/>
          <w:color w:val="000000"/>
          <w:szCs w:val="24"/>
        </w:rPr>
        <w:t>MATOS, 2011, p. 15)</w:t>
      </w:r>
    </w:p>
    <w:p w14:paraId="4CC64F60" w14:textId="77777777" w:rsidR="00F47FF2" w:rsidRPr="00F47FF2" w:rsidRDefault="00F47FF2" w:rsidP="00F47FF2">
      <w:pPr>
        <w:ind w:left="2268"/>
        <w:jc w:val="both"/>
        <w:rPr>
          <w:rFonts w:ascii="Arial" w:eastAsia="Arial" w:hAnsi="Arial" w:cs="Arial"/>
          <w:color w:val="000000"/>
          <w:szCs w:val="24"/>
        </w:rPr>
      </w:pPr>
    </w:p>
    <w:p w14:paraId="00F01EEF" w14:textId="40125347" w:rsidR="00CF33A8" w:rsidRPr="00F47FF2" w:rsidRDefault="00CF33A8" w:rsidP="00F47FF2">
      <w:pPr>
        <w:spacing w:line="360" w:lineRule="auto"/>
        <w:ind w:firstLine="709"/>
        <w:jc w:val="both"/>
        <w:rPr>
          <w:rFonts w:ascii="Arial" w:eastAsia="Arial" w:hAnsi="Arial" w:cs="Arial"/>
          <w:color w:val="000000"/>
          <w:sz w:val="24"/>
          <w:szCs w:val="24"/>
        </w:rPr>
      </w:pPr>
      <w:r w:rsidRPr="00F47FF2">
        <w:rPr>
          <w:rFonts w:ascii="Arial" w:eastAsia="Arial" w:hAnsi="Arial" w:cs="Arial"/>
          <w:color w:val="000000"/>
          <w:sz w:val="24"/>
          <w:szCs w:val="24"/>
        </w:rPr>
        <w:t>Na década de setenta, a urbanização</w:t>
      </w:r>
      <w:r w:rsidR="00134E14">
        <w:rPr>
          <w:rFonts w:ascii="Arial" w:eastAsia="Arial" w:hAnsi="Arial" w:cs="Arial"/>
          <w:color w:val="000000"/>
          <w:sz w:val="24"/>
          <w:szCs w:val="24"/>
        </w:rPr>
        <w:t xml:space="preserve"> da avenida foi revigorada. A</w:t>
      </w:r>
      <w:r w:rsidRPr="00F47FF2">
        <w:rPr>
          <w:rFonts w:ascii="Arial" w:eastAsia="Arial" w:hAnsi="Arial" w:cs="Arial"/>
          <w:color w:val="000000"/>
          <w:sz w:val="24"/>
          <w:szCs w:val="24"/>
        </w:rPr>
        <w:t>plicada uma camada de asfalto sobre o cal</w:t>
      </w:r>
      <w:r w:rsidR="00A067BE">
        <w:rPr>
          <w:rFonts w:ascii="Arial" w:eastAsia="Arial" w:hAnsi="Arial" w:cs="Arial"/>
          <w:color w:val="000000"/>
          <w:sz w:val="24"/>
          <w:szCs w:val="24"/>
        </w:rPr>
        <w:t xml:space="preserve">çamento de paralelepípedo, </w:t>
      </w:r>
      <w:r w:rsidRPr="00F47FF2">
        <w:rPr>
          <w:rFonts w:ascii="Arial" w:eastAsia="Arial" w:hAnsi="Arial" w:cs="Arial"/>
          <w:color w:val="000000"/>
          <w:sz w:val="24"/>
          <w:szCs w:val="24"/>
        </w:rPr>
        <w:t xml:space="preserve">instaladas fontes luminosas, jardins foram construídos, e a iluminação foi substituída por lâmpadas de mercúrio em postes mais altos. </w:t>
      </w:r>
      <w:r w:rsidRPr="00F47FF2">
        <w:rPr>
          <w:rFonts w:ascii="Arial" w:hAnsi="Arial" w:cs="Arial"/>
          <w:sz w:val="24"/>
          <w:szCs w:val="24"/>
          <w:shd w:val="clear" w:color="auto" w:fill="FFFFFF"/>
        </w:rPr>
        <w:t>(</w:t>
      </w:r>
      <w:r w:rsidRPr="00F47FF2">
        <w:rPr>
          <w:rFonts w:ascii="Arial" w:eastAsia="Arial" w:hAnsi="Arial" w:cs="Arial"/>
          <w:color w:val="000000"/>
          <w:sz w:val="24"/>
          <w:szCs w:val="24"/>
        </w:rPr>
        <w:t>MATOS, 2011, p. 16).</w:t>
      </w:r>
      <w:r w:rsidR="00F47FF2">
        <w:rPr>
          <w:rFonts w:ascii="Arial" w:eastAsia="Arial" w:hAnsi="Arial" w:cs="Arial"/>
          <w:color w:val="000000"/>
          <w:sz w:val="24"/>
          <w:szCs w:val="24"/>
        </w:rPr>
        <w:t xml:space="preserve"> </w:t>
      </w:r>
    </w:p>
    <w:p w14:paraId="27787BBC" w14:textId="77777777" w:rsidR="003E61B3" w:rsidRDefault="003E61B3" w:rsidP="003E61B3">
      <w:pPr>
        <w:spacing w:line="360" w:lineRule="auto"/>
        <w:ind w:firstLine="709"/>
        <w:jc w:val="both"/>
        <w:rPr>
          <w:rFonts w:ascii="Arial" w:eastAsia="Arial" w:hAnsi="Arial" w:cs="Arial"/>
          <w:sz w:val="24"/>
          <w:szCs w:val="24"/>
        </w:rPr>
      </w:pPr>
    </w:p>
    <w:p w14:paraId="136FCABB" w14:textId="5713B1FD" w:rsidR="00790600" w:rsidRPr="00CF33A8" w:rsidRDefault="00E1730E" w:rsidP="00790600">
      <w:pPr>
        <w:spacing w:line="360" w:lineRule="auto"/>
        <w:jc w:val="both"/>
        <w:rPr>
          <w:rFonts w:ascii="Arial" w:hAnsi="Arial" w:cs="Arial"/>
          <w:b/>
          <w:sz w:val="28"/>
          <w:szCs w:val="24"/>
        </w:rPr>
      </w:pPr>
      <w:r>
        <w:rPr>
          <w:rFonts w:ascii="Arial" w:hAnsi="Arial" w:cs="Arial"/>
          <w:b/>
          <w:sz w:val="24"/>
          <w:szCs w:val="24"/>
        </w:rPr>
        <w:lastRenderedPageBreak/>
        <w:t xml:space="preserve">3. DESENVOLVIMENTO </w:t>
      </w:r>
    </w:p>
    <w:p w14:paraId="42C124A0" w14:textId="62CBBA7C" w:rsidR="00790600" w:rsidRDefault="00790600" w:rsidP="00790600">
      <w:pPr>
        <w:spacing w:line="360" w:lineRule="auto"/>
        <w:ind w:firstLine="709"/>
        <w:jc w:val="both"/>
        <w:rPr>
          <w:rStyle w:val="jsgrdq"/>
          <w:rFonts w:ascii="Arial" w:hAnsi="Arial" w:cs="Arial"/>
          <w:sz w:val="24"/>
          <w:szCs w:val="24"/>
        </w:rPr>
      </w:pPr>
      <w:r w:rsidRPr="00CF33A8">
        <w:rPr>
          <w:rStyle w:val="jsgrdq"/>
          <w:rFonts w:ascii="Arial" w:hAnsi="Arial" w:cs="Arial"/>
          <w:sz w:val="24"/>
          <w:szCs w:val="24"/>
        </w:rPr>
        <w:t xml:space="preserve">Pensar a cidade é pensar em algo mutável, vivo e articulado. As modificações sofridas são resultado das relações estabelecidas diariamente entre o homem e o meio que o cerca, possibilitando assim, definir seu traçado urbano ou vice-versa. </w:t>
      </w:r>
      <w:r w:rsidR="00DB6474">
        <w:rPr>
          <w:rStyle w:val="jsgrdq"/>
          <w:rFonts w:ascii="Arial" w:hAnsi="Arial" w:cs="Arial"/>
          <w:sz w:val="24"/>
          <w:szCs w:val="24"/>
        </w:rPr>
        <w:t xml:space="preserve">Segundo Jacobs (2011), as cidades são um imenso laboratório de tentativas e erros, fracasso e sucesso, em termos de construção e desenho urbano. </w:t>
      </w:r>
    </w:p>
    <w:p w14:paraId="595D1191" w14:textId="2C217164" w:rsidR="00AB1DB1" w:rsidRPr="007D0871" w:rsidRDefault="008C78AE" w:rsidP="008C78AE">
      <w:pPr>
        <w:spacing w:line="360" w:lineRule="auto"/>
        <w:jc w:val="both"/>
        <w:rPr>
          <w:rFonts w:ascii="Arial" w:hAnsi="Arial" w:cs="Arial"/>
          <w:sz w:val="24"/>
          <w:szCs w:val="24"/>
        </w:rPr>
      </w:pPr>
      <w:r>
        <w:rPr>
          <w:rFonts w:ascii="Arial" w:hAnsi="Arial" w:cs="Arial"/>
          <w:szCs w:val="24"/>
        </w:rPr>
        <w:tab/>
      </w:r>
      <w:r w:rsidR="00B4186E">
        <w:rPr>
          <w:rFonts w:ascii="Arial" w:hAnsi="Arial" w:cs="Arial"/>
          <w:sz w:val="24"/>
          <w:szCs w:val="24"/>
        </w:rPr>
        <w:t>Com um plano</w:t>
      </w:r>
      <w:r w:rsidR="00552DBB">
        <w:rPr>
          <w:rFonts w:ascii="Arial" w:hAnsi="Arial" w:cs="Arial"/>
          <w:sz w:val="24"/>
          <w:szCs w:val="24"/>
        </w:rPr>
        <w:t xml:space="preserve"> </w:t>
      </w:r>
      <w:r w:rsidR="00B4186E">
        <w:rPr>
          <w:rFonts w:ascii="Arial" w:hAnsi="Arial" w:cs="Arial"/>
          <w:sz w:val="24"/>
          <w:szCs w:val="24"/>
        </w:rPr>
        <w:t>retilíneo</w:t>
      </w:r>
      <w:r w:rsidR="00552DBB">
        <w:rPr>
          <w:rFonts w:ascii="Arial" w:hAnsi="Arial" w:cs="Arial"/>
          <w:sz w:val="24"/>
          <w:szCs w:val="24"/>
        </w:rPr>
        <w:t xml:space="preserve">, nasceu </w:t>
      </w:r>
      <w:r w:rsidR="00450A9A" w:rsidRPr="00450A9A">
        <w:rPr>
          <w:rFonts w:ascii="Arial" w:hAnsi="Arial" w:cs="Arial"/>
          <w:sz w:val="24"/>
          <w:szCs w:val="24"/>
          <w:shd w:val="clear" w:color="auto" w:fill="FFFFFF"/>
        </w:rPr>
        <w:t>Teresina</w:t>
      </w:r>
      <w:r w:rsidR="00B4186E">
        <w:rPr>
          <w:rFonts w:ascii="Arial" w:hAnsi="Arial" w:cs="Arial"/>
          <w:sz w:val="24"/>
          <w:szCs w:val="24"/>
          <w:shd w:val="clear" w:color="auto" w:fill="FFFFFF"/>
        </w:rPr>
        <w:t>,</w:t>
      </w:r>
      <w:r w:rsidR="00450A9A" w:rsidRPr="00450A9A">
        <w:rPr>
          <w:rFonts w:ascii="Arial" w:hAnsi="Arial" w:cs="Arial"/>
          <w:sz w:val="24"/>
          <w:szCs w:val="24"/>
          <w:shd w:val="clear" w:color="auto" w:fill="FFFFFF"/>
        </w:rPr>
        <w:t xml:space="preserve"> </w:t>
      </w:r>
      <w:r w:rsidR="00552DBB">
        <w:rPr>
          <w:rFonts w:ascii="Arial" w:hAnsi="Arial" w:cs="Arial"/>
          <w:sz w:val="24"/>
          <w:szCs w:val="24"/>
          <w:shd w:val="clear" w:color="auto" w:fill="FFFFFF"/>
        </w:rPr>
        <w:t xml:space="preserve">que </w:t>
      </w:r>
      <w:r w:rsidR="00450A9A" w:rsidRPr="00450A9A">
        <w:rPr>
          <w:rFonts w:ascii="Arial" w:hAnsi="Arial" w:cs="Arial"/>
          <w:sz w:val="24"/>
          <w:szCs w:val="24"/>
          <w:shd w:val="clear" w:color="auto" w:fill="FFFFFF"/>
        </w:rPr>
        <w:t>foi a primeira cidade do Brasil const</w:t>
      </w:r>
      <w:r w:rsidR="00552DBB">
        <w:rPr>
          <w:rFonts w:ascii="Arial" w:hAnsi="Arial" w:cs="Arial"/>
          <w:sz w:val="24"/>
          <w:szCs w:val="24"/>
          <w:shd w:val="clear" w:color="auto" w:fill="FFFFFF"/>
        </w:rPr>
        <w:t>ruída em traçado geométrico. A cidade</w:t>
      </w:r>
      <w:r w:rsidR="00450A9A" w:rsidRPr="00450A9A">
        <w:rPr>
          <w:rFonts w:ascii="Arial" w:hAnsi="Arial" w:cs="Arial"/>
          <w:sz w:val="24"/>
          <w:szCs w:val="24"/>
          <w:shd w:val="clear" w:color="auto" w:fill="FFFFFF"/>
        </w:rPr>
        <w:t xml:space="preserve"> não nasceu de forma espontânea, mas de modo artificial. </w:t>
      </w:r>
      <w:r w:rsidR="00552DBB">
        <w:rPr>
          <w:rFonts w:ascii="Arial" w:hAnsi="Arial" w:cs="Arial"/>
          <w:sz w:val="24"/>
          <w:szCs w:val="24"/>
          <w:shd w:val="clear" w:color="auto" w:fill="FFFFFF"/>
        </w:rPr>
        <w:t xml:space="preserve">Conselheiro </w:t>
      </w:r>
      <w:r w:rsidR="00450A9A" w:rsidRPr="00450A9A">
        <w:rPr>
          <w:rFonts w:ascii="Arial" w:hAnsi="Arial" w:cs="Arial"/>
          <w:sz w:val="24"/>
          <w:szCs w:val="24"/>
          <w:shd w:val="clear" w:color="auto" w:fill="FFFFFF"/>
        </w:rPr>
        <w:t>Saraiva</w:t>
      </w:r>
      <w:r w:rsidR="00552DBB">
        <w:rPr>
          <w:rFonts w:ascii="Arial" w:hAnsi="Arial" w:cs="Arial"/>
          <w:sz w:val="24"/>
          <w:szCs w:val="24"/>
          <w:shd w:val="clear" w:color="auto" w:fill="FFFFFF"/>
        </w:rPr>
        <w:t xml:space="preserve"> (o primeiro presidente da província do Piauí)</w:t>
      </w:r>
      <w:r w:rsidR="00450A9A" w:rsidRPr="00450A9A">
        <w:rPr>
          <w:rFonts w:ascii="Arial" w:hAnsi="Arial" w:cs="Arial"/>
          <w:sz w:val="24"/>
          <w:szCs w:val="24"/>
          <w:shd w:val="clear" w:color="auto" w:fill="FFFFFF"/>
        </w:rPr>
        <w:t>, pessoalmente, tomou as prime</w:t>
      </w:r>
      <w:r w:rsidR="00552DBB">
        <w:rPr>
          <w:rFonts w:ascii="Arial" w:hAnsi="Arial" w:cs="Arial"/>
          <w:sz w:val="24"/>
          <w:szCs w:val="24"/>
          <w:shd w:val="clear" w:color="auto" w:fill="FFFFFF"/>
        </w:rPr>
        <w:t>iras providências: planejou a cidade</w:t>
      </w:r>
      <w:r w:rsidR="00450A9A" w:rsidRPr="00450A9A">
        <w:rPr>
          <w:rFonts w:ascii="Arial" w:hAnsi="Arial" w:cs="Arial"/>
          <w:sz w:val="24"/>
          <w:szCs w:val="24"/>
          <w:shd w:val="clear" w:color="auto" w:fill="FFFFFF"/>
        </w:rPr>
        <w:t>, com o cuidado de estabelecer logradouros em linhas paralelas, simetricamente dispostas, todas partindo do</w:t>
      </w:r>
      <w:r w:rsidR="00450A9A">
        <w:rPr>
          <w:rFonts w:ascii="Arial" w:hAnsi="Arial" w:cs="Arial"/>
          <w:sz w:val="24"/>
          <w:szCs w:val="24"/>
          <w:shd w:val="clear" w:color="auto" w:fill="FFFFFF"/>
        </w:rPr>
        <w:t xml:space="preserve"> Rio Parnaíba, rumo ao Rio Poti (SEMPLAN, c2018). </w:t>
      </w:r>
    </w:p>
    <w:p w14:paraId="16393668" w14:textId="1EA81540" w:rsidR="00AE5C71" w:rsidRPr="007D0871" w:rsidRDefault="00AE5C71" w:rsidP="00AE5C71">
      <w:pPr>
        <w:spacing w:line="360" w:lineRule="auto"/>
        <w:ind w:firstLine="709"/>
        <w:jc w:val="both"/>
        <w:rPr>
          <w:rFonts w:ascii="Arial" w:hAnsi="Arial" w:cs="Arial"/>
          <w:sz w:val="24"/>
          <w:szCs w:val="24"/>
        </w:rPr>
      </w:pPr>
      <w:r w:rsidRPr="007D0871">
        <w:rPr>
          <w:rFonts w:ascii="Arial" w:hAnsi="Arial" w:cs="Arial"/>
          <w:sz w:val="24"/>
        </w:rPr>
        <w:t>De acordo com Medeiros et al (2018), o crescimento horizontal e vertical é uma consequência do desenvolvimento urbano, devendo ser controlado e/ou estimulado, de acordo com os interesses estabelecidos pelos gestores e as perspectivas políticas urbanísticas do município</w:t>
      </w:r>
      <w:r w:rsidR="0033000E">
        <w:rPr>
          <w:rFonts w:ascii="Arial" w:hAnsi="Arial" w:cs="Arial"/>
          <w:sz w:val="24"/>
        </w:rPr>
        <w:t xml:space="preserve"> (Figura 03)</w:t>
      </w:r>
      <w:r w:rsidRPr="007D0871">
        <w:rPr>
          <w:rFonts w:ascii="Arial" w:hAnsi="Arial" w:cs="Arial"/>
          <w:sz w:val="24"/>
        </w:rPr>
        <w:t xml:space="preserve">. </w:t>
      </w:r>
      <w:r w:rsidR="000D54DA">
        <w:rPr>
          <w:rFonts w:ascii="Arial" w:hAnsi="Arial" w:cs="Arial"/>
          <w:sz w:val="24"/>
        </w:rPr>
        <w:t xml:space="preserve">Teresina em seu cenário inicial (que se estende aos dias atuais) teve seu crescimento horizontal no sentido Norte, Sul e posteriormente </w:t>
      </w:r>
      <w:r w:rsidR="00B4186E">
        <w:rPr>
          <w:rFonts w:ascii="Arial" w:hAnsi="Arial" w:cs="Arial"/>
          <w:sz w:val="24"/>
        </w:rPr>
        <w:t>no sentido Leste por</w:t>
      </w:r>
      <w:r w:rsidR="000D54DA">
        <w:rPr>
          <w:rFonts w:ascii="Arial" w:hAnsi="Arial" w:cs="Arial"/>
          <w:sz w:val="24"/>
        </w:rPr>
        <w:t xml:space="preserve"> influência da Avenida</w:t>
      </w:r>
      <w:r w:rsidR="0033000E">
        <w:rPr>
          <w:rFonts w:ascii="Arial" w:hAnsi="Arial" w:cs="Arial"/>
          <w:sz w:val="24"/>
        </w:rPr>
        <w:t xml:space="preserve"> Frei Serafim que em sua formação atraiu moradores para a construção de residências e </w:t>
      </w:r>
      <w:r w:rsidR="00B4186E">
        <w:rPr>
          <w:rFonts w:ascii="Arial" w:hAnsi="Arial" w:cs="Arial"/>
          <w:sz w:val="24"/>
        </w:rPr>
        <w:t xml:space="preserve">desempenho de </w:t>
      </w:r>
      <w:r w:rsidR="0033000E">
        <w:rPr>
          <w:rFonts w:ascii="Arial" w:hAnsi="Arial" w:cs="Arial"/>
          <w:sz w:val="24"/>
        </w:rPr>
        <w:t>atividades religiosas, com a implantação da igreja de São Benedito. A expansão Leste e Sudeste se deu pela construção da ponte nos anos 1950, como citado anteriormente.</w:t>
      </w:r>
      <w:r w:rsidR="000D54DA">
        <w:rPr>
          <w:rFonts w:ascii="Arial" w:hAnsi="Arial" w:cs="Arial"/>
          <w:sz w:val="24"/>
        </w:rPr>
        <w:t xml:space="preserve"> </w:t>
      </w:r>
    </w:p>
    <w:p w14:paraId="6277D897" w14:textId="1F178B78" w:rsidR="00AB1DB1" w:rsidRPr="00AB1DB1" w:rsidRDefault="00AB1DB1" w:rsidP="00AB1DB1">
      <w:pPr>
        <w:spacing w:line="360" w:lineRule="auto"/>
        <w:jc w:val="both"/>
        <w:rPr>
          <w:rStyle w:val="jsgrdq"/>
          <w:rFonts w:ascii="Arial" w:hAnsi="Arial" w:cs="Arial"/>
          <w:sz w:val="24"/>
          <w:szCs w:val="24"/>
        </w:rPr>
      </w:pPr>
      <w:r>
        <w:rPr>
          <w:rFonts w:ascii="Arial" w:hAnsi="Arial" w:cs="Arial"/>
          <w:sz w:val="24"/>
          <w:szCs w:val="24"/>
        </w:rPr>
        <w:tab/>
      </w:r>
    </w:p>
    <w:p w14:paraId="06A6ECEA" w14:textId="67354B4F" w:rsidR="00790600" w:rsidRPr="00437580" w:rsidRDefault="00790600" w:rsidP="00790600">
      <w:pPr>
        <w:jc w:val="center"/>
        <w:rPr>
          <w:rStyle w:val="jsgrdq"/>
          <w:rFonts w:ascii="Arial" w:hAnsi="Arial" w:cs="Arial"/>
          <w:szCs w:val="24"/>
        </w:rPr>
      </w:pPr>
      <w:r>
        <w:rPr>
          <w:rFonts w:ascii="Arial" w:hAnsi="Arial" w:cs="Arial"/>
          <w:szCs w:val="24"/>
        </w:rPr>
        <w:t>Figura 03</w:t>
      </w:r>
      <w:r w:rsidRPr="00437580">
        <w:rPr>
          <w:rFonts w:ascii="Arial" w:hAnsi="Arial" w:cs="Arial"/>
          <w:szCs w:val="24"/>
        </w:rPr>
        <w:t xml:space="preserve">: </w:t>
      </w:r>
      <w:r w:rsidR="000D32FB" w:rsidRPr="000D32FB">
        <w:rPr>
          <w:rFonts w:ascii="Arial" w:hAnsi="Arial" w:cs="Arial"/>
          <w:shd w:val="clear" w:color="auto" w:fill="FFFFFF"/>
        </w:rPr>
        <w:t>Miniatura do Plano de Teresina, 1852</w:t>
      </w:r>
    </w:p>
    <w:p w14:paraId="4CDB77DE" w14:textId="7144238F" w:rsidR="00790600" w:rsidRPr="00CF33A8" w:rsidRDefault="005E6537" w:rsidP="005E6537">
      <w:pPr>
        <w:spacing w:line="360" w:lineRule="auto"/>
        <w:rPr>
          <w:rFonts w:ascii="Arial" w:hAnsi="Arial" w:cs="Arial"/>
          <w:sz w:val="24"/>
          <w:szCs w:val="24"/>
        </w:rPr>
      </w:pPr>
      <w:r>
        <w:rPr>
          <w:noProof/>
          <w:lang w:eastAsia="pt-BR"/>
        </w:rPr>
        <w:lastRenderedPageBreak/>
        <w:drawing>
          <wp:inline distT="0" distB="0" distL="0" distR="0" wp14:anchorId="4711EEF7" wp14:editId="62571AD8">
            <wp:extent cx="5791200" cy="3467100"/>
            <wp:effectExtent l="0" t="0" r="0" b="0"/>
            <wp:docPr id="4" name="Imagem 4" descr="https://semplan.pmt.pi.gov.br/wp-content/uploads/sites/39/2014/09/Figura-1-e1409919376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mplan.pmt.pi.gov.br/wp-content/uploads/sites/39/2014/09/Figura-1-e140991937616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 r="-548" b="35285"/>
                    <a:stretch/>
                  </pic:blipFill>
                  <pic:spPr bwMode="auto">
                    <a:xfrm>
                      <a:off x="0" y="0"/>
                      <a:ext cx="5791671" cy="3467382"/>
                    </a:xfrm>
                    <a:prstGeom prst="rect">
                      <a:avLst/>
                    </a:prstGeom>
                    <a:noFill/>
                    <a:ln>
                      <a:noFill/>
                    </a:ln>
                    <a:extLst>
                      <a:ext uri="{53640926-AAD7-44D8-BBD7-CCE9431645EC}">
                        <a14:shadowObscured xmlns:a14="http://schemas.microsoft.com/office/drawing/2010/main"/>
                      </a:ext>
                    </a:extLst>
                  </pic:spPr>
                </pic:pic>
              </a:graphicData>
            </a:graphic>
          </wp:inline>
        </w:drawing>
      </w:r>
    </w:p>
    <w:p w14:paraId="1A925598" w14:textId="414ED08B" w:rsidR="00790600" w:rsidRPr="00437580" w:rsidRDefault="005E6537" w:rsidP="00790600">
      <w:pPr>
        <w:jc w:val="center"/>
        <w:rPr>
          <w:rFonts w:ascii="Arial" w:hAnsi="Arial" w:cs="Arial"/>
          <w:szCs w:val="24"/>
        </w:rPr>
      </w:pPr>
      <w:r>
        <w:rPr>
          <w:rFonts w:ascii="Arial" w:hAnsi="Arial" w:cs="Arial"/>
          <w:szCs w:val="24"/>
        </w:rPr>
        <w:t>Fonte: (</w:t>
      </w:r>
      <w:r w:rsidRPr="005E6537">
        <w:rPr>
          <w:rFonts w:ascii="Arial" w:hAnsi="Arial" w:cs="Arial"/>
          <w:shd w:val="clear" w:color="auto" w:fill="FFFFFF"/>
        </w:rPr>
        <w:t>Cadernos de Tere</w:t>
      </w:r>
      <w:r>
        <w:rPr>
          <w:rFonts w:ascii="Arial" w:hAnsi="Arial" w:cs="Arial"/>
          <w:shd w:val="clear" w:color="auto" w:fill="FFFFFF"/>
        </w:rPr>
        <w:t>sina, ano XII, nº. 32, out.</w:t>
      </w:r>
      <w:r w:rsidRPr="005E6537">
        <w:rPr>
          <w:rFonts w:ascii="Arial" w:hAnsi="Arial" w:cs="Arial"/>
          <w:shd w:val="clear" w:color="auto" w:fill="FFFFFF"/>
        </w:rPr>
        <w:t xml:space="preserve"> </w:t>
      </w:r>
      <w:proofErr w:type="spellStart"/>
      <w:r w:rsidRPr="005E6537">
        <w:rPr>
          <w:rFonts w:ascii="Arial" w:hAnsi="Arial" w:cs="Arial"/>
          <w:shd w:val="clear" w:color="auto" w:fill="FFFFFF"/>
        </w:rPr>
        <w:t>Fundac</w:t>
      </w:r>
      <w:proofErr w:type="spellEnd"/>
      <w:r w:rsidRPr="005E6537">
        <w:rPr>
          <w:rFonts w:ascii="Arial" w:hAnsi="Arial" w:cs="Arial"/>
        </w:rPr>
        <w:t>,</w:t>
      </w:r>
      <w:r w:rsidRPr="005E6537">
        <w:rPr>
          <w:rFonts w:ascii="Arial" w:hAnsi="Arial" w:cs="Arial"/>
          <w:szCs w:val="24"/>
        </w:rPr>
        <w:t xml:space="preserve"> </w:t>
      </w:r>
      <w:r>
        <w:rPr>
          <w:rFonts w:ascii="Arial" w:hAnsi="Arial" w:cs="Arial"/>
          <w:szCs w:val="24"/>
        </w:rPr>
        <w:t>2000</w:t>
      </w:r>
      <w:r w:rsidR="00790600" w:rsidRPr="00437580">
        <w:rPr>
          <w:rFonts w:ascii="Arial" w:hAnsi="Arial" w:cs="Arial"/>
          <w:szCs w:val="24"/>
        </w:rPr>
        <w:t>)</w:t>
      </w:r>
    </w:p>
    <w:p w14:paraId="7AEA68CE" w14:textId="77777777" w:rsidR="00790600" w:rsidRPr="00437580" w:rsidRDefault="00790600" w:rsidP="00790600">
      <w:pPr>
        <w:tabs>
          <w:tab w:val="left" w:pos="5370"/>
        </w:tabs>
        <w:rPr>
          <w:rFonts w:ascii="Arial" w:hAnsi="Arial" w:cs="Arial"/>
          <w:szCs w:val="24"/>
        </w:rPr>
      </w:pPr>
    </w:p>
    <w:p w14:paraId="0DC396B5" w14:textId="3143EC1A" w:rsidR="00790600" w:rsidRDefault="00790600" w:rsidP="00790600">
      <w:pPr>
        <w:spacing w:line="360" w:lineRule="auto"/>
        <w:ind w:firstLine="709"/>
        <w:jc w:val="both"/>
        <w:rPr>
          <w:rFonts w:ascii="Arial" w:hAnsi="Arial" w:cs="Arial"/>
          <w:sz w:val="24"/>
          <w:szCs w:val="24"/>
        </w:rPr>
      </w:pPr>
      <w:r w:rsidRPr="00CF33A8">
        <w:rPr>
          <w:rFonts w:ascii="Arial" w:hAnsi="Arial" w:cs="Arial"/>
          <w:sz w:val="24"/>
          <w:szCs w:val="24"/>
        </w:rPr>
        <w:t xml:space="preserve">A Avenida Frei Serafim está localizada em meio a essa disposição de ruas e logradouros, assemelhando-se a um tabuleiro de xadrez. O traçado geométrico deu origem ao centro comercial que se tem hoje, atraindo a população para as proximidades, seja por motivos de trabalho, estudos, lazer, saúde e muitos outros. </w:t>
      </w:r>
    </w:p>
    <w:p w14:paraId="563A483D" w14:textId="4C9E83C3" w:rsidR="00591279" w:rsidRPr="00591279" w:rsidRDefault="00DF0536" w:rsidP="00591279">
      <w:pPr>
        <w:spacing w:line="360" w:lineRule="auto"/>
        <w:ind w:firstLine="709"/>
        <w:jc w:val="both"/>
        <w:rPr>
          <w:rFonts w:ascii="Arial" w:hAnsi="Arial" w:cs="Arial"/>
          <w:sz w:val="24"/>
          <w:szCs w:val="24"/>
        </w:rPr>
      </w:pPr>
      <w:r>
        <w:rPr>
          <w:rFonts w:ascii="Arial" w:hAnsi="Arial" w:cs="Arial"/>
          <w:sz w:val="24"/>
          <w:szCs w:val="24"/>
        </w:rPr>
        <w:t>Na</w:t>
      </w:r>
      <w:r w:rsidR="00591279" w:rsidRPr="00591279">
        <w:rPr>
          <w:rFonts w:ascii="Arial" w:hAnsi="Arial" w:cs="Arial"/>
          <w:sz w:val="24"/>
          <w:szCs w:val="24"/>
        </w:rPr>
        <w:t xml:space="preserve"> ótica da sociedade, a e</w:t>
      </w:r>
      <w:r>
        <w:rPr>
          <w:rFonts w:ascii="Arial" w:hAnsi="Arial" w:cs="Arial"/>
          <w:sz w:val="24"/>
          <w:szCs w:val="24"/>
        </w:rPr>
        <w:t>struturação da cidade é de caráter coletivo</w:t>
      </w:r>
      <w:r w:rsidR="00591279" w:rsidRPr="00591279">
        <w:rPr>
          <w:rFonts w:ascii="Arial" w:hAnsi="Arial" w:cs="Arial"/>
          <w:sz w:val="24"/>
          <w:szCs w:val="24"/>
        </w:rPr>
        <w:t xml:space="preserve"> </w:t>
      </w:r>
      <w:r>
        <w:rPr>
          <w:rFonts w:ascii="Arial" w:hAnsi="Arial" w:cs="Arial"/>
          <w:sz w:val="24"/>
          <w:szCs w:val="24"/>
        </w:rPr>
        <w:t>e realizado</w:t>
      </w:r>
      <w:r w:rsidR="00591279" w:rsidRPr="00591279">
        <w:rPr>
          <w:rFonts w:ascii="Arial" w:hAnsi="Arial" w:cs="Arial"/>
          <w:sz w:val="24"/>
          <w:szCs w:val="24"/>
        </w:rPr>
        <w:t xml:space="preserve"> ao longo do tempo com a participação de todos os seus cidadãos. Mas esta obra contínua, se, por um lado, beneficia os moradores da cidade com as perspectivas de desenvolvimento social e ec</w:t>
      </w:r>
      <w:r>
        <w:rPr>
          <w:rFonts w:ascii="Arial" w:hAnsi="Arial" w:cs="Arial"/>
          <w:sz w:val="24"/>
          <w:szCs w:val="24"/>
        </w:rPr>
        <w:t>onômico, por outro, também necessita</w:t>
      </w:r>
      <w:r w:rsidR="00591279" w:rsidRPr="00591279">
        <w:rPr>
          <w:rFonts w:ascii="Arial" w:hAnsi="Arial" w:cs="Arial"/>
          <w:sz w:val="24"/>
          <w:szCs w:val="24"/>
        </w:rPr>
        <w:t xml:space="preserve"> que eles lutem pela manutenção do espaço para a realização de suas atividades cotidianas e do tempo a ela destinadas (ZMITROWICZ, 1998 apud BRAZ E SILVA, 2011). </w:t>
      </w:r>
    </w:p>
    <w:p w14:paraId="27A02625" w14:textId="470F318D" w:rsidR="00AB1DB1" w:rsidRPr="00134E14" w:rsidRDefault="00790600" w:rsidP="000D3AF1">
      <w:pPr>
        <w:spacing w:line="360" w:lineRule="auto"/>
        <w:ind w:firstLine="709"/>
        <w:jc w:val="both"/>
        <w:rPr>
          <w:rFonts w:ascii="Arial" w:eastAsia="Arial" w:hAnsi="Arial" w:cs="Arial"/>
          <w:sz w:val="24"/>
          <w:szCs w:val="24"/>
        </w:rPr>
      </w:pPr>
      <w:r w:rsidRPr="00CF33A8">
        <w:rPr>
          <w:rFonts w:ascii="Arial" w:hAnsi="Arial" w:cs="Arial"/>
          <w:sz w:val="24"/>
          <w:szCs w:val="24"/>
        </w:rPr>
        <w:t xml:space="preserve">Apesar das mudanças ao longo dos anos, a essência da avenida foi preservada, as modificações urbanísticas conseguiram, até então, conservar a forma original e trazer novos elementos para o local. As mudanças tornaram o local mais desenvolvido do ponto de vista econômico e social, alinhando assim, novas relações do homem com o espaço. </w:t>
      </w:r>
      <w:r>
        <w:rPr>
          <w:rFonts w:ascii="Arial" w:hAnsi="Arial" w:cs="Arial"/>
          <w:sz w:val="24"/>
          <w:szCs w:val="24"/>
        </w:rPr>
        <w:t xml:space="preserve"> </w:t>
      </w:r>
    </w:p>
    <w:p w14:paraId="155C8DDF" w14:textId="77777777" w:rsidR="00CF33A8" w:rsidRPr="00CF33A8" w:rsidRDefault="00CF33A8" w:rsidP="00134E14">
      <w:pPr>
        <w:jc w:val="both"/>
        <w:rPr>
          <w:rFonts w:ascii="Arial" w:eastAsia="Arial" w:hAnsi="Arial" w:cs="Arial"/>
          <w:sz w:val="24"/>
          <w:szCs w:val="24"/>
        </w:rPr>
      </w:pPr>
    </w:p>
    <w:p w14:paraId="1ABB5E7F" w14:textId="11906454" w:rsidR="00CF33A8" w:rsidRPr="004A3C3A" w:rsidRDefault="001F118E" w:rsidP="00CF33A8">
      <w:pPr>
        <w:spacing w:line="360" w:lineRule="auto"/>
        <w:jc w:val="both"/>
        <w:rPr>
          <w:rFonts w:ascii="Arial" w:hAnsi="Arial" w:cs="Arial"/>
          <w:b/>
          <w:sz w:val="22"/>
          <w:szCs w:val="24"/>
        </w:rPr>
      </w:pPr>
      <w:r>
        <w:rPr>
          <w:rFonts w:ascii="Arial" w:hAnsi="Arial" w:cs="Arial"/>
          <w:b/>
          <w:sz w:val="24"/>
          <w:szCs w:val="24"/>
        </w:rPr>
        <w:t>3</w:t>
      </w:r>
      <w:r w:rsidR="00853BC3" w:rsidRPr="004A3C3A">
        <w:rPr>
          <w:rFonts w:ascii="Arial" w:hAnsi="Arial" w:cs="Arial"/>
          <w:b/>
          <w:sz w:val="24"/>
          <w:szCs w:val="24"/>
        </w:rPr>
        <w:t>.</w:t>
      </w:r>
      <w:r w:rsidR="000D3AF1">
        <w:rPr>
          <w:rFonts w:ascii="Arial" w:hAnsi="Arial" w:cs="Arial"/>
          <w:b/>
          <w:sz w:val="24"/>
          <w:szCs w:val="24"/>
        </w:rPr>
        <w:t>1</w:t>
      </w:r>
      <w:r>
        <w:rPr>
          <w:rFonts w:ascii="Arial" w:hAnsi="Arial" w:cs="Arial"/>
          <w:b/>
          <w:sz w:val="24"/>
          <w:szCs w:val="24"/>
        </w:rPr>
        <w:t>.</w:t>
      </w:r>
      <w:r w:rsidR="00853BC3" w:rsidRPr="004A3C3A">
        <w:rPr>
          <w:rFonts w:ascii="Arial" w:hAnsi="Arial" w:cs="Arial"/>
          <w:b/>
          <w:sz w:val="24"/>
          <w:szCs w:val="24"/>
        </w:rPr>
        <w:t xml:space="preserve"> </w:t>
      </w:r>
      <w:r w:rsidR="00CF33A8" w:rsidRPr="004A3C3A">
        <w:rPr>
          <w:rFonts w:ascii="Arial" w:hAnsi="Arial" w:cs="Arial"/>
          <w:b/>
          <w:sz w:val="24"/>
          <w:szCs w:val="24"/>
        </w:rPr>
        <w:t xml:space="preserve">PATRIMÔNIO E HERANÇA TERESINENSE </w:t>
      </w:r>
    </w:p>
    <w:p w14:paraId="2124EBFE" w14:textId="1BCCFF9B" w:rsidR="00CF33A8" w:rsidRPr="00CF33A8" w:rsidRDefault="00CF33A8" w:rsidP="000205B2">
      <w:pPr>
        <w:spacing w:line="360" w:lineRule="auto"/>
        <w:ind w:firstLine="709"/>
        <w:jc w:val="both"/>
        <w:rPr>
          <w:rStyle w:val="jsgrdq"/>
          <w:rFonts w:ascii="Arial" w:hAnsi="Arial" w:cs="Arial"/>
          <w:color w:val="050707"/>
          <w:sz w:val="24"/>
          <w:szCs w:val="24"/>
        </w:rPr>
      </w:pPr>
      <w:r w:rsidRPr="00CF33A8">
        <w:rPr>
          <w:rStyle w:val="jsgrdq"/>
          <w:rFonts w:ascii="Arial" w:hAnsi="Arial" w:cs="Arial"/>
          <w:color w:val="050707"/>
          <w:sz w:val="24"/>
          <w:szCs w:val="24"/>
        </w:rPr>
        <w:t>A Avenida Frei Serafim faz parte da história da cidade, tanto como cenário planejado, quanto como palco de situações reais e imperfeitas</w:t>
      </w:r>
      <w:r w:rsidR="00EF038A">
        <w:rPr>
          <w:rStyle w:val="jsgrdq"/>
          <w:rFonts w:ascii="Arial" w:hAnsi="Arial" w:cs="Arial"/>
          <w:color w:val="050707"/>
          <w:sz w:val="24"/>
          <w:szCs w:val="24"/>
        </w:rPr>
        <w:t xml:space="preserve"> (FREIRE, 2017)</w:t>
      </w:r>
      <w:r w:rsidR="00923768">
        <w:rPr>
          <w:rStyle w:val="jsgrdq"/>
          <w:rFonts w:ascii="Arial" w:hAnsi="Arial" w:cs="Arial"/>
          <w:color w:val="050707"/>
          <w:sz w:val="24"/>
          <w:szCs w:val="24"/>
        </w:rPr>
        <w:t xml:space="preserve">. Traz </w:t>
      </w:r>
      <w:r w:rsidR="00923768">
        <w:rPr>
          <w:rStyle w:val="jsgrdq"/>
          <w:rFonts w:ascii="Arial" w:hAnsi="Arial" w:cs="Arial"/>
          <w:color w:val="050707"/>
          <w:sz w:val="24"/>
          <w:szCs w:val="24"/>
        </w:rPr>
        <w:lastRenderedPageBreak/>
        <w:t xml:space="preserve">consigo </w:t>
      </w:r>
      <w:r w:rsidRPr="00CF33A8">
        <w:rPr>
          <w:rStyle w:val="jsgrdq"/>
          <w:rFonts w:ascii="Arial" w:hAnsi="Arial" w:cs="Arial"/>
          <w:color w:val="050707"/>
          <w:sz w:val="24"/>
          <w:szCs w:val="24"/>
        </w:rPr>
        <w:t xml:space="preserve">inúmeras representatividades culturais, sendo ela herança para os teresinenses. </w:t>
      </w:r>
    </w:p>
    <w:p w14:paraId="207E33CC" w14:textId="77777777" w:rsidR="00CF33A8" w:rsidRPr="00CF33A8" w:rsidRDefault="00CF33A8" w:rsidP="00CF33A8">
      <w:pPr>
        <w:spacing w:line="360" w:lineRule="auto"/>
        <w:ind w:firstLine="708"/>
        <w:jc w:val="both"/>
        <w:rPr>
          <w:rStyle w:val="jsgrdq"/>
          <w:rFonts w:ascii="Arial" w:hAnsi="Arial" w:cs="Arial"/>
          <w:color w:val="050707"/>
          <w:sz w:val="24"/>
          <w:szCs w:val="24"/>
        </w:rPr>
      </w:pPr>
    </w:p>
    <w:p w14:paraId="2495E401" w14:textId="434A3626" w:rsidR="00CF33A8" w:rsidRDefault="000205B2" w:rsidP="00CF33A8">
      <w:pPr>
        <w:jc w:val="center"/>
        <w:rPr>
          <w:rFonts w:ascii="Arial" w:hAnsi="Arial" w:cs="Arial"/>
          <w:szCs w:val="24"/>
        </w:rPr>
      </w:pPr>
      <w:r>
        <w:rPr>
          <w:rFonts w:ascii="Arial" w:hAnsi="Arial" w:cs="Arial"/>
          <w:szCs w:val="24"/>
        </w:rPr>
        <w:t>Figura</w:t>
      </w:r>
      <w:r w:rsidR="00790600">
        <w:rPr>
          <w:rFonts w:ascii="Arial" w:hAnsi="Arial" w:cs="Arial"/>
          <w:szCs w:val="24"/>
        </w:rPr>
        <w:t xml:space="preserve"> 04</w:t>
      </w:r>
      <w:r w:rsidR="001B45D3">
        <w:rPr>
          <w:rFonts w:ascii="Arial" w:hAnsi="Arial" w:cs="Arial"/>
          <w:szCs w:val="24"/>
        </w:rPr>
        <w:t>: Utilização da Av. Frei Serafim em 1950 e 2005, respectivamente, para o desfile 7 de setembro.</w:t>
      </w:r>
    </w:p>
    <w:p w14:paraId="511545CD" w14:textId="77777777" w:rsidR="001B45D3" w:rsidRPr="00437580" w:rsidRDefault="001B45D3" w:rsidP="00CF33A8">
      <w:pPr>
        <w:jc w:val="center"/>
        <w:rPr>
          <w:rStyle w:val="jsgrdq"/>
          <w:rFonts w:ascii="Arial" w:hAnsi="Arial" w:cs="Arial"/>
          <w:szCs w:val="24"/>
        </w:rPr>
      </w:pPr>
    </w:p>
    <w:p w14:paraId="2558AFC0" w14:textId="3EAAC74B" w:rsidR="00CF33A8" w:rsidRPr="00CF33A8" w:rsidRDefault="001B45D3" w:rsidP="00CF33A8">
      <w:pPr>
        <w:spacing w:line="360" w:lineRule="auto"/>
        <w:jc w:val="center"/>
        <w:rPr>
          <w:rStyle w:val="jsgrdq"/>
          <w:rFonts w:ascii="Arial" w:hAnsi="Arial" w:cs="Arial"/>
          <w:color w:val="050707"/>
          <w:sz w:val="24"/>
          <w:szCs w:val="24"/>
        </w:rPr>
      </w:pPr>
      <w:r>
        <w:rPr>
          <w:rFonts w:ascii="Arial" w:hAnsi="Arial" w:cs="Arial"/>
          <w:noProof/>
          <w:color w:val="050707"/>
          <w:sz w:val="24"/>
          <w:szCs w:val="24"/>
          <w:lang w:eastAsia="pt-BR"/>
        </w:rPr>
        <w:drawing>
          <wp:inline distT="0" distB="0" distL="0" distR="0" wp14:anchorId="38AC6EE6" wp14:editId="55CDBE95">
            <wp:extent cx="5760085" cy="17335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RANÇA TERESINENSE 1950-2005.png"/>
                    <pic:cNvPicPr/>
                  </pic:nvPicPr>
                  <pic:blipFill rotWithShape="1">
                    <a:blip r:embed="rId11" cstate="print">
                      <a:extLst>
                        <a:ext uri="{28A0092B-C50C-407E-A947-70E740481C1C}">
                          <a14:useLocalDpi xmlns:a14="http://schemas.microsoft.com/office/drawing/2010/main" val="0"/>
                        </a:ext>
                      </a:extLst>
                    </a:blip>
                    <a:srcRect t="23814" b="22677"/>
                    <a:stretch/>
                  </pic:blipFill>
                  <pic:spPr bwMode="auto">
                    <a:xfrm>
                      <a:off x="0" y="0"/>
                      <a:ext cx="5760085" cy="1733550"/>
                    </a:xfrm>
                    <a:prstGeom prst="rect">
                      <a:avLst/>
                    </a:prstGeom>
                    <a:ln>
                      <a:noFill/>
                    </a:ln>
                    <a:extLst>
                      <a:ext uri="{53640926-AAD7-44D8-BBD7-CCE9431645EC}">
                        <a14:shadowObscured xmlns:a14="http://schemas.microsoft.com/office/drawing/2010/main"/>
                      </a:ext>
                    </a:extLst>
                  </pic:spPr>
                </pic:pic>
              </a:graphicData>
            </a:graphic>
          </wp:inline>
        </w:drawing>
      </w:r>
    </w:p>
    <w:p w14:paraId="565B2F7A" w14:textId="05177CEB" w:rsidR="00CF33A8" w:rsidRDefault="00CF33A8" w:rsidP="00CF33A8">
      <w:pPr>
        <w:jc w:val="center"/>
        <w:rPr>
          <w:rFonts w:ascii="Arial" w:hAnsi="Arial" w:cs="Arial"/>
          <w:szCs w:val="24"/>
        </w:rPr>
      </w:pPr>
      <w:r w:rsidRPr="00437580">
        <w:rPr>
          <w:rFonts w:ascii="Arial" w:hAnsi="Arial" w:cs="Arial"/>
          <w:szCs w:val="24"/>
        </w:rPr>
        <w:t xml:space="preserve">Fonte: </w:t>
      </w:r>
      <w:r w:rsidR="006D3DC6">
        <w:rPr>
          <w:rFonts w:ascii="Arial" w:hAnsi="Arial" w:cs="Arial"/>
          <w:szCs w:val="24"/>
        </w:rPr>
        <w:t>(</w:t>
      </w:r>
      <w:r w:rsidRPr="00437580">
        <w:rPr>
          <w:rFonts w:ascii="Arial" w:hAnsi="Arial" w:cs="Arial"/>
          <w:szCs w:val="24"/>
        </w:rPr>
        <w:t>Arquivo pessoal</w:t>
      </w:r>
      <w:r w:rsidR="006D3DC6">
        <w:rPr>
          <w:rFonts w:ascii="Arial" w:hAnsi="Arial" w:cs="Arial"/>
          <w:szCs w:val="24"/>
        </w:rPr>
        <w:t>, 2019)</w:t>
      </w:r>
    </w:p>
    <w:p w14:paraId="033951E6" w14:textId="77777777" w:rsidR="000205B2" w:rsidRPr="00437580" w:rsidRDefault="000205B2" w:rsidP="00CF33A8">
      <w:pPr>
        <w:jc w:val="center"/>
        <w:rPr>
          <w:rFonts w:ascii="Arial" w:hAnsi="Arial" w:cs="Arial"/>
          <w:szCs w:val="24"/>
        </w:rPr>
      </w:pPr>
    </w:p>
    <w:p w14:paraId="49079602" w14:textId="77777777" w:rsidR="00CF33A8" w:rsidRDefault="00CF33A8" w:rsidP="00234371">
      <w:pPr>
        <w:spacing w:line="360" w:lineRule="auto"/>
        <w:ind w:firstLine="709"/>
        <w:jc w:val="both"/>
        <w:rPr>
          <w:rFonts w:ascii="Arial" w:hAnsi="Arial" w:cs="Arial"/>
          <w:sz w:val="24"/>
          <w:szCs w:val="24"/>
        </w:rPr>
      </w:pPr>
      <w:r w:rsidRPr="00CF33A8">
        <w:rPr>
          <w:rFonts w:ascii="Arial" w:hAnsi="Arial" w:cs="Arial"/>
          <w:sz w:val="24"/>
          <w:szCs w:val="24"/>
        </w:rPr>
        <w:t xml:space="preserve">Segundo Zanirato, “o que faz um elemento ser um patrimônio não é a história, não é o objeto patrimonial, mas as emoções, as relações afetivas que ele provoca”. (ZANIRATO, 2018, p. 24). A insatisfação de boa parte da população com o projeto de corredores de ônibus no canteiro central é reflexo de que a Frei Serafim representa bem mais que uma via de tráfego, em seu traçado existe inúmeras singularidades e vivencias, sendo o </w:t>
      </w:r>
      <w:r w:rsidRPr="00CF33A8">
        <w:rPr>
          <w:rFonts w:ascii="Arial" w:hAnsi="Arial" w:cs="Arial"/>
          <w:i/>
          <w:sz w:val="24"/>
          <w:szCs w:val="24"/>
        </w:rPr>
        <w:t xml:space="preserve">boulevard </w:t>
      </w:r>
      <w:r w:rsidRPr="00CF33A8">
        <w:rPr>
          <w:rFonts w:ascii="Arial" w:hAnsi="Arial" w:cs="Arial"/>
          <w:sz w:val="24"/>
          <w:szCs w:val="24"/>
        </w:rPr>
        <w:t xml:space="preserve">um portador de grande crédito. </w:t>
      </w:r>
    </w:p>
    <w:p w14:paraId="4312A013" w14:textId="77777777" w:rsidR="000205B2" w:rsidRPr="00CF33A8" w:rsidRDefault="000205B2" w:rsidP="00234371">
      <w:pPr>
        <w:ind w:firstLine="709"/>
        <w:jc w:val="both"/>
        <w:rPr>
          <w:rFonts w:ascii="Arial" w:hAnsi="Arial" w:cs="Arial"/>
          <w:sz w:val="24"/>
          <w:szCs w:val="24"/>
        </w:rPr>
      </w:pPr>
    </w:p>
    <w:p w14:paraId="3C93BF1C" w14:textId="77777777" w:rsidR="00CF33A8" w:rsidRDefault="00CF33A8" w:rsidP="00234371">
      <w:pPr>
        <w:tabs>
          <w:tab w:val="left" w:pos="3894"/>
        </w:tabs>
        <w:ind w:left="2268"/>
        <w:jc w:val="both"/>
        <w:rPr>
          <w:rFonts w:ascii="Arial" w:hAnsi="Arial" w:cs="Arial"/>
          <w:szCs w:val="24"/>
        </w:rPr>
      </w:pPr>
      <w:r w:rsidRPr="000205B2">
        <w:rPr>
          <w:rFonts w:ascii="Arial" w:hAnsi="Arial" w:cs="Arial"/>
          <w:szCs w:val="24"/>
        </w:rPr>
        <w:t>De origem francesa, a palavra boulevard delimitava uma via de passagem construída entre as enormes muralhas que protegiam e cercavam as pequenas cidades durante a Idade Média. No entanto, atualmente a palavra boulevard, desde a Idade Moderna, faz referência a avenidas ou ruas largas, com projetos paisagísticos que incluam arborização e espaços floridos. (NACTO, 2012).</w:t>
      </w:r>
    </w:p>
    <w:p w14:paraId="0B177695" w14:textId="77777777" w:rsidR="00234371" w:rsidRPr="000205B2" w:rsidRDefault="00234371" w:rsidP="00234371">
      <w:pPr>
        <w:tabs>
          <w:tab w:val="left" w:pos="3894"/>
        </w:tabs>
        <w:ind w:left="2268"/>
        <w:jc w:val="both"/>
        <w:rPr>
          <w:rFonts w:ascii="Arial" w:hAnsi="Arial" w:cs="Arial"/>
          <w:szCs w:val="24"/>
        </w:rPr>
      </w:pPr>
    </w:p>
    <w:p w14:paraId="1E2CEAB4" w14:textId="77777777" w:rsidR="00CF33A8" w:rsidRDefault="00437580" w:rsidP="00437580">
      <w:pPr>
        <w:tabs>
          <w:tab w:val="left" w:pos="0"/>
        </w:tabs>
        <w:spacing w:line="360" w:lineRule="auto"/>
        <w:jc w:val="both"/>
        <w:rPr>
          <w:rFonts w:ascii="Arial" w:hAnsi="Arial" w:cs="Arial"/>
          <w:sz w:val="24"/>
          <w:szCs w:val="24"/>
        </w:rPr>
      </w:pPr>
      <w:r>
        <w:rPr>
          <w:rFonts w:ascii="Arial" w:hAnsi="Arial" w:cs="Arial"/>
          <w:sz w:val="24"/>
          <w:szCs w:val="24"/>
        </w:rPr>
        <w:tab/>
      </w:r>
      <w:r w:rsidR="00CF33A8" w:rsidRPr="00CF33A8">
        <w:rPr>
          <w:rFonts w:ascii="Arial" w:hAnsi="Arial" w:cs="Arial"/>
          <w:sz w:val="24"/>
          <w:szCs w:val="24"/>
        </w:rPr>
        <w:t xml:space="preserve">O </w:t>
      </w:r>
      <w:r w:rsidR="00CF33A8" w:rsidRPr="00CF33A8">
        <w:rPr>
          <w:rFonts w:ascii="Arial" w:hAnsi="Arial" w:cs="Arial"/>
          <w:i/>
          <w:sz w:val="24"/>
          <w:szCs w:val="24"/>
        </w:rPr>
        <w:t xml:space="preserve">boulevard </w:t>
      </w:r>
      <w:r w:rsidR="00CF33A8" w:rsidRPr="00CF33A8">
        <w:rPr>
          <w:rFonts w:ascii="Arial" w:hAnsi="Arial" w:cs="Arial"/>
          <w:sz w:val="24"/>
          <w:szCs w:val="24"/>
        </w:rPr>
        <w:t xml:space="preserve">da Avenida Frei Serafim possui representatividade, a arborização robusta abriga todos os dias estudantes, trabalhadores e turistas que ali passam e desfrutam de um clima diferenciado em meio ao calor da cidade. É imprescindível estabelecer a manutenção de tal espaço, tanto por parte das autoridades vigentes como pela população, como forma de perpetuar a significância da avenida. Além da manutenção, é importante estabelecer formas de manter o constante uso do patrimônio, criando ações, coletivos, eventos, debates, projetos que pontuem e explicitem a importância da sua continuidade. </w:t>
      </w:r>
    </w:p>
    <w:p w14:paraId="169BC4B8" w14:textId="6EB7F21D" w:rsidR="0013790D" w:rsidRDefault="0013790D" w:rsidP="0013790D">
      <w:pPr>
        <w:spacing w:line="360" w:lineRule="auto"/>
        <w:ind w:firstLine="709"/>
        <w:jc w:val="both"/>
        <w:rPr>
          <w:rFonts w:ascii="Arial" w:eastAsia="Arial" w:hAnsi="Arial" w:cs="Arial"/>
          <w:sz w:val="24"/>
          <w:szCs w:val="24"/>
        </w:rPr>
      </w:pPr>
      <w:r w:rsidRPr="00CF33A8">
        <w:rPr>
          <w:rFonts w:ascii="Arial" w:eastAsia="Arial" w:hAnsi="Arial" w:cs="Arial"/>
          <w:sz w:val="24"/>
          <w:szCs w:val="24"/>
        </w:rPr>
        <w:t xml:space="preserve">Diante das alterações sofridas e do consequente desenvolvimento, a avenida tornou-se o que se conhece hoje, um marco referencial para a cidade e que carrega </w:t>
      </w:r>
      <w:r w:rsidRPr="00CF33A8">
        <w:rPr>
          <w:rFonts w:ascii="Arial" w:eastAsia="Arial" w:hAnsi="Arial" w:cs="Arial"/>
          <w:sz w:val="24"/>
          <w:szCs w:val="24"/>
        </w:rPr>
        <w:lastRenderedPageBreak/>
        <w:t xml:space="preserve">em si décadas de história através de sua arquitetura e das possíveis relações do homem com o meio.   </w:t>
      </w:r>
    </w:p>
    <w:p w14:paraId="25248374" w14:textId="35D51AA7" w:rsidR="00B4186E" w:rsidRPr="00B4186E" w:rsidRDefault="00B4186E" w:rsidP="00B4186E">
      <w:pPr>
        <w:spacing w:line="360" w:lineRule="auto"/>
        <w:jc w:val="both"/>
        <w:rPr>
          <w:rFonts w:ascii="Arial" w:hAnsi="Arial" w:cs="Arial"/>
          <w:b/>
          <w:sz w:val="22"/>
          <w:szCs w:val="24"/>
        </w:rPr>
      </w:pPr>
      <w:r>
        <w:rPr>
          <w:rFonts w:ascii="Arial" w:hAnsi="Arial" w:cs="Arial"/>
          <w:b/>
          <w:sz w:val="24"/>
          <w:szCs w:val="24"/>
        </w:rPr>
        <w:t>3</w:t>
      </w:r>
      <w:r w:rsidRPr="004A3C3A">
        <w:rPr>
          <w:rFonts w:ascii="Arial" w:hAnsi="Arial" w:cs="Arial"/>
          <w:b/>
          <w:sz w:val="24"/>
          <w:szCs w:val="24"/>
        </w:rPr>
        <w:t>.</w:t>
      </w:r>
      <w:r w:rsidR="000D3AF1">
        <w:rPr>
          <w:rFonts w:ascii="Arial" w:hAnsi="Arial" w:cs="Arial"/>
          <w:b/>
          <w:sz w:val="24"/>
          <w:szCs w:val="24"/>
        </w:rPr>
        <w:t>2</w:t>
      </w:r>
      <w:r>
        <w:rPr>
          <w:rFonts w:ascii="Arial" w:hAnsi="Arial" w:cs="Arial"/>
          <w:b/>
          <w:sz w:val="24"/>
          <w:szCs w:val="24"/>
        </w:rPr>
        <w:t>.</w:t>
      </w:r>
      <w:r w:rsidRPr="004A3C3A">
        <w:rPr>
          <w:rFonts w:ascii="Arial" w:hAnsi="Arial" w:cs="Arial"/>
          <w:b/>
          <w:sz w:val="24"/>
          <w:szCs w:val="24"/>
        </w:rPr>
        <w:t xml:space="preserve"> </w:t>
      </w:r>
      <w:r w:rsidR="00FF26B3">
        <w:rPr>
          <w:rFonts w:ascii="Arial" w:hAnsi="Arial" w:cs="Arial"/>
          <w:b/>
          <w:sz w:val="24"/>
          <w:szCs w:val="24"/>
        </w:rPr>
        <w:t>CENÁRIO ATUAL DA AVENIDA FREI SERAFIM</w:t>
      </w:r>
    </w:p>
    <w:p w14:paraId="5CB1287E" w14:textId="0BF0699A" w:rsidR="00FF26B3" w:rsidRDefault="00FF26B3" w:rsidP="00B4186E">
      <w:pPr>
        <w:spacing w:line="360" w:lineRule="auto"/>
        <w:ind w:firstLine="709"/>
        <w:jc w:val="both"/>
        <w:rPr>
          <w:rFonts w:ascii="Arial" w:eastAsia="Arial" w:hAnsi="Arial" w:cs="Arial"/>
          <w:sz w:val="24"/>
          <w:szCs w:val="24"/>
        </w:rPr>
      </w:pPr>
      <w:r>
        <w:rPr>
          <w:rFonts w:ascii="Arial" w:eastAsia="Arial" w:hAnsi="Arial" w:cs="Arial"/>
          <w:sz w:val="24"/>
          <w:szCs w:val="24"/>
        </w:rPr>
        <w:t xml:space="preserve">Atualmente, a cidade de Teresina expandiu, criando um cenário de gentrificação </w:t>
      </w:r>
      <w:r w:rsidR="00376589">
        <w:rPr>
          <w:rFonts w:ascii="Arial" w:eastAsia="Arial" w:hAnsi="Arial" w:cs="Arial"/>
          <w:sz w:val="24"/>
          <w:szCs w:val="24"/>
        </w:rPr>
        <w:t xml:space="preserve">na zona Centro e Leste e sendo povoada nas extremidades Norte, Sul e Sudeste. Com o crescimento da cidade e o despovoamento do centro, a Avenida Frei Serafim tornou-se um espaço utilizado apenas em horários comerciais, devido à falta de segurança da região e as longas </w:t>
      </w:r>
      <w:r w:rsidR="003B5326">
        <w:rPr>
          <w:rFonts w:ascii="Arial" w:eastAsia="Arial" w:hAnsi="Arial" w:cs="Arial"/>
          <w:sz w:val="24"/>
          <w:szCs w:val="24"/>
        </w:rPr>
        <w:t>distâncias para as</w:t>
      </w:r>
      <w:r w:rsidR="00376589">
        <w:rPr>
          <w:rFonts w:ascii="Arial" w:eastAsia="Arial" w:hAnsi="Arial" w:cs="Arial"/>
          <w:sz w:val="24"/>
          <w:szCs w:val="24"/>
        </w:rPr>
        <w:t xml:space="preserve"> zonas residenciais. </w:t>
      </w:r>
      <w:r>
        <w:rPr>
          <w:rFonts w:ascii="Arial" w:eastAsia="Arial" w:hAnsi="Arial" w:cs="Arial"/>
          <w:sz w:val="24"/>
          <w:szCs w:val="24"/>
        </w:rPr>
        <w:t xml:space="preserve"> </w:t>
      </w:r>
    </w:p>
    <w:p w14:paraId="28CC4801" w14:textId="269E5100" w:rsidR="003B5326" w:rsidRDefault="003B5326" w:rsidP="00B4186E">
      <w:pPr>
        <w:spacing w:line="360" w:lineRule="auto"/>
        <w:ind w:firstLine="709"/>
        <w:jc w:val="both"/>
        <w:rPr>
          <w:rFonts w:ascii="Arial" w:eastAsia="Arial" w:hAnsi="Arial" w:cs="Arial"/>
          <w:sz w:val="24"/>
          <w:szCs w:val="24"/>
        </w:rPr>
      </w:pPr>
      <w:r>
        <w:rPr>
          <w:rFonts w:ascii="Arial" w:eastAsia="Arial" w:hAnsi="Arial" w:cs="Arial"/>
          <w:sz w:val="24"/>
          <w:szCs w:val="24"/>
        </w:rPr>
        <w:t>Algumas das obras arquitetônicas, principalmente do período moderno, foram preservadas, send</w:t>
      </w:r>
      <w:r w:rsidR="007732E3">
        <w:rPr>
          <w:rFonts w:ascii="Arial" w:eastAsia="Arial" w:hAnsi="Arial" w:cs="Arial"/>
          <w:sz w:val="24"/>
          <w:szCs w:val="24"/>
        </w:rPr>
        <w:t xml:space="preserve">o hoje utilizadas como prédios </w:t>
      </w:r>
      <w:r>
        <w:rPr>
          <w:rFonts w:ascii="Arial" w:eastAsia="Arial" w:hAnsi="Arial" w:cs="Arial"/>
          <w:sz w:val="24"/>
          <w:szCs w:val="24"/>
        </w:rPr>
        <w:t xml:space="preserve">comerciais (Edifício Chagas Rodrigues), serviços de saúde (hospital Getúlio Vargas – Pronto </w:t>
      </w:r>
      <w:proofErr w:type="spellStart"/>
      <w:r>
        <w:rPr>
          <w:rFonts w:ascii="Arial" w:eastAsia="Arial" w:hAnsi="Arial" w:cs="Arial"/>
          <w:sz w:val="24"/>
          <w:szCs w:val="24"/>
        </w:rPr>
        <w:t>Med</w:t>
      </w:r>
      <w:proofErr w:type="spellEnd"/>
      <w:r>
        <w:rPr>
          <w:rFonts w:ascii="Arial" w:eastAsia="Arial" w:hAnsi="Arial" w:cs="Arial"/>
          <w:sz w:val="24"/>
          <w:szCs w:val="24"/>
        </w:rPr>
        <w:t xml:space="preserve"> Infantil), </w:t>
      </w:r>
      <w:r w:rsidR="007732E3">
        <w:rPr>
          <w:rFonts w:ascii="Arial" w:eastAsia="Arial" w:hAnsi="Arial" w:cs="Arial"/>
          <w:sz w:val="24"/>
          <w:szCs w:val="24"/>
        </w:rPr>
        <w:t xml:space="preserve">serviços </w:t>
      </w:r>
      <w:r w:rsidR="003A4C48">
        <w:rPr>
          <w:rFonts w:ascii="Arial" w:eastAsia="Arial" w:hAnsi="Arial" w:cs="Arial"/>
          <w:sz w:val="24"/>
          <w:szCs w:val="24"/>
        </w:rPr>
        <w:t xml:space="preserve">prestados </w:t>
      </w:r>
      <w:r w:rsidR="007732E3">
        <w:rPr>
          <w:rFonts w:ascii="Arial" w:eastAsia="Arial" w:hAnsi="Arial" w:cs="Arial"/>
          <w:sz w:val="24"/>
          <w:szCs w:val="24"/>
        </w:rPr>
        <w:t xml:space="preserve">(Estação ferroviária- atual Companhia Nacional de Transportes Públicos CNTP), </w:t>
      </w:r>
      <w:r w:rsidR="003A4C48">
        <w:rPr>
          <w:rFonts w:ascii="Arial" w:eastAsia="Arial" w:hAnsi="Arial" w:cs="Arial"/>
          <w:sz w:val="24"/>
          <w:szCs w:val="24"/>
        </w:rPr>
        <w:t xml:space="preserve">Escolas (Colégio Sagrado Coração de Jesus), dentre outros prédios antigos aos quais foram atribuídas atividades para se desempenhar e manter a história da cidade viva através da ativação patrimonial defendida por Zanirato (2018). Segundo a autora: </w:t>
      </w:r>
    </w:p>
    <w:p w14:paraId="65E1E86B" w14:textId="7D45C08F" w:rsidR="003A4C48" w:rsidRDefault="003A4C48" w:rsidP="003A4C48">
      <w:pPr>
        <w:ind w:left="2268"/>
        <w:jc w:val="both"/>
        <w:rPr>
          <w:rFonts w:ascii="Arial" w:hAnsi="Arial" w:cs="Arial"/>
        </w:rPr>
      </w:pPr>
      <w:r w:rsidRPr="003A4C48">
        <w:rPr>
          <w:rFonts w:ascii="Arial" w:hAnsi="Arial" w:cs="Arial"/>
        </w:rPr>
        <w:t>A ativação patrimonial é uma ação do Estado e de agentes relacionados às instâncias governamentais, que têm o poder de institucionalizar o patrimônio e que “sempre estão definindo… as regras do jogo”</w:t>
      </w:r>
    </w:p>
    <w:p w14:paraId="5ACE5B89" w14:textId="77777777" w:rsidR="00F037E9" w:rsidRPr="003A4C48" w:rsidRDefault="00F037E9" w:rsidP="003A4C48">
      <w:pPr>
        <w:ind w:left="2268"/>
        <w:jc w:val="both"/>
        <w:rPr>
          <w:rFonts w:ascii="Arial" w:eastAsia="Arial" w:hAnsi="Arial" w:cs="Arial"/>
          <w:sz w:val="24"/>
          <w:szCs w:val="24"/>
        </w:rPr>
      </w:pPr>
    </w:p>
    <w:p w14:paraId="72704E9B" w14:textId="0C4A161F" w:rsidR="003A4C48" w:rsidRDefault="00F037E9" w:rsidP="00B4186E">
      <w:pPr>
        <w:spacing w:line="360" w:lineRule="auto"/>
        <w:ind w:firstLine="709"/>
        <w:jc w:val="both"/>
        <w:rPr>
          <w:rFonts w:ascii="Arial" w:eastAsia="Arial" w:hAnsi="Arial" w:cs="Arial"/>
          <w:sz w:val="24"/>
          <w:szCs w:val="24"/>
        </w:rPr>
      </w:pPr>
      <w:r>
        <w:rPr>
          <w:rFonts w:ascii="Arial" w:eastAsia="Arial" w:hAnsi="Arial" w:cs="Arial"/>
          <w:sz w:val="24"/>
          <w:szCs w:val="24"/>
        </w:rPr>
        <w:t>Complementando a afirmação, Zanirato (2018) compreende que o patrimônio é também de responsabilidade social, afinal, nas palavras da autora “</w:t>
      </w:r>
      <w:r w:rsidRPr="00F037E9">
        <w:rPr>
          <w:rFonts w:ascii="Arial" w:hAnsi="Arial" w:cs="Arial"/>
          <w:sz w:val="24"/>
        </w:rPr>
        <w:t>o que faz um elemento ser um patrimônio não é a história, não é o objeto patrimonial, mas as emoções, as relações afetivas que ele provoca</w:t>
      </w:r>
      <w:r>
        <w:rPr>
          <w:rFonts w:ascii="Arial" w:hAnsi="Arial" w:cs="Arial"/>
          <w:sz w:val="24"/>
        </w:rPr>
        <w:t>”</w:t>
      </w:r>
      <w:r w:rsidR="00B6702B">
        <w:rPr>
          <w:rFonts w:ascii="Arial" w:hAnsi="Arial" w:cs="Arial"/>
          <w:sz w:val="24"/>
        </w:rPr>
        <w:t xml:space="preserve">, validando a importância de ser constituídos por uma ação entre governo e sociedade. </w:t>
      </w:r>
    </w:p>
    <w:p w14:paraId="05B31A79" w14:textId="3A3BE4DF" w:rsidR="00B4186E" w:rsidRDefault="007F1B96" w:rsidP="00B4186E">
      <w:pPr>
        <w:spacing w:line="360" w:lineRule="auto"/>
        <w:ind w:firstLine="709"/>
        <w:jc w:val="both"/>
        <w:rPr>
          <w:rFonts w:ascii="Arial" w:eastAsia="Arial" w:hAnsi="Arial" w:cs="Arial"/>
          <w:sz w:val="24"/>
          <w:szCs w:val="24"/>
        </w:rPr>
      </w:pPr>
      <w:r>
        <w:rPr>
          <w:rFonts w:ascii="Arial" w:eastAsia="Arial" w:hAnsi="Arial" w:cs="Arial"/>
          <w:sz w:val="24"/>
          <w:szCs w:val="24"/>
        </w:rPr>
        <w:t xml:space="preserve">Com relação </w:t>
      </w:r>
      <w:r w:rsidR="00B4186E" w:rsidRPr="00B4186E">
        <w:rPr>
          <w:rFonts w:ascii="Arial" w:eastAsia="Arial" w:hAnsi="Arial" w:cs="Arial"/>
          <w:sz w:val="24"/>
          <w:szCs w:val="24"/>
        </w:rPr>
        <w:t xml:space="preserve">a hierarquia viária, </w:t>
      </w:r>
      <w:r>
        <w:rPr>
          <w:rFonts w:ascii="Arial" w:eastAsia="Arial" w:hAnsi="Arial" w:cs="Arial"/>
          <w:sz w:val="24"/>
          <w:szCs w:val="24"/>
        </w:rPr>
        <w:t>mudanças foram estabelecidas na avenida devido ao seu crescimento e frequência de congestionamentos. C</w:t>
      </w:r>
      <w:r w:rsidR="00B4186E" w:rsidRPr="00B4186E">
        <w:rPr>
          <w:rFonts w:ascii="Arial" w:eastAsia="Arial" w:hAnsi="Arial" w:cs="Arial"/>
          <w:sz w:val="24"/>
          <w:szCs w:val="24"/>
        </w:rPr>
        <w:t xml:space="preserve">om faixa exclusiva para o transporte coletivo em uso do sistema BRS, </w:t>
      </w:r>
      <w:r>
        <w:rPr>
          <w:rFonts w:ascii="Arial" w:eastAsia="Arial" w:hAnsi="Arial" w:cs="Arial"/>
          <w:sz w:val="24"/>
          <w:szCs w:val="24"/>
        </w:rPr>
        <w:t xml:space="preserve">foi implantado na cidade </w:t>
      </w:r>
      <w:r w:rsidR="00B4186E" w:rsidRPr="00B4186E">
        <w:rPr>
          <w:rFonts w:ascii="Arial" w:eastAsia="Arial" w:hAnsi="Arial" w:cs="Arial"/>
          <w:sz w:val="24"/>
          <w:szCs w:val="24"/>
        </w:rPr>
        <w:t>acompanhado de discussões sobre intervir no canteiro central para a implementação de corredores e para</w:t>
      </w:r>
      <w:r>
        <w:rPr>
          <w:rFonts w:ascii="Arial" w:eastAsia="Arial" w:hAnsi="Arial" w:cs="Arial"/>
          <w:sz w:val="24"/>
          <w:szCs w:val="24"/>
        </w:rPr>
        <w:t>das para ônibus, criando polêmicas e</w:t>
      </w:r>
      <w:r w:rsidR="00B4186E" w:rsidRPr="00B4186E">
        <w:rPr>
          <w:rFonts w:ascii="Arial" w:eastAsia="Arial" w:hAnsi="Arial" w:cs="Arial"/>
          <w:sz w:val="24"/>
          <w:szCs w:val="24"/>
        </w:rPr>
        <w:t xml:space="preserve"> grupo</w:t>
      </w:r>
      <w:r>
        <w:rPr>
          <w:rFonts w:ascii="Arial" w:eastAsia="Arial" w:hAnsi="Arial" w:cs="Arial"/>
          <w:sz w:val="24"/>
          <w:szCs w:val="24"/>
        </w:rPr>
        <w:t>s</w:t>
      </w:r>
      <w:r w:rsidR="00B4186E" w:rsidRPr="00B4186E">
        <w:rPr>
          <w:rFonts w:ascii="Arial" w:eastAsia="Arial" w:hAnsi="Arial" w:cs="Arial"/>
          <w:sz w:val="24"/>
          <w:szCs w:val="24"/>
        </w:rPr>
        <w:t xml:space="preserve"> coletivo </w:t>
      </w:r>
      <w:r>
        <w:rPr>
          <w:rFonts w:ascii="Arial" w:eastAsia="Arial" w:hAnsi="Arial" w:cs="Arial"/>
          <w:sz w:val="24"/>
          <w:szCs w:val="24"/>
        </w:rPr>
        <w:t xml:space="preserve">como o </w:t>
      </w:r>
      <w:r w:rsidR="00B4186E" w:rsidRPr="00B4186E">
        <w:rPr>
          <w:rFonts w:ascii="Arial" w:eastAsia="Arial" w:hAnsi="Arial" w:cs="Arial"/>
          <w:sz w:val="24"/>
          <w:szCs w:val="24"/>
        </w:rPr>
        <w:t xml:space="preserve">“Ocupe a Frei Serafim” como forma de manifesto a não intervenção.  </w:t>
      </w:r>
    </w:p>
    <w:p w14:paraId="26C8176E" w14:textId="76C213A6" w:rsidR="007F1B96" w:rsidRDefault="007F1B96" w:rsidP="00B4186E">
      <w:pPr>
        <w:spacing w:line="360" w:lineRule="auto"/>
        <w:ind w:firstLine="709"/>
        <w:jc w:val="both"/>
        <w:rPr>
          <w:rFonts w:ascii="Arial" w:hAnsi="Arial" w:cs="Arial"/>
          <w:sz w:val="24"/>
          <w:szCs w:val="24"/>
        </w:rPr>
      </w:pPr>
      <w:r>
        <w:rPr>
          <w:rFonts w:ascii="Arial" w:eastAsia="Arial" w:hAnsi="Arial" w:cs="Arial"/>
          <w:sz w:val="24"/>
          <w:szCs w:val="24"/>
        </w:rPr>
        <w:t xml:space="preserve">O projeto de intervenção no </w:t>
      </w:r>
      <w:r w:rsidRPr="00CF33A8">
        <w:rPr>
          <w:rFonts w:ascii="Arial" w:hAnsi="Arial" w:cs="Arial"/>
          <w:i/>
          <w:sz w:val="24"/>
          <w:szCs w:val="24"/>
        </w:rPr>
        <w:t>boulevard</w:t>
      </w:r>
      <w:r>
        <w:rPr>
          <w:rFonts w:ascii="Arial" w:hAnsi="Arial" w:cs="Arial"/>
          <w:i/>
          <w:sz w:val="24"/>
          <w:szCs w:val="24"/>
        </w:rPr>
        <w:t xml:space="preserve"> </w:t>
      </w:r>
      <w:r>
        <w:rPr>
          <w:rFonts w:ascii="Arial" w:hAnsi="Arial" w:cs="Arial"/>
          <w:sz w:val="24"/>
          <w:szCs w:val="24"/>
        </w:rPr>
        <w:t xml:space="preserve">previa a retirada de algumas das arvores centenárias da avenida, bem como a implantação de corredores modernos com fachadas em vidro e cabines com ar condicionado em meio ao canteiro histórico e de grande importância patrimonial para Teresina. </w:t>
      </w:r>
      <w:r w:rsidR="00997E56">
        <w:rPr>
          <w:rFonts w:ascii="Arial" w:hAnsi="Arial" w:cs="Arial"/>
          <w:sz w:val="24"/>
          <w:szCs w:val="24"/>
        </w:rPr>
        <w:t xml:space="preserve">Devido as manifestações e </w:t>
      </w:r>
      <w:r w:rsidR="00997E56">
        <w:rPr>
          <w:rFonts w:ascii="Arial" w:hAnsi="Arial" w:cs="Arial"/>
          <w:sz w:val="24"/>
          <w:szCs w:val="24"/>
        </w:rPr>
        <w:lastRenderedPageBreak/>
        <w:t xml:space="preserve">contestações, a última etapa do projeto do sistema BRS (INTHEGRA) não foi concluída, que seria a intervenção na Frei Serafim. </w:t>
      </w:r>
    </w:p>
    <w:p w14:paraId="1CC62621" w14:textId="3A1A5686" w:rsidR="00F44FB0" w:rsidRPr="007F1B96" w:rsidRDefault="00F44FB0" w:rsidP="00B4186E">
      <w:pPr>
        <w:spacing w:line="360" w:lineRule="auto"/>
        <w:ind w:firstLine="709"/>
        <w:jc w:val="both"/>
        <w:rPr>
          <w:rFonts w:ascii="Arial" w:eastAsia="Arial" w:hAnsi="Arial" w:cs="Arial"/>
          <w:sz w:val="24"/>
          <w:szCs w:val="24"/>
        </w:rPr>
      </w:pPr>
      <w:r>
        <w:rPr>
          <w:rFonts w:ascii="Arial" w:hAnsi="Arial" w:cs="Arial"/>
          <w:sz w:val="24"/>
          <w:szCs w:val="24"/>
        </w:rPr>
        <w:t xml:space="preserve">A Avenida Frei Serafim atual é </w:t>
      </w:r>
      <w:r w:rsidR="005506B8">
        <w:rPr>
          <w:rFonts w:ascii="Arial" w:hAnsi="Arial" w:cs="Arial"/>
          <w:sz w:val="24"/>
          <w:szCs w:val="24"/>
        </w:rPr>
        <w:t>composta por um enorme acervo de histórias e memórias, criadas e recriadas por seus frequentadores que a consideram um marco urbano para a cidade.</w:t>
      </w:r>
    </w:p>
    <w:p w14:paraId="2F3B5178" w14:textId="77777777" w:rsidR="00CF33A8" w:rsidRPr="00CF33A8" w:rsidRDefault="00CF33A8" w:rsidP="00CF33A8">
      <w:pPr>
        <w:spacing w:line="360" w:lineRule="auto"/>
        <w:jc w:val="both"/>
        <w:rPr>
          <w:rFonts w:ascii="Arial" w:hAnsi="Arial" w:cs="Arial"/>
          <w:sz w:val="24"/>
          <w:szCs w:val="24"/>
        </w:rPr>
      </w:pPr>
    </w:p>
    <w:p w14:paraId="11B12224" w14:textId="230509CC" w:rsidR="00CF33A8" w:rsidRPr="00CF33A8" w:rsidRDefault="001F118E" w:rsidP="00CF33A8">
      <w:pPr>
        <w:spacing w:line="360" w:lineRule="auto"/>
        <w:jc w:val="both"/>
        <w:rPr>
          <w:rFonts w:ascii="Arial" w:hAnsi="Arial" w:cs="Arial"/>
          <w:b/>
          <w:sz w:val="28"/>
          <w:szCs w:val="24"/>
        </w:rPr>
      </w:pPr>
      <w:r>
        <w:rPr>
          <w:rFonts w:ascii="Arial" w:hAnsi="Arial" w:cs="Arial"/>
          <w:b/>
          <w:sz w:val="28"/>
          <w:szCs w:val="24"/>
        </w:rPr>
        <w:t>4</w:t>
      </w:r>
      <w:r w:rsidR="00853BC3">
        <w:rPr>
          <w:rFonts w:ascii="Arial" w:hAnsi="Arial" w:cs="Arial"/>
          <w:b/>
          <w:sz w:val="28"/>
          <w:szCs w:val="24"/>
        </w:rPr>
        <w:t xml:space="preserve">. </w:t>
      </w:r>
      <w:r w:rsidR="00CF33A8" w:rsidRPr="00CF33A8">
        <w:rPr>
          <w:rFonts w:ascii="Arial" w:hAnsi="Arial" w:cs="Arial"/>
          <w:b/>
          <w:sz w:val="28"/>
          <w:szCs w:val="24"/>
        </w:rPr>
        <w:t>CONCLUSÃO</w:t>
      </w:r>
    </w:p>
    <w:p w14:paraId="537785BC" w14:textId="0B7F96BB" w:rsidR="00CF33A8" w:rsidRDefault="00C93EE8" w:rsidP="00CF33A8">
      <w:pPr>
        <w:spacing w:line="360" w:lineRule="auto"/>
        <w:ind w:firstLine="709"/>
        <w:jc w:val="both"/>
        <w:rPr>
          <w:rStyle w:val="jsgrdq"/>
          <w:rFonts w:ascii="Arial" w:hAnsi="Arial" w:cs="Arial"/>
          <w:sz w:val="24"/>
          <w:szCs w:val="24"/>
        </w:rPr>
      </w:pPr>
      <w:r>
        <w:rPr>
          <w:rStyle w:val="jsgrdq"/>
          <w:rFonts w:ascii="Arial" w:hAnsi="Arial" w:cs="Arial"/>
          <w:sz w:val="24"/>
          <w:szCs w:val="24"/>
        </w:rPr>
        <w:t>A Avenida</w:t>
      </w:r>
      <w:r w:rsidR="00CF33A8" w:rsidRPr="00CF33A8">
        <w:rPr>
          <w:rStyle w:val="jsgrdq"/>
          <w:rFonts w:ascii="Arial" w:hAnsi="Arial" w:cs="Arial"/>
          <w:sz w:val="24"/>
          <w:szCs w:val="24"/>
        </w:rPr>
        <w:t xml:space="preserve"> Frei Serafim carrega consigo parte da identidade da cidade, seja através de sua história, suas lembranças ou do traçado urbano, representa o povo teresinense nos seus mais singulares intentos de propor uma cidade a ser vivenciada e não mais esquecida. </w:t>
      </w:r>
    </w:p>
    <w:p w14:paraId="1A119606" w14:textId="043913F5" w:rsidR="002C58B5" w:rsidRDefault="002C58B5" w:rsidP="00CA4F25">
      <w:pPr>
        <w:ind w:left="2268"/>
        <w:jc w:val="both"/>
        <w:rPr>
          <w:rFonts w:ascii="Arial" w:hAnsi="Arial" w:cs="Arial"/>
          <w:szCs w:val="24"/>
        </w:rPr>
      </w:pPr>
      <w:r w:rsidRPr="00CA4F25">
        <w:rPr>
          <w:rFonts w:ascii="Arial" w:hAnsi="Arial" w:cs="Arial"/>
          <w:szCs w:val="24"/>
        </w:rPr>
        <w:t>A estruturação de uma cidade, à primeira vista, é percebida como sendo um processo de produção de seu espaço urbano para adequá-lo à realização das funções urbanas: morar, trabalhar, circular etc., entretanto, a denominação se refere a um conjunto de diversos processos, onde o território urbano é construído ao longo do tempo como consequência das relações so</w:t>
      </w:r>
      <w:r w:rsidR="00D83D61">
        <w:rPr>
          <w:rFonts w:ascii="Arial" w:hAnsi="Arial" w:cs="Arial"/>
          <w:szCs w:val="24"/>
        </w:rPr>
        <w:t xml:space="preserve">ciais e da interação entre elas (BRAZ E SILVA, 2011). </w:t>
      </w:r>
    </w:p>
    <w:p w14:paraId="09C08637" w14:textId="77777777" w:rsidR="00CA4F25" w:rsidRPr="00CA4F25" w:rsidRDefault="00CA4F25" w:rsidP="00CA4F25">
      <w:pPr>
        <w:ind w:left="2268"/>
        <w:jc w:val="both"/>
        <w:rPr>
          <w:rFonts w:ascii="Arial" w:hAnsi="Arial" w:cs="Arial"/>
          <w:szCs w:val="24"/>
        </w:rPr>
      </w:pPr>
    </w:p>
    <w:p w14:paraId="01C2C02C" w14:textId="0D2F8F62" w:rsidR="00D71D0A" w:rsidRPr="001F118E" w:rsidRDefault="00CF33A8" w:rsidP="001F118E">
      <w:pPr>
        <w:spacing w:line="360" w:lineRule="auto"/>
        <w:ind w:firstLine="709"/>
        <w:jc w:val="both"/>
        <w:rPr>
          <w:rFonts w:ascii="Arial" w:hAnsi="Arial" w:cs="Arial"/>
          <w:sz w:val="24"/>
          <w:szCs w:val="24"/>
        </w:rPr>
      </w:pPr>
      <w:r w:rsidRPr="00CF33A8">
        <w:rPr>
          <w:rStyle w:val="jsgrdq"/>
          <w:rFonts w:ascii="Arial" w:hAnsi="Arial" w:cs="Arial"/>
          <w:sz w:val="24"/>
          <w:szCs w:val="24"/>
        </w:rPr>
        <w:t>É perceptível que as relações humanas transbordam através do meio urbano e as modificações sofridas na avenida são produtos de tais relacionamentos. Aspira-se por uma Frei Serafim viva e preservada, que expresse o passado e olhe para o futuro, buscando se adequar sempre ao que está sendo prop</w:t>
      </w:r>
      <w:r w:rsidR="0062182B">
        <w:rPr>
          <w:rStyle w:val="jsgrdq"/>
          <w:rFonts w:ascii="Arial" w:hAnsi="Arial" w:cs="Arial"/>
          <w:sz w:val="24"/>
          <w:szCs w:val="24"/>
        </w:rPr>
        <w:t>osto no meio social e político.</w:t>
      </w:r>
    </w:p>
    <w:p w14:paraId="755D0902" w14:textId="77777777" w:rsidR="001F118E" w:rsidRDefault="001F118E" w:rsidP="001F118E">
      <w:pPr>
        <w:spacing w:line="360" w:lineRule="auto"/>
        <w:ind w:firstLine="709"/>
        <w:jc w:val="both"/>
        <w:rPr>
          <w:rFonts w:ascii="Arial" w:eastAsia="Arial" w:hAnsi="Arial" w:cs="Arial"/>
          <w:sz w:val="24"/>
          <w:szCs w:val="24"/>
        </w:rPr>
      </w:pPr>
      <w:r>
        <w:rPr>
          <w:rFonts w:ascii="Arial" w:eastAsia="Arial" w:hAnsi="Arial" w:cs="Arial"/>
          <w:sz w:val="24"/>
          <w:szCs w:val="24"/>
        </w:rPr>
        <w:t xml:space="preserve">No decorrer dos anos, embora tenha sofrido inúmeras modificações, a Avenida preservou seu conceito, com </w:t>
      </w:r>
      <w:r w:rsidRPr="00CF33A8">
        <w:rPr>
          <w:rFonts w:ascii="Arial" w:eastAsia="Arial" w:hAnsi="Arial" w:cs="Arial"/>
          <w:sz w:val="24"/>
          <w:szCs w:val="24"/>
        </w:rPr>
        <w:t>a conservação de boa parte d</w:t>
      </w:r>
      <w:r>
        <w:rPr>
          <w:rFonts w:ascii="Arial" w:eastAsia="Arial" w:hAnsi="Arial" w:cs="Arial"/>
          <w:sz w:val="24"/>
          <w:szCs w:val="24"/>
        </w:rPr>
        <w:t xml:space="preserve">as arvores centenárias, </w:t>
      </w:r>
      <w:r w:rsidRPr="00CF33A8">
        <w:rPr>
          <w:rFonts w:ascii="Arial" w:eastAsia="Arial" w:hAnsi="Arial" w:cs="Arial"/>
          <w:sz w:val="24"/>
          <w:szCs w:val="24"/>
        </w:rPr>
        <w:t>do mobiliário</w:t>
      </w:r>
      <w:r>
        <w:rPr>
          <w:rFonts w:ascii="Arial" w:eastAsia="Arial" w:hAnsi="Arial" w:cs="Arial"/>
          <w:sz w:val="24"/>
          <w:szCs w:val="24"/>
        </w:rPr>
        <w:t>, e sua extensão original</w:t>
      </w:r>
      <w:r w:rsidRPr="00CF33A8">
        <w:rPr>
          <w:rFonts w:ascii="Arial" w:eastAsia="Arial" w:hAnsi="Arial" w:cs="Arial"/>
          <w:sz w:val="24"/>
          <w:szCs w:val="24"/>
        </w:rPr>
        <w:t xml:space="preserve">. </w:t>
      </w:r>
    </w:p>
    <w:p w14:paraId="2753186D" w14:textId="77777777" w:rsidR="00D71D0A" w:rsidRDefault="00D71D0A" w:rsidP="0062182B">
      <w:pPr>
        <w:spacing w:line="360" w:lineRule="auto"/>
        <w:jc w:val="both"/>
        <w:rPr>
          <w:rFonts w:ascii="Arial" w:hAnsi="Arial" w:cs="Arial"/>
          <w:b/>
          <w:sz w:val="24"/>
          <w:szCs w:val="24"/>
        </w:rPr>
      </w:pPr>
    </w:p>
    <w:p w14:paraId="49F159A3" w14:textId="77777777" w:rsidR="00665F43" w:rsidRDefault="00665F43" w:rsidP="0062182B">
      <w:pPr>
        <w:spacing w:line="360" w:lineRule="auto"/>
        <w:jc w:val="both"/>
        <w:rPr>
          <w:rFonts w:ascii="Arial" w:hAnsi="Arial" w:cs="Arial"/>
          <w:b/>
          <w:sz w:val="24"/>
          <w:szCs w:val="24"/>
        </w:rPr>
      </w:pPr>
    </w:p>
    <w:p w14:paraId="22FF411B" w14:textId="77777777" w:rsidR="00874653" w:rsidRDefault="00874653" w:rsidP="0062182B">
      <w:pPr>
        <w:spacing w:line="360" w:lineRule="auto"/>
        <w:jc w:val="both"/>
        <w:rPr>
          <w:rFonts w:ascii="Arial" w:hAnsi="Arial" w:cs="Arial"/>
          <w:b/>
          <w:sz w:val="24"/>
          <w:szCs w:val="24"/>
        </w:rPr>
      </w:pPr>
    </w:p>
    <w:p w14:paraId="70741081" w14:textId="77777777" w:rsidR="00D71D0A" w:rsidRDefault="00D71D0A" w:rsidP="0062182B">
      <w:pPr>
        <w:spacing w:line="360" w:lineRule="auto"/>
        <w:jc w:val="both"/>
        <w:rPr>
          <w:rFonts w:ascii="Arial" w:hAnsi="Arial" w:cs="Arial"/>
          <w:b/>
          <w:sz w:val="24"/>
          <w:szCs w:val="24"/>
        </w:rPr>
      </w:pPr>
    </w:p>
    <w:p w14:paraId="460052AA" w14:textId="77777777" w:rsidR="007F1B96" w:rsidRDefault="007F1B96" w:rsidP="0062182B">
      <w:pPr>
        <w:spacing w:line="360" w:lineRule="auto"/>
        <w:jc w:val="both"/>
        <w:rPr>
          <w:rFonts w:ascii="Arial" w:hAnsi="Arial" w:cs="Arial"/>
          <w:b/>
          <w:sz w:val="24"/>
          <w:szCs w:val="24"/>
        </w:rPr>
      </w:pPr>
    </w:p>
    <w:p w14:paraId="1570179B" w14:textId="77777777" w:rsidR="007F1B96" w:rsidRDefault="007F1B96" w:rsidP="0062182B">
      <w:pPr>
        <w:spacing w:line="360" w:lineRule="auto"/>
        <w:jc w:val="both"/>
        <w:rPr>
          <w:rFonts w:ascii="Arial" w:hAnsi="Arial" w:cs="Arial"/>
          <w:b/>
          <w:sz w:val="24"/>
          <w:szCs w:val="24"/>
        </w:rPr>
      </w:pPr>
    </w:p>
    <w:p w14:paraId="0846529B" w14:textId="77777777" w:rsidR="007F1B96" w:rsidRDefault="007F1B96" w:rsidP="0062182B">
      <w:pPr>
        <w:spacing w:line="360" w:lineRule="auto"/>
        <w:jc w:val="both"/>
        <w:rPr>
          <w:rFonts w:ascii="Arial" w:hAnsi="Arial" w:cs="Arial"/>
          <w:b/>
          <w:sz w:val="24"/>
          <w:szCs w:val="24"/>
        </w:rPr>
      </w:pPr>
    </w:p>
    <w:p w14:paraId="3A22221E" w14:textId="77777777" w:rsidR="007F1B96" w:rsidRDefault="007F1B96" w:rsidP="0062182B">
      <w:pPr>
        <w:spacing w:line="360" w:lineRule="auto"/>
        <w:jc w:val="both"/>
        <w:rPr>
          <w:rFonts w:ascii="Arial" w:hAnsi="Arial" w:cs="Arial"/>
          <w:b/>
          <w:sz w:val="24"/>
          <w:szCs w:val="24"/>
        </w:rPr>
      </w:pPr>
    </w:p>
    <w:p w14:paraId="55B50679" w14:textId="77777777" w:rsidR="00F44FB0" w:rsidRDefault="00F44FB0" w:rsidP="0062182B">
      <w:pPr>
        <w:spacing w:line="360" w:lineRule="auto"/>
        <w:jc w:val="both"/>
        <w:rPr>
          <w:rFonts w:ascii="Arial" w:hAnsi="Arial" w:cs="Arial"/>
          <w:b/>
          <w:sz w:val="24"/>
          <w:szCs w:val="24"/>
        </w:rPr>
      </w:pPr>
    </w:p>
    <w:p w14:paraId="3AB2A875" w14:textId="77777777" w:rsidR="00411E04" w:rsidRDefault="00411E04" w:rsidP="0062182B">
      <w:pPr>
        <w:spacing w:line="360" w:lineRule="auto"/>
        <w:jc w:val="both"/>
        <w:rPr>
          <w:rFonts w:ascii="Arial" w:hAnsi="Arial" w:cs="Arial"/>
          <w:b/>
          <w:sz w:val="24"/>
          <w:szCs w:val="24"/>
        </w:rPr>
      </w:pPr>
      <w:bookmarkStart w:id="0" w:name="_GoBack"/>
      <w:bookmarkEnd w:id="0"/>
    </w:p>
    <w:p w14:paraId="4A83B6C9" w14:textId="77777777" w:rsidR="007F1B96" w:rsidRDefault="007F1B96" w:rsidP="0062182B">
      <w:pPr>
        <w:spacing w:line="360" w:lineRule="auto"/>
        <w:jc w:val="both"/>
        <w:rPr>
          <w:rFonts w:ascii="Arial" w:hAnsi="Arial" w:cs="Arial"/>
          <w:b/>
          <w:sz w:val="24"/>
          <w:szCs w:val="24"/>
        </w:rPr>
      </w:pPr>
    </w:p>
    <w:p w14:paraId="3951B7AD" w14:textId="01D3C309" w:rsidR="00CF33A8" w:rsidRDefault="00CF33A8" w:rsidP="0062182B">
      <w:pPr>
        <w:spacing w:line="360" w:lineRule="auto"/>
        <w:jc w:val="both"/>
        <w:rPr>
          <w:rFonts w:ascii="Arial" w:hAnsi="Arial" w:cs="Arial"/>
          <w:b/>
          <w:sz w:val="24"/>
          <w:szCs w:val="24"/>
        </w:rPr>
      </w:pPr>
      <w:r w:rsidRPr="00CF33A8">
        <w:rPr>
          <w:rFonts w:ascii="Arial" w:hAnsi="Arial" w:cs="Arial"/>
          <w:b/>
          <w:sz w:val="24"/>
          <w:szCs w:val="24"/>
        </w:rPr>
        <w:lastRenderedPageBreak/>
        <w:t xml:space="preserve">REFERÊNCIAS </w:t>
      </w:r>
    </w:p>
    <w:p w14:paraId="133B561D" w14:textId="77777777" w:rsidR="00C93EE8" w:rsidRPr="0062182B" w:rsidRDefault="00C93EE8" w:rsidP="0062182B">
      <w:pPr>
        <w:spacing w:line="360" w:lineRule="auto"/>
        <w:jc w:val="both"/>
        <w:rPr>
          <w:rFonts w:ascii="Arial" w:hAnsi="Arial" w:cs="Arial"/>
          <w:sz w:val="24"/>
          <w:szCs w:val="24"/>
        </w:rPr>
      </w:pPr>
    </w:p>
    <w:p w14:paraId="388906EC" w14:textId="2ABD8B1C" w:rsidR="0042289C" w:rsidRPr="0042289C" w:rsidRDefault="0042289C" w:rsidP="00234371">
      <w:pPr>
        <w:spacing w:line="360" w:lineRule="auto"/>
        <w:jc w:val="both"/>
        <w:rPr>
          <w:rFonts w:ascii="Arial" w:eastAsia="Times New Roman" w:hAnsi="Arial" w:cs="Arial"/>
          <w:sz w:val="24"/>
          <w:szCs w:val="24"/>
          <w:lang w:eastAsia="pt-BR"/>
        </w:rPr>
      </w:pPr>
      <w:r w:rsidRPr="001F118E">
        <w:rPr>
          <w:rFonts w:ascii="Arial" w:eastAsia="Times New Roman" w:hAnsi="Arial" w:cs="Arial"/>
          <w:sz w:val="24"/>
          <w:szCs w:val="24"/>
          <w:lang w:eastAsia="pt-BR"/>
        </w:rPr>
        <w:t xml:space="preserve">BRAZ E SILVA, Angela Martins Napoleão. </w:t>
      </w:r>
      <w:r w:rsidRPr="00EE344D">
        <w:rPr>
          <w:rFonts w:ascii="Arial" w:eastAsia="Times New Roman" w:hAnsi="Arial" w:cs="Arial"/>
          <w:b/>
          <w:sz w:val="24"/>
          <w:szCs w:val="24"/>
          <w:lang w:eastAsia="pt-BR"/>
        </w:rPr>
        <w:t>A lógica da modernização e do crescimento da cidade de Teresina (1889-1940).</w:t>
      </w:r>
      <w:r w:rsidRPr="001F118E">
        <w:rPr>
          <w:rFonts w:ascii="Arial" w:eastAsia="Times New Roman" w:hAnsi="Arial" w:cs="Arial"/>
          <w:sz w:val="24"/>
          <w:szCs w:val="24"/>
          <w:lang w:eastAsia="pt-BR"/>
        </w:rPr>
        <w:t xml:space="preserve"> 425 f. il. 2011. Tese (Doutor</w:t>
      </w:r>
      <w:r>
        <w:rPr>
          <w:rFonts w:ascii="Arial" w:eastAsia="Times New Roman" w:hAnsi="Arial" w:cs="Arial"/>
          <w:sz w:val="24"/>
          <w:szCs w:val="24"/>
          <w:lang w:eastAsia="pt-BR"/>
        </w:rPr>
        <w:t xml:space="preserve">ado) - Faculdade de Arquitetura </w:t>
      </w:r>
      <w:r w:rsidRPr="001F118E">
        <w:rPr>
          <w:rFonts w:ascii="Arial" w:eastAsia="Times New Roman" w:hAnsi="Arial" w:cs="Arial"/>
          <w:sz w:val="24"/>
          <w:szCs w:val="24"/>
          <w:lang w:eastAsia="pt-BR"/>
        </w:rPr>
        <w:t>e Urbanismo, Universidade Federal da Bahia, Salvador, 2011.</w:t>
      </w:r>
    </w:p>
    <w:p w14:paraId="0F003D1F" w14:textId="77777777" w:rsidR="00CF33A8" w:rsidRPr="00CF33A8" w:rsidRDefault="00CF33A8" w:rsidP="00234371">
      <w:pPr>
        <w:spacing w:line="360" w:lineRule="auto"/>
        <w:jc w:val="both"/>
        <w:rPr>
          <w:rFonts w:ascii="Arial" w:hAnsi="Arial" w:cs="Arial"/>
          <w:sz w:val="24"/>
          <w:szCs w:val="24"/>
          <w:lang w:eastAsia="pt-BR"/>
        </w:rPr>
      </w:pPr>
      <w:r w:rsidRPr="00CF33A8">
        <w:rPr>
          <w:rFonts w:ascii="Arial" w:hAnsi="Arial" w:cs="Arial"/>
          <w:sz w:val="24"/>
          <w:szCs w:val="24"/>
          <w:lang w:eastAsia="pt-BR"/>
        </w:rPr>
        <w:t xml:space="preserve">CERTEAU, Michel de. </w:t>
      </w:r>
      <w:r w:rsidRPr="00CF33A8">
        <w:rPr>
          <w:rFonts w:ascii="Arial" w:hAnsi="Arial" w:cs="Arial"/>
          <w:b/>
          <w:sz w:val="24"/>
          <w:szCs w:val="24"/>
          <w:lang w:eastAsia="pt-BR"/>
        </w:rPr>
        <w:t>A Invenção do cotidiano</w:t>
      </w:r>
      <w:r w:rsidRPr="00CF33A8">
        <w:rPr>
          <w:rFonts w:ascii="Arial" w:hAnsi="Arial" w:cs="Arial"/>
          <w:sz w:val="24"/>
          <w:szCs w:val="24"/>
          <w:lang w:eastAsia="pt-BR"/>
        </w:rPr>
        <w:t xml:space="preserve">. </w:t>
      </w:r>
      <w:proofErr w:type="gramStart"/>
      <w:r w:rsidRPr="00CF33A8">
        <w:rPr>
          <w:rFonts w:ascii="Arial" w:hAnsi="Arial" w:cs="Arial"/>
          <w:sz w:val="24"/>
          <w:szCs w:val="24"/>
          <w:lang w:eastAsia="pt-BR"/>
        </w:rPr>
        <w:t>3 ed.</w:t>
      </w:r>
      <w:proofErr w:type="gramEnd"/>
      <w:r w:rsidRPr="00CF33A8">
        <w:rPr>
          <w:rFonts w:ascii="Arial" w:hAnsi="Arial" w:cs="Arial"/>
          <w:sz w:val="24"/>
          <w:szCs w:val="24"/>
          <w:lang w:eastAsia="pt-BR"/>
        </w:rPr>
        <w:t xml:space="preserve"> Trad. </w:t>
      </w:r>
      <w:proofErr w:type="spellStart"/>
      <w:r w:rsidRPr="00CF33A8">
        <w:rPr>
          <w:rFonts w:ascii="Arial" w:hAnsi="Arial" w:cs="Arial"/>
          <w:sz w:val="24"/>
          <w:szCs w:val="24"/>
          <w:lang w:eastAsia="pt-BR"/>
        </w:rPr>
        <w:t>Ephraim</w:t>
      </w:r>
      <w:proofErr w:type="spellEnd"/>
      <w:r w:rsidRPr="00CF33A8">
        <w:rPr>
          <w:rFonts w:ascii="Arial" w:hAnsi="Arial" w:cs="Arial"/>
          <w:sz w:val="24"/>
          <w:szCs w:val="24"/>
          <w:lang w:eastAsia="pt-BR"/>
        </w:rPr>
        <w:t xml:space="preserve"> Ferreira Alves. Petrópolis: Vozes, 1998. </w:t>
      </w:r>
    </w:p>
    <w:p w14:paraId="17357680" w14:textId="77777777" w:rsidR="00CF33A8" w:rsidRPr="00CF33A8" w:rsidRDefault="00CF33A8" w:rsidP="00234371">
      <w:pPr>
        <w:spacing w:line="360" w:lineRule="auto"/>
        <w:jc w:val="both"/>
        <w:rPr>
          <w:rFonts w:ascii="Arial" w:hAnsi="Arial" w:cs="Arial"/>
          <w:sz w:val="24"/>
          <w:szCs w:val="24"/>
        </w:rPr>
      </w:pPr>
      <w:r w:rsidRPr="00CF33A8">
        <w:rPr>
          <w:rFonts w:ascii="Arial" w:hAnsi="Arial" w:cs="Arial"/>
          <w:iCs/>
          <w:sz w:val="24"/>
          <w:szCs w:val="24"/>
        </w:rPr>
        <w:t xml:space="preserve">CULLEN, Gordon. </w:t>
      </w:r>
      <w:r w:rsidRPr="00CF33A8">
        <w:rPr>
          <w:rFonts w:ascii="Arial" w:hAnsi="Arial" w:cs="Arial"/>
          <w:b/>
          <w:iCs/>
          <w:sz w:val="24"/>
          <w:szCs w:val="24"/>
        </w:rPr>
        <w:t>Paisagem Urbana</w:t>
      </w:r>
      <w:r w:rsidRPr="00CF33A8">
        <w:rPr>
          <w:rFonts w:ascii="Arial" w:hAnsi="Arial" w:cs="Arial"/>
          <w:iCs/>
          <w:sz w:val="24"/>
          <w:szCs w:val="24"/>
        </w:rPr>
        <w:t>. Lisboa: Edições 70, 2006.</w:t>
      </w:r>
    </w:p>
    <w:p w14:paraId="790FD4BA" w14:textId="77777777" w:rsidR="00CF33A8" w:rsidRPr="00CF33A8" w:rsidRDefault="00234371" w:rsidP="00234371">
      <w:pPr>
        <w:spacing w:line="360" w:lineRule="auto"/>
        <w:jc w:val="both"/>
        <w:rPr>
          <w:rFonts w:ascii="Arial" w:hAnsi="Arial" w:cs="Arial"/>
          <w:sz w:val="24"/>
          <w:szCs w:val="24"/>
        </w:rPr>
      </w:pPr>
      <w:r>
        <w:rPr>
          <w:rFonts w:ascii="Arial" w:hAnsi="Arial" w:cs="Arial"/>
          <w:sz w:val="24"/>
          <w:szCs w:val="24"/>
        </w:rPr>
        <w:t>FREIRE</w:t>
      </w:r>
      <w:r w:rsidR="00CF33A8" w:rsidRPr="00CF33A8">
        <w:rPr>
          <w:rFonts w:ascii="Arial" w:hAnsi="Arial" w:cs="Arial"/>
          <w:sz w:val="24"/>
          <w:szCs w:val="24"/>
        </w:rPr>
        <w:t>, Pamela; AFONSO, Alcília.</w:t>
      </w:r>
      <w:r w:rsidR="00CF33A8" w:rsidRPr="00CF33A8">
        <w:rPr>
          <w:rFonts w:ascii="Arial" w:hAnsi="Arial" w:cs="Arial"/>
          <w:b/>
          <w:sz w:val="24"/>
          <w:szCs w:val="24"/>
        </w:rPr>
        <w:t xml:space="preserve"> Avenida Frei Serafim – anotações sobre uma paisagem moderna (1940 – 1980). </w:t>
      </w:r>
      <w:r w:rsidR="00CF33A8" w:rsidRPr="00CF33A8">
        <w:rPr>
          <w:rFonts w:ascii="Arial" w:hAnsi="Arial" w:cs="Arial"/>
          <w:sz w:val="24"/>
          <w:szCs w:val="24"/>
        </w:rPr>
        <w:t xml:space="preserve">Teresina: Novas edições acadêmicas, 2017. </w:t>
      </w:r>
    </w:p>
    <w:p w14:paraId="6F60E7AB" w14:textId="77777777" w:rsidR="00CF33A8" w:rsidRPr="00CF33A8" w:rsidRDefault="00CF33A8" w:rsidP="00234371">
      <w:pPr>
        <w:spacing w:line="360" w:lineRule="auto"/>
        <w:jc w:val="both"/>
        <w:rPr>
          <w:rFonts w:ascii="Arial" w:hAnsi="Arial" w:cs="Arial"/>
          <w:sz w:val="24"/>
          <w:szCs w:val="24"/>
        </w:rPr>
      </w:pPr>
      <w:r w:rsidRPr="00CF33A8">
        <w:rPr>
          <w:rFonts w:ascii="Arial" w:hAnsi="Arial" w:cs="Arial"/>
          <w:sz w:val="24"/>
          <w:szCs w:val="24"/>
        </w:rPr>
        <w:t xml:space="preserve">JACOBS, Jane. </w:t>
      </w:r>
      <w:r w:rsidRPr="00CF33A8">
        <w:rPr>
          <w:rFonts w:ascii="Arial" w:hAnsi="Arial" w:cs="Arial"/>
          <w:b/>
          <w:sz w:val="24"/>
          <w:szCs w:val="24"/>
        </w:rPr>
        <w:t>Morte e Vida de Grandes Cidades</w:t>
      </w:r>
      <w:r w:rsidRPr="00CF33A8">
        <w:rPr>
          <w:rFonts w:ascii="Arial" w:hAnsi="Arial" w:cs="Arial"/>
          <w:sz w:val="24"/>
          <w:szCs w:val="24"/>
        </w:rPr>
        <w:t xml:space="preserve">. São Paulo: Martins Fontes, 2011. </w:t>
      </w:r>
    </w:p>
    <w:p w14:paraId="73A46DF3" w14:textId="77777777" w:rsidR="00CF33A8" w:rsidRPr="00CF33A8" w:rsidRDefault="00CF33A8" w:rsidP="00234371">
      <w:pPr>
        <w:spacing w:line="360" w:lineRule="auto"/>
        <w:jc w:val="both"/>
        <w:rPr>
          <w:rFonts w:ascii="Arial" w:hAnsi="Arial" w:cs="Arial"/>
          <w:sz w:val="24"/>
          <w:szCs w:val="24"/>
          <w:shd w:val="clear" w:color="auto" w:fill="FFFFFF"/>
        </w:rPr>
      </w:pPr>
      <w:r w:rsidRPr="00CF33A8">
        <w:rPr>
          <w:rFonts w:ascii="Arial" w:hAnsi="Arial" w:cs="Arial"/>
          <w:sz w:val="24"/>
          <w:szCs w:val="24"/>
          <w:shd w:val="clear" w:color="auto" w:fill="FFFFFF"/>
        </w:rPr>
        <w:t xml:space="preserve">LAMAS, José Manuel </w:t>
      </w:r>
      <w:proofErr w:type="spellStart"/>
      <w:r w:rsidRPr="00CF33A8">
        <w:rPr>
          <w:rFonts w:ascii="Arial" w:hAnsi="Arial" w:cs="Arial"/>
          <w:sz w:val="24"/>
          <w:szCs w:val="24"/>
          <w:shd w:val="clear" w:color="auto" w:fill="FFFFFF"/>
        </w:rPr>
        <w:t>Ressano</w:t>
      </w:r>
      <w:proofErr w:type="spellEnd"/>
      <w:r w:rsidRPr="00CF33A8">
        <w:rPr>
          <w:rFonts w:ascii="Arial" w:hAnsi="Arial" w:cs="Arial"/>
          <w:sz w:val="24"/>
          <w:szCs w:val="24"/>
          <w:shd w:val="clear" w:color="auto" w:fill="FFFFFF"/>
        </w:rPr>
        <w:t xml:space="preserve"> Garcia. </w:t>
      </w:r>
      <w:r w:rsidRPr="00CF33A8">
        <w:rPr>
          <w:rStyle w:val="Forte"/>
          <w:rFonts w:ascii="Arial" w:hAnsi="Arial" w:cs="Arial"/>
          <w:sz w:val="24"/>
          <w:szCs w:val="24"/>
          <w:bdr w:val="none" w:sz="0" w:space="0" w:color="auto" w:frame="1"/>
          <w:shd w:val="clear" w:color="auto" w:fill="FFFFFF"/>
        </w:rPr>
        <w:t>Morfologia urbana e desenho da cidade</w:t>
      </w:r>
      <w:r w:rsidRPr="00CF33A8">
        <w:rPr>
          <w:rFonts w:ascii="Arial" w:hAnsi="Arial" w:cs="Arial"/>
          <w:sz w:val="24"/>
          <w:szCs w:val="24"/>
          <w:shd w:val="clear" w:color="auto" w:fill="FFFFFF"/>
        </w:rPr>
        <w:t xml:space="preserve">. </w:t>
      </w:r>
      <w:proofErr w:type="spellStart"/>
      <w:proofErr w:type="gramStart"/>
      <w:r w:rsidRPr="00CF33A8">
        <w:rPr>
          <w:rFonts w:ascii="Arial" w:hAnsi="Arial" w:cs="Arial"/>
          <w:sz w:val="24"/>
          <w:szCs w:val="24"/>
          <w:shd w:val="clear" w:color="auto" w:fill="FFFFFF"/>
        </w:rPr>
        <w:t>sl</w:t>
      </w:r>
      <w:proofErr w:type="spellEnd"/>
      <w:proofErr w:type="gramEnd"/>
      <w:r w:rsidRPr="00CF33A8">
        <w:rPr>
          <w:rFonts w:ascii="Arial" w:hAnsi="Arial" w:cs="Arial"/>
          <w:sz w:val="24"/>
          <w:szCs w:val="24"/>
          <w:shd w:val="clear" w:color="auto" w:fill="FFFFFF"/>
        </w:rPr>
        <w:t xml:space="preserve">: Fundação </w:t>
      </w:r>
      <w:proofErr w:type="spellStart"/>
      <w:r w:rsidRPr="00CF33A8">
        <w:rPr>
          <w:rFonts w:ascii="Arial" w:hAnsi="Arial" w:cs="Arial"/>
          <w:sz w:val="24"/>
          <w:szCs w:val="24"/>
          <w:shd w:val="clear" w:color="auto" w:fill="FFFFFF"/>
        </w:rPr>
        <w:t>Calouste</w:t>
      </w:r>
      <w:proofErr w:type="spellEnd"/>
      <w:r w:rsidRPr="00CF33A8">
        <w:rPr>
          <w:rFonts w:ascii="Arial" w:hAnsi="Arial" w:cs="Arial"/>
          <w:sz w:val="24"/>
          <w:szCs w:val="24"/>
          <w:shd w:val="clear" w:color="auto" w:fill="FFFFFF"/>
        </w:rPr>
        <w:t xml:space="preserve"> </w:t>
      </w:r>
      <w:proofErr w:type="spellStart"/>
      <w:r w:rsidRPr="00CF33A8">
        <w:rPr>
          <w:rFonts w:ascii="Arial" w:hAnsi="Arial" w:cs="Arial"/>
          <w:sz w:val="24"/>
          <w:szCs w:val="24"/>
          <w:shd w:val="clear" w:color="auto" w:fill="FFFFFF"/>
        </w:rPr>
        <w:t>Gulbenkian</w:t>
      </w:r>
      <w:proofErr w:type="spellEnd"/>
      <w:r w:rsidRPr="00CF33A8">
        <w:rPr>
          <w:rFonts w:ascii="Arial" w:hAnsi="Arial" w:cs="Arial"/>
          <w:sz w:val="24"/>
          <w:szCs w:val="24"/>
          <w:shd w:val="clear" w:color="auto" w:fill="FFFFFF"/>
        </w:rPr>
        <w:t xml:space="preserve">, 1993. </w:t>
      </w:r>
    </w:p>
    <w:p w14:paraId="061AF399" w14:textId="77777777" w:rsidR="00CF33A8" w:rsidRPr="00CF33A8" w:rsidRDefault="00CF33A8" w:rsidP="00234371">
      <w:pPr>
        <w:spacing w:line="360" w:lineRule="auto"/>
        <w:jc w:val="both"/>
        <w:rPr>
          <w:rFonts w:ascii="Arial" w:hAnsi="Arial" w:cs="Arial"/>
          <w:sz w:val="24"/>
          <w:szCs w:val="24"/>
        </w:rPr>
      </w:pPr>
      <w:r w:rsidRPr="00CF33A8">
        <w:rPr>
          <w:rFonts w:ascii="Arial" w:hAnsi="Arial" w:cs="Arial"/>
          <w:sz w:val="24"/>
          <w:szCs w:val="24"/>
        </w:rPr>
        <w:t>LYNCH, Kevin. A imagem da cidade. Trad. Jefferson Luiz Camargo. São Paulo: Martins Fontes, 1997.</w:t>
      </w:r>
    </w:p>
    <w:p w14:paraId="52FFF2D9" w14:textId="77777777" w:rsidR="00CF33A8" w:rsidRDefault="00CF33A8" w:rsidP="00234371">
      <w:pPr>
        <w:spacing w:line="360" w:lineRule="auto"/>
        <w:jc w:val="both"/>
        <w:rPr>
          <w:rFonts w:ascii="Arial" w:eastAsia="Arial" w:hAnsi="Arial" w:cs="Arial"/>
          <w:color w:val="000000"/>
          <w:sz w:val="24"/>
          <w:szCs w:val="24"/>
        </w:rPr>
      </w:pPr>
      <w:r w:rsidRPr="00CF33A8">
        <w:rPr>
          <w:rFonts w:ascii="Arial" w:eastAsia="Arial" w:hAnsi="Arial" w:cs="Arial"/>
          <w:color w:val="000000"/>
          <w:sz w:val="24"/>
          <w:szCs w:val="24"/>
        </w:rPr>
        <w:t xml:space="preserve">MATOS, Matias Augusto Oliveira. </w:t>
      </w:r>
      <w:r w:rsidRPr="00CF33A8">
        <w:rPr>
          <w:rFonts w:ascii="Arial" w:eastAsia="Arial" w:hAnsi="Arial" w:cs="Arial"/>
          <w:b/>
          <w:bCs/>
          <w:color w:val="000000"/>
          <w:sz w:val="24"/>
          <w:szCs w:val="24"/>
        </w:rPr>
        <w:t>Avenida Frei Serafim:</w:t>
      </w:r>
      <w:r w:rsidRPr="00CF33A8">
        <w:rPr>
          <w:rFonts w:ascii="Arial" w:eastAsia="Arial" w:hAnsi="Arial" w:cs="Arial"/>
          <w:color w:val="000000"/>
          <w:sz w:val="24"/>
          <w:szCs w:val="24"/>
        </w:rPr>
        <w:t xml:space="preserve"> Lembranças de um tempo que não acaba. Teresina: W LAGE Alínea Publicações Editora, 2011. 190 p. </w:t>
      </w:r>
    </w:p>
    <w:p w14:paraId="411D41B4" w14:textId="2DD74DFF" w:rsidR="007E31D9" w:rsidRPr="007E31D9" w:rsidRDefault="007E31D9" w:rsidP="00234371">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MEDEIROS, Sandra Batista; MATOS, Karenina Cardoso; LOPES, </w:t>
      </w:r>
      <w:proofErr w:type="spellStart"/>
      <w:r>
        <w:rPr>
          <w:rFonts w:ascii="Arial" w:eastAsia="Times New Roman" w:hAnsi="Arial" w:cs="Arial"/>
          <w:sz w:val="24"/>
          <w:szCs w:val="24"/>
          <w:lang w:eastAsia="pt-BR"/>
        </w:rPr>
        <w:t>Wilza</w:t>
      </w:r>
      <w:proofErr w:type="spellEnd"/>
      <w:r>
        <w:rPr>
          <w:rFonts w:ascii="Arial" w:eastAsia="Times New Roman" w:hAnsi="Arial" w:cs="Arial"/>
          <w:sz w:val="24"/>
          <w:szCs w:val="24"/>
          <w:lang w:eastAsia="pt-BR"/>
        </w:rPr>
        <w:t xml:space="preserve"> Gomes Reis. </w:t>
      </w:r>
      <w:r w:rsidRPr="00240DC6">
        <w:rPr>
          <w:rFonts w:ascii="Arial" w:eastAsia="Times New Roman" w:hAnsi="Arial" w:cs="Arial"/>
          <w:b/>
          <w:sz w:val="24"/>
          <w:szCs w:val="24"/>
          <w:lang w:eastAsia="pt-BR"/>
        </w:rPr>
        <w:t>Análise dos Traçados do Perímetro Urbano de Teresina, Piauí, Brasil.</w:t>
      </w:r>
      <w:r>
        <w:rPr>
          <w:rFonts w:ascii="Arial" w:eastAsia="Times New Roman" w:hAnsi="Arial" w:cs="Arial"/>
          <w:b/>
          <w:sz w:val="24"/>
          <w:szCs w:val="24"/>
          <w:lang w:eastAsia="pt-BR"/>
        </w:rPr>
        <w:t xml:space="preserve"> </w:t>
      </w:r>
      <w:r>
        <w:rPr>
          <w:rFonts w:ascii="Arial" w:eastAsia="Times New Roman" w:hAnsi="Arial" w:cs="Arial"/>
          <w:sz w:val="24"/>
          <w:szCs w:val="24"/>
          <w:lang w:eastAsia="pt-BR"/>
        </w:rPr>
        <w:t>2018.</w:t>
      </w:r>
    </w:p>
    <w:p w14:paraId="40144680" w14:textId="77777777" w:rsidR="00234371" w:rsidRDefault="00CF33A8" w:rsidP="00234371">
      <w:pPr>
        <w:spacing w:line="360" w:lineRule="auto"/>
        <w:jc w:val="both"/>
        <w:rPr>
          <w:rFonts w:ascii="Arial" w:hAnsi="Arial" w:cs="Arial"/>
          <w:sz w:val="24"/>
          <w:szCs w:val="24"/>
        </w:rPr>
      </w:pPr>
      <w:r w:rsidRPr="00CF33A8">
        <w:rPr>
          <w:rFonts w:ascii="Arial" w:hAnsi="Arial" w:cs="Arial"/>
          <w:sz w:val="24"/>
          <w:szCs w:val="24"/>
        </w:rPr>
        <w:t xml:space="preserve">NACTO (2012) </w:t>
      </w:r>
      <w:r w:rsidRPr="00CF33A8">
        <w:rPr>
          <w:rFonts w:ascii="Arial" w:hAnsi="Arial" w:cs="Arial"/>
          <w:b/>
          <w:sz w:val="24"/>
          <w:szCs w:val="24"/>
        </w:rPr>
        <w:t xml:space="preserve">Urban Street Design </w:t>
      </w:r>
      <w:proofErr w:type="spellStart"/>
      <w:r w:rsidRPr="00CF33A8">
        <w:rPr>
          <w:rFonts w:ascii="Arial" w:hAnsi="Arial" w:cs="Arial"/>
          <w:b/>
          <w:sz w:val="24"/>
          <w:szCs w:val="24"/>
        </w:rPr>
        <w:t>Guide</w:t>
      </w:r>
      <w:proofErr w:type="spellEnd"/>
      <w:r w:rsidRPr="00CF33A8">
        <w:rPr>
          <w:rFonts w:ascii="Arial" w:hAnsi="Arial" w:cs="Arial"/>
          <w:sz w:val="24"/>
          <w:szCs w:val="24"/>
        </w:rPr>
        <w:t xml:space="preserve">. </w:t>
      </w:r>
      <w:proofErr w:type="spellStart"/>
      <w:r w:rsidRPr="00CF33A8">
        <w:rPr>
          <w:rFonts w:ascii="Arial" w:hAnsi="Arial" w:cs="Arial"/>
          <w:sz w:val="24"/>
          <w:szCs w:val="24"/>
        </w:rPr>
        <w:t>National</w:t>
      </w:r>
      <w:proofErr w:type="spellEnd"/>
      <w:r w:rsidRPr="00CF33A8">
        <w:rPr>
          <w:rFonts w:ascii="Arial" w:hAnsi="Arial" w:cs="Arial"/>
          <w:sz w:val="24"/>
          <w:szCs w:val="24"/>
        </w:rPr>
        <w:t xml:space="preserve"> </w:t>
      </w:r>
      <w:proofErr w:type="spellStart"/>
      <w:r w:rsidRPr="00CF33A8">
        <w:rPr>
          <w:rFonts w:ascii="Arial" w:hAnsi="Arial" w:cs="Arial"/>
          <w:sz w:val="24"/>
          <w:szCs w:val="24"/>
        </w:rPr>
        <w:t>Association</w:t>
      </w:r>
      <w:proofErr w:type="spellEnd"/>
      <w:r w:rsidRPr="00CF33A8">
        <w:rPr>
          <w:rFonts w:ascii="Arial" w:hAnsi="Arial" w:cs="Arial"/>
          <w:sz w:val="24"/>
          <w:szCs w:val="24"/>
        </w:rPr>
        <w:t xml:space="preserve"> </w:t>
      </w:r>
      <w:proofErr w:type="spellStart"/>
      <w:r w:rsidRPr="00CF33A8">
        <w:rPr>
          <w:rFonts w:ascii="Arial" w:hAnsi="Arial" w:cs="Arial"/>
          <w:sz w:val="24"/>
          <w:szCs w:val="24"/>
        </w:rPr>
        <w:t>of</w:t>
      </w:r>
      <w:proofErr w:type="spellEnd"/>
      <w:r w:rsidRPr="00CF33A8">
        <w:rPr>
          <w:rFonts w:ascii="Arial" w:hAnsi="Arial" w:cs="Arial"/>
          <w:sz w:val="24"/>
          <w:szCs w:val="24"/>
        </w:rPr>
        <w:t xml:space="preserve"> City </w:t>
      </w:r>
      <w:proofErr w:type="spellStart"/>
      <w:r w:rsidRPr="00CF33A8">
        <w:rPr>
          <w:rFonts w:ascii="Arial" w:hAnsi="Arial" w:cs="Arial"/>
          <w:sz w:val="24"/>
          <w:szCs w:val="24"/>
        </w:rPr>
        <w:t>Transportation</w:t>
      </w:r>
      <w:proofErr w:type="spellEnd"/>
      <w:r w:rsidRPr="00CF33A8">
        <w:rPr>
          <w:rFonts w:ascii="Arial" w:hAnsi="Arial" w:cs="Arial"/>
          <w:sz w:val="24"/>
          <w:szCs w:val="24"/>
        </w:rPr>
        <w:t xml:space="preserve"> </w:t>
      </w:r>
      <w:proofErr w:type="spellStart"/>
      <w:r w:rsidRPr="00CF33A8">
        <w:rPr>
          <w:rFonts w:ascii="Arial" w:hAnsi="Arial" w:cs="Arial"/>
          <w:sz w:val="24"/>
          <w:szCs w:val="24"/>
        </w:rPr>
        <w:t>Officials</w:t>
      </w:r>
      <w:proofErr w:type="spellEnd"/>
      <w:r w:rsidRPr="00CF33A8">
        <w:rPr>
          <w:rFonts w:ascii="Arial" w:hAnsi="Arial" w:cs="Arial"/>
          <w:sz w:val="24"/>
          <w:szCs w:val="24"/>
        </w:rPr>
        <w:t xml:space="preserve">, New York. Acesso em: 16/12/2020 Disponível em: </w:t>
      </w:r>
      <w:hyperlink r:id="rId12" w:history="1">
        <w:r w:rsidR="00234371" w:rsidRPr="00234371">
          <w:rPr>
            <w:rStyle w:val="Hyperlink"/>
            <w:rFonts w:ascii="Arial" w:hAnsi="Arial" w:cs="Arial"/>
            <w:color w:val="auto"/>
            <w:sz w:val="24"/>
            <w:szCs w:val="24"/>
            <w:u w:val="none"/>
          </w:rPr>
          <w:t>https://nacto.org/wp-content/uploads/2012/06/Kittelson.pdf</w:t>
        </w:r>
      </w:hyperlink>
      <w:r w:rsidRPr="00234371">
        <w:rPr>
          <w:rFonts w:ascii="Arial" w:hAnsi="Arial" w:cs="Arial"/>
          <w:sz w:val="24"/>
          <w:szCs w:val="24"/>
        </w:rPr>
        <w:t xml:space="preserve"> </w:t>
      </w:r>
    </w:p>
    <w:p w14:paraId="0213F68F" w14:textId="6E8E1776" w:rsidR="003F7E84" w:rsidRPr="003F7E84" w:rsidRDefault="003F7E84" w:rsidP="00234371">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VARINE, H. de. </w:t>
      </w:r>
      <w:r w:rsidRPr="00E504CF">
        <w:rPr>
          <w:rFonts w:ascii="Arial" w:eastAsia="Times New Roman" w:hAnsi="Arial" w:cs="Arial"/>
          <w:b/>
          <w:sz w:val="24"/>
          <w:szCs w:val="24"/>
          <w:lang w:eastAsia="pt-BR"/>
        </w:rPr>
        <w:t>Raízes do Futuro</w:t>
      </w:r>
      <w:r>
        <w:rPr>
          <w:rFonts w:ascii="Arial" w:eastAsia="Times New Roman" w:hAnsi="Arial" w:cs="Arial"/>
          <w:sz w:val="24"/>
          <w:szCs w:val="24"/>
          <w:lang w:eastAsia="pt-BR"/>
        </w:rPr>
        <w:t xml:space="preserve">: o patrimônio a serviço do desenvolvimento local. Porto Alegre: </w:t>
      </w:r>
      <w:proofErr w:type="spellStart"/>
      <w:r>
        <w:rPr>
          <w:rFonts w:ascii="Arial" w:eastAsia="Times New Roman" w:hAnsi="Arial" w:cs="Arial"/>
          <w:sz w:val="24"/>
          <w:szCs w:val="24"/>
          <w:lang w:eastAsia="pt-BR"/>
        </w:rPr>
        <w:t>Medianiz</w:t>
      </w:r>
      <w:proofErr w:type="spellEnd"/>
      <w:r>
        <w:rPr>
          <w:rFonts w:ascii="Arial" w:eastAsia="Times New Roman" w:hAnsi="Arial" w:cs="Arial"/>
          <w:sz w:val="24"/>
          <w:szCs w:val="24"/>
          <w:lang w:eastAsia="pt-BR"/>
        </w:rPr>
        <w:t xml:space="preserve">, 2013. </w:t>
      </w:r>
    </w:p>
    <w:p w14:paraId="35C29918" w14:textId="7841E6AC" w:rsidR="00005C5A" w:rsidRDefault="00CF33A8" w:rsidP="00CF33A8">
      <w:pPr>
        <w:spacing w:line="360" w:lineRule="auto"/>
        <w:jc w:val="both"/>
        <w:rPr>
          <w:rFonts w:ascii="Arial" w:eastAsia="Times New Roman" w:hAnsi="Arial" w:cs="Arial"/>
          <w:sz w:val="24"/>
          <w:szCs w:val="24"/>
          <w:lang w:eastAsia="pt-BR"/>
        </w:rPr>
      </w:pPr>
      <w:r w:rsidRPr="00CF33A8">
        <w:rPr>
          <w:rFonts w:ascii="Arial" w:eastAsia="Times New Roman" w:hAnsi="Arial" w:cs="Arial"/>
          <w:sz w:val="24"/>
          <w:szCs w:val="24"/>
          <w:lang w:eastAsia="pt-BR"/>
        </w:rPr>
        <w:t>ZANIRATO, S. Patrimônio e identidade. </w:t>
      </w:r>
      <w:r w:rsidRPr="00CF33A8">
        <w:rPr>
          <w:rFonts w:ascii="Arial" w:eastAsia="Times New Roman" w:hAnsi="Arial" w:cs="Arial"/>
          <w:b/>
          <w:bCs/>
          <w:sz w:val="24"/>
          <w:szCs w:val="24"/>
          <w:lang w:eastAsia="pt-BR"/>
        </w:rPr>
        <w:t>Revista CPC</w:t>
      </w:r>
      <w:r w:rsidRPr="00CF33A8">
        <w:rPr>
          <w:rFonts w:ascii="Arial" w:eastAsia="Times New Roman" w:hAnsi="Arial" w:cs="Arial"/>
          <w:sz w:val="24"/>
          <w:szCs w:val="24"/>
          <w:lang w:eastAsia="pt-BR"/>
        </w:rPr>
        <w:t xml:space="preserve">, v. 13, n. 25, p. 7-33, 24 set. 2018. Acesso em: 21/08/2020 Disponível em:  </w:t>
      </w:r>
      <w:hyperlink r:id="rId13" w:history="1">
        <w:r w:rsidRPr="00234371">
          <w:rPr>
            <w:rStyle w:val="Hyperlink"/>
            <w:rFonts w:ascii="Arial" w:eastAsia="Times New Roman" w:hAnsi="Arial" w:cs="Arial"/>
            <w:color w:val="auto"/>
            <w:sz w:val="24"/>
            <w:szCs w:val="24"/>
            <w:u w:val="none"/>
            <w:lang w:eastAsia="pt-BR"/>
          </w:rPr>
          <w:t>http://dx.doi.org/10.11606/issn.1980-4466.v13i25p7-33</w:t>
        </w:r>
      </w:hyperlink>
      <w:r w:rsidRPr="00234371">
        <w:rPr>
          <w:rStyle w:val="Hyperlink"/>
          <w:rFonts w:ascii="Arial" w:eastAsia="Times New Roman" w:hAnsi="Arial" w:cs="Arial"/>
          <w:color w:val="auto"/>
          <w:sz w:val="24"/>
          <w:szCs w:val="24"/>
          <w:lang w:eastAsia="pt-BR"/>
        </w:rPr>
        <w:t xml:space="preserve"> </w:t>
      </w:r>
      <w:r w:rsidRPr="00234371">
        <w:rPr>
          <w:rFonts w:ascii="Arial" w:eastAsia="Times New Roman" w:hAnsi="Arial" w:cs="Arial"/>
          <w:sz w:val="24"/>
          <w:szCs w:val="24"/>
          <w:lang w:eastAsia="pt-BR"/>
        </w:rPr>
        <w:t xml:space="preserve"> </w:t>
      </w:r>
    </w:p>
    <w:p w14:paraId="5E1FDC2E" w14:textId="5E98BCD5" w:rsidR="00450A9A" w:rsidRDefault="00450A9A" w:rsidP="00CF33A8">
      <w:pPr>
        <w:spacing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SEMPLAN. História de Teresina. </w:t>
      </w:r>
      <w:proofErr w:type="gramStart"/>
      <w:r>
        <w:rPr>
          <w:rFonts w:ascii="Arial" w:eastAsia="Times New Roman" w:hAnsi="Arial" w:cs="Arial"/>
          <w:sz w:val="24"/>
          <w:szCs w:val="24"/>
          <w:lang w:eastAsia="pt-BR"/>
        </w:rPr>
        <w:t>c</w:t>
      </w:r>
      <w:proofErr w:type="gramEnd"/>
      <w:r>
        <w:rPr>
          <w:rFonts w:ascii="Arial" w:eastAsia="Times New Roman" w:hAnsi="Arial" w:cs="Arial"/>
          <w:sz w:val="24"/>
          <w:szCs w:val="24"/>
          <w:lang w:eastAsia="pt-BR"/>
        </w:rPr>
        <w:t xml:space="preserve">2018. Acesso em: 22 mai. </w:t>
      </w:r>
      <w:proofErr w:type="gramStart"/>
      <w:r>
        <w:rPr>
          <w:rFonts w:ascii="Arial" w:eastAsia="Times New Roman" w:hAnsi="Arial" w:cs="Arial"/>
          <w:sz w:val="24"/>
          <w:szCs w:val="24"/>
          <w:lang w:eastAsia="pt-BR"/>
        </w:rPr>
        <w:t>de</w:t>
      </w:r>
      <w:proofErr w:type="gramEnd"/>
      <w:r>
        <w:rPr>
          <w:rFonts w:ascii="Arial" w:eastAsia="Times New Roman" w:hAnsi="Arial" w:cs="Arial"/>
          <w:sz w:val="24"/>
          <w:szCs w:val="24"/>
          <w:lang w:eastAsia="pt-BR"/>
        </w:rPr>
        <w:t xml:space="preserve"> 2021. Disponível em: </w:t>
      </w:r>
      <w:hyperlink r:id="rId14" w:history="1">
        <w:r w:rsidRPr="00450A9A">
          <w:rPr>
            <w:rStyle w:val="Hyperlink"/>
            <w:rFonts w:ascii="Arial" w:eastAsia="Times New Roman" w:hAnsi="Arial" w:cs="Arial"/>
            <w:color w:val="auto"/>
            <w:sz w:val="24"/>
            <w:szCs w:val="24"/>
            <w:u w:val="none"/>
            <w:lang w:eastAsia="pt-BR"/>
          </w:rPr>
          <w:t>https://semplan.pmt.pi.gov.br/historia-de-teresina/#:~:text=segundo%20a%20hist%c3%b3ria%2c%20a%20imperatriz,teresina%20(antigamente%20grafado%20theresina).&amp;text=teresina%20foi%20a%20primeira%20cidade%20do%20brasil%20constru%c3%adda%20em%20tra%c3%a7ad</w:t>
        </w:r>
      </w:hyperlink>
      <w:r w:rsidRPr="00450A9A">
        <w:rPr>
          <w:rFonts w:ascii="Arial" w:eastAsia="Times New Roman" w:hAnsi="Arial" w:cs="Arial"/>
          <w:sz w:val="24"/>
          <w:szCs w:val="24"/>
          <w:lang w:eastAsia="pt-BR"/>
        </w:rPr>
        <w:t xml:space="preserve"> </w:t>
      </w:r>
    </w:p>
    <w:p w14:paraId="72D3F7F3" w14:textId="77777777" w:rsidR="00005C5A" w:rsidRDefault="00005C5A" w:rsidP="00CF33A8">
      <w:pPr>
        <w:spacing w:line="360" w:lineRule="auto"/>
        <w:jc w:val="both"/>
        <w:rPr>
          <w:rFonts w:ascii="Arial" w:eastAsia="Times New Roman" w:hAnsi="Arial" w:cs="Arial"/>
          <w:sz w:val="24"/>
          <w:szCs w:val="24"/>
          <w:lang w:eastAsia="pt-BR"/>
        </w:rPr>
      </w:pPr>
    </w:p>
    <w:p w14:paraId="0F3F4835" w14:textId="77777777" w:rsidR="00005C5A" w:rsidRPr="00CF33A8" w:rsidRDefault="00005C5A" w:rsidP="00CF33A8">
      <w:pPr>
        <w:spacing w:line="360" w:lineRule="auto"/>
        <w:jc w:val="both"/>
        <w:rPr>
          <w:rFonts w:ascii="Arial" w:eastAsia="Times New Roman" w:hAnsi="Arial" w:cs="Arial"/>
          <w:sz w:val="24"/>
          <w:szCs w:val="24"/>
          <w:lang w:eastAsia="pt-BR"/>
        </w:rPr>
      </w:pPr>
    </w:p>
    <w:p w14:paraId="09C1E203" w14:textId="77777777" w:rsidR="00215313" w:rsidRPr="00CF33A8" w:rsidRDefault="00DD3CFC">
      <w:pPr>
        <w:spacing w:before="120" w:after="120" w:line="360" w:lineRule="auto"/>
        <w:jc w:val="both"/>
        <w:rPr>
          <w:color w:val="FF0000"/>
        </w:rPr>
      </w:pPr>
      <w:r w:rsidRPr="00CF33A8">
        <w:rPr>
          <w:rFonts w:ascii="Arial" w:eastAsia="Times New Roman" w:hAnsi="Arial" w:cs="Arial"/>
          <w:noProof/>
          <w:color w:val="FF0000"/>
          <w:sz w:val="22"/>
          <w:szCs w:val="22"/>
          <w:lang w:eastAsia="pt-BR"/>
        </w:rPr>
        <w:drawing>
          <wp:inline distT="0" distB="0" distL="0" distR="0" wp14:anchorId="2813B748" wp14:editId="176B1362">
            <wp:extent cx="5753100" cy="1144905"/>
            <wp:effectExtent l="0" t="0" r="0" b="0"/>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1144905"/>
                    </a:xfrm>
                    <a:prstGeom prst="rect">
                      <a:avLst/>
                    </a:prstGeom>
                    <a:noFill/>
                    <a:ln>
                      <a:noFill/>
                    </a:ln>
                  </pic:spPr>
                </pic:pic>
              </a:graphicData>
            </a:graphic>
          </wp:inline>
        </w:drawing>
      </w:r>
    </w:p>
    <w:sectPr w:rsidR="00215313" w:rsidRPr="00CF33A8" w:rsidSect="006A491B">
      <w:headerReference w:type="even" r:id="rId16"/>
      <w:headerReference w:type="default" r:id="rId17"/>
      <w:footerReference w:type="even" r:id="rId18"/>
      <w:footerReference w:type="default" r:id="rId19"/>
      <w:headerReference w:type="first" r:id="rId20"/>
      <w:footerReference w:type="first" r:id="rId21"/>
      <w:pgSz w:w="11906" w:h="16838"/>
      <w:pgMar w:top="1701" w:right="1134" w:bottom="1134" w:left="1701" w:header="0" w:footer="68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43E393" w14:textId="77777777" w:rsidR="002137D8" w:rsidRDefault="002137D8">
      <w:r>
        <w:separator/>
      </w:r>
    </w:p>
  </w:endnote>
  <w:endnote w:type="continuationSeparator" w:id="0">
    <w:p w14:paraId="394F61CB" w14:textId="77777777" w:rsidR="002137D8" w:rsidRDefault="00213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5CBC8" w14:textId="77777777" w:rsidR="00AD5C7D" w:rsidRPr="00672607" w:rsidRDefault="00AD5C7D" w:rsidP="00AD5C7D">
    <w:pPr>
      <w:pBdr>
        <w:top w:val="nil"/>
        <w:left w:val="nil"/>
        <w:bottom w:val="nil"/>
        <w:right w:val="nil"/>
        <w:between w:val="nil"/>
      </w:pBdr>
      <w:jc w:val="center"/>
      <w:rPr>
        <w:rFonts w:ascii="Calibri Light" w:eastAsia="Calibri" w:hAnsi="Calibri Light" w:cs="Calibri Light"/>
        <w:color w:val="595959"/>
      </w:rPr>
    </w:pPr>
    <w:r>
      <w:rPr>
        <w:rFonts w:ascii="Calibri Light" w:eastAsia="Calibri" w:hAnsi="Calibri Light" w:cs="Calibri Light"/>
        <w:color w:val="595959"/>
      </w:rPr>
      <w:t>12º Mestres e Conselheiros: patrimônio como ação local</w:t>
    </w:r>
  </w:p>
  <w:p w14:paraId="73579F21" w14:textId="5593D8B1" w:rsidR="00AD5C7D" w:rsidRPr="00672607" w:rsidRDefault="00AD5C7D" w:rsidP="00AD5C7D">
    <w:pPr>
      <w:pBdr>
        <w:top w:val="nil"/>
        <w:left w:val="nil"/>
        <w:bottom w:val="nil"/>
        <w:right w:val="nil"/>
        <w:between w:val="nil"/>
      </w:pBdr>
      <w:jc w:val="center"/>
      <w:rPr>
        <w:rStyle w:val="color14"/>
        <w:rFonts w:ascii="Calibri Light" w:eastAsia="Calibri" w:hAnsi="Calibri Light" w:cs="Calibri Light"/>
        <w:color w:val="595959"/>
      </w:rPr>
    </w:pPr>
    <w:r>
      <w:rPr>
        <w:rFonts w:ascii="Calibri Light" w:eastAsia="Calibri" w:hAnsi="Calibri Light" w:cs="Calibri Light"/>
        <w:color w:val="595959"/>
      </w:rPr>
      <w:t>Evento online</w:t>
    </w:r>
    <w:r w:rsidRPr="00672607">
      <w:rPr>
        <w:rFonts w:ascii="Calibri Light" w:eastAsia="Calibri" w:hAnsi="Calibri Light" w:cs="Calibri Light"/>
        <w:color w:val="595959"/>
      </w:rPr>
      <w:t xml:space="preserve"> – </w:t>
    </w:r>
    <w:r>
      <w:rPr>
        <w:rFonts w:ascii="Calibri Light" w:eastAsia="Calibri" w:hAnsi="Calibri Light" w:cs="Calibri Light"/>
        <w:color w:val="595959"/>
      </w:rPr>
      <w:t>02</w:t>
    </w:r>
    <w:r w:rsidRPr="00672607">
      <w:rPr>
        <w:rFonts w:ascii="Calibri Light" w:eastAsia="Calibri" w:hAnsi="Calibri Light" w:cs="Calibri Light"/>
        <w:color w:val="595959"/>
      </w:rPr>
      <w:t xml:space="preserve"> a </w:t>
    </w:r>
    <w:r>
      <w:rPr>
        <w:rFonts w:ascii="Calibri Light" w:eastAsia="Calibri" w:hAnsi="Calibri Light" w:cs="Calibri Light"/>
        <w:color w:val="595959"/>
      </w:rPr>
      <w:t>04</w:t>
    </w:r>
    <w:r w:rsidRPr="00672607">
      <w:rPr>
        <w:rFonts w:ascii="Calibri Light" w:eastAsia="Calibri" w:hAnsi="Calibri Light" w:cs="Calibri Light"/>
        <w:color w:val="595959"/>
      </w:rPr>
      <w:t>/</w:t>
    </w:r>
    <w:r>
      <w:rPr>
        <w:rFonts w:ascii="Calibri Light" w:eastAsia="Calibri" w:hAnsi="Calibri Light" w:cs="Calibri Light"/>
        <w:color w:val="595959"/>
      </w:rPr>
      <w:t>12</w:t>
    </w:r>
    <w:r w:rsidRPr="00672607">
      <w:rPr>
        <w:rFonts w:ascii="Calibri Light" w:eastAsia="Calibri" w:hAnsi="Calibri Light" w:cs="Calibri Light"/>
        <w:color w:val="595959"/>
      </w:rPr>
      <w:t>/2020</w:t>
    </w:r>
  </w:p>
  <w:p w14:paraId="0380AF46" w14:textId="77777777" w:rsidR="00215313" w:rsidRDefault="00215313">
    <w:pPr>
      <w:pStyle w:val="Rodap"/>
      <w:jc w:val="center"/>
      <w:rPr>
        <w:rFonts w:ascii="Arial" w:hAnsi="Arial" w:cs="Arial"/>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C4FFC" w14:textId="77777777" w:rsidR="00AD5C7D" w:rsidRPr="00672607" w:rsidRDefault="00AD5C7D" w:rsidP="00AD5C7D">
    <w:pPr>
      <w:pBdr>
        <w:top w:val="nil"/>
        <w:left w:val="nil"/>
        <w:bottom w:val="nil"/>
        <w:right w:val="nil"/>
        <w:between w:val="nil"/>
      </w:pBdr>
      <w:jc w:val="center"/>
      <w:rPr>
        <w:rFonts w:ascii="Calibri Light" w:eastAsia="Calibri" w:hAnsi="Calibri Light" w:cs="Calibri Light"/>
        <w:color w:val="595959"/>
      </w:rPr>
    </w:pPr>
    <w:r>
      <w:rPr>
        <w:rFonts w:ascii="Calibri Light" w:eastAsia="Calibri" w:hAnsi="Calibri Light" w:cs="Calibri Light"/>
        <w:color w:val="595959"/>
      </w:rPr>
      <w:t>12º Mestres e Conselheiros: patrimônio como ação local</w:t>
    </w:r>
  </w:p>
  <w:p w14:paraId="14154DB1" w14:textId="77777777" w:rsidR="00AD5C7D" w:rsidRPr="00672607" w:rsidRDefault="00AD5C7D" w:rsidP="00AD5C7D">
    <w:pPr>
      <w:pBdr>
        <w:top w:val="nil"/>
        <w:left w:val="nil"/>
        <w:bottom w:val="nil"/>
        <w:right w:val="nil"/>
        <w:between w:val="nil"/>
      </w:pBdr>
      <w:jc w:val="center"/>
      <w:rPr>
        <w:rStyle w:val="color14"/>
        <w:rFonts w:ascii="Calibri Light" w:eastAsia="Calibri" w:hAnsi="Calibri Light" w:cs="Calibri Light"/>
        <w:color w:val="595959"/>
      </w:rPr>
    </w:pPr>
    <w:r>
      <w:rPr>
        <w:rFonts w:ascii="Calibri Light" w:eastAsia="Calibri" w:hAnsi="Calibri Light" w:cs="Calibri Light"/>
        <w:color w:val="595959"/>
      </w:rPr>
      <w:t>Evento online</w:t>
    </w:r>
    <w:r w:rsidRPr="00672607">
      <w:rPr>
        <w:rFonts w:ascii="Calibri Light" w:eastAsia="Calibri" w:hAnsi="Calibri Light" w:cs="Calibri Light"/>
        <w:color w:val="595959"/>
      </w:rPr>
      <w:t xml:space="preserve"> – </w:t>
    </w:r>
    <w:r>
      <w:rPr>
        <w:rFonts w:ascii="Calibri Light" w:eastAsia="Calibri" w:hAnsi="Calibri Light" w:cs="Calibri Light"/>
        <w:color w:val="595959"/>
      </w:rPr>
      <w:t>02</w:t>
    </w:r>
    <w:r w:rsidRPr="00672607">
      <w:rPr>
        <w:rFonts w:ascii="Calibri Light" w:eastAsia="Calibri" w:hAnsi="Calibri Light" w:cs="Calibri Light"/>
        <w:color w:val="595959"/>
      </w:rPr>
      <w:t xml:space="preserve"> a </w:t>
    </w:r>
    <w:r>
      <w:rPr>
        <w:rFonts w:ascii="Calibri Light" w:eastAsia="Calibri" w:hAnsi="Calibri Light" w:cs="Calibri Light"/>
        <w:color w:val="595959"/>
      </w:rPr>
      <w:t>04</w:t>
    </w:r>
    <w:r w:rsidRPr="00672607">
      <w:rPr>
        <w:rFonts w:ascii="Calibri Light" w:eastAsia="Calibri" w:hAnsi="Calibri Light" w:cs="Calibri Light"/>
        <w:color w:val="595959"/>
      </w:rPr>
      <w:t>/</w:t>
    </w:r>
    <w:r>
      <w:rPr>
        <w:rFonts w:ascii="Calibri Light" w:eastAsia="Calibri" w:hAnsi="Calibri Light" w:cs="Calibri Light"/>
        <w:color w:val="595959"/>
      </w:rPr>
      <w:t>12</w:t>
    </w:r>
    <w:r w:rsidRPr="00672607">
      <w:rPr>
        <w:rFonts w:ascii="Calibri Light" w:eastAsia="Calibri" w:hAnsi="Calibri Light" w:cs="Calibri Light"/>
        <w:color w:val="595959"/>
      </w:rPr>
      <w:t>/2020</w:t>
    </w:r>
  </w:p>
  <w:p w14:paraId="10523C4C" w14:textId="77777777" w:rsidR="00070C04" w:rsidRDefault="00070C04">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C4C5A" w14:textId="77777777" w:rsidR="00672607" w:rsidRPr="00672607" w:rsidRDefault="00AD5C7D" w:rsidP="00672607">
    <w:pPr>
      <w:pBdr>
        <w:top w:val="nil"/>
        <w:left w:val="nil"/>
        <w:bottom w:val="nil"/>
        <w:right w:val="nil"/>
        <w:between w:val="nil"/>
      </w:pBdr>
      <w:jc w:val="center"/>
      <w:rPr>
        <w:rFonts w:ascii="Calibri Light" w:eastAsia="Calibri" w:hAnsi="Calibri Light" w:cs="Calibri Light"/>
        <w:color w:val="595959"/>
      </w:rPr>
    </w:pPr>
    <w:r>
      <w:rPr>
        <w:rFonts w:ascii="Calibri Light" w:eastAsia="Calibri" w:hAnsi="Calibri Light" w:cs="Calibri Light"/>
        <w:color w:val="595959"/>
      </w:rPr>
      <w:t>12º Mestres e Conselheiros: patrimônio como ação local</w:t>
    </w:r>
  </w:p>
  <w:p w14:paraId="11CA014C" w14:textId="77777777" w:rsidR="00363079" w:rsidRPr="00672607" w:rsidRDefault="00AD5C7D" w:rsidP="00672607">
    <w:pPr>
      <w:pBdr>
        <w:top w:val="nil"/>
        <w:left w:val="nil"/>
        <w:bottom w:val="nil"/>
        <w:right w:val="nil"/>
        <w:between w:val="nil"/>
      </w:pBdr>
      <w:jc w:val="center"/>
      <w:rPr>
        <w:rStyle w:val="color14"/>
        <w:rFonts w:ascii="Calibri Light" w:eastAsia="Calibri" w:hAnsi="Calibri Light" w:cs="Calibri Light"/>
        <w:color w:val="595959"/>
      </w:rPr>
    </w:pPr>
    <w:r>
      <w:rPr>
        <w:rFonts w:ascii="Calibri Light" w:eastAsia="Calibri" w:hAnsi="Calibri Light" w:cs="Calibri Light"/>
        <w:color w:val="595959"/>
      </w:rPr>
      <w:t>Evento online</w:t>
    </w:r>
    <w:r w:rsidR="00672607" w:rsidRPr="00672607">
      <w:rPr>
        <w:rFonts w:ascii="Calibri Light" w:eastAsia="Calibri" w:hAnsi="Calibri Light" w:cs="Calibri Light"/>
        <w:color w:val="595959"/>
      </w:rPr>
      <w:t xml:space="preserve"> – </w:t>
    </w:r>
    <w:r>
      <w:rPr>
        <w:rFonts w:ascii="Calibri Light" w:eastAsia="Calibri" w:hAnsi="Calibri Light" w:cs="Calibri Light"/>
        <w:color w:val="595959"/>
      </w:rPr>
      <w:t>02</w:t>
    </w:r>
    <w:r w:rsidR="00672607" w:rsidRPr="00672607">
      <w:rPr>
        <w:rFonts w:ascii="Calibri Light" w:eastAsia="Calibri" w:hAnsi="Calibri Light" w:cs="Calibri Light"/>
        <w:color w:val="595959"/>
      </w:rPr>
      <w:t xml:space="preserve"> a </w:t>
    </w:r>
    <w:r>
      <w:rPr>
        <w:rFonts w:ascii="Calibri Light" w:eastAsia="Calibri" w:hAnsi="Calibri Light" w:cs="Calibri Light"/>
        <w:color w:val="595959"/>
      </w:rPr>
      <w:t>04</w:t>
    </w:r>
    <w:r w:rsidR="00672607" w:rsidRPr="00672607">
      <w:rPr>
        <w:rFonts w:ascii="Calibri Light" w:eastAsia="Calibri" w:hAnsi="Calibri Light" w:cs="Calibri Light"/>
        <w:color w:val="595959"/>
      </w:rPr>
      <w:t>/</w:t>
    </w:r>
    <w:r>
      <w:rPr>
        <w:rFonts w:ascii="Calibri Light" w:eastAsia="Calibri" w:hAnsi="Calibri Light" w:cs="Calibri Light"/>
        <w:color w:val="595959"/>
      </w:rPr>
      <w:t>12</w:t>
    </w:r>
    <w:r w:rsidR="00672607" w:rsidRPr="00672607">
      <w:rPr>
        <w:rFonts w:ascii="Calibri Light" w:eastAsia="Calibri" w:hAnsi="Calibri Light" w:cs="Calibri Light"/>
        <w:color w:val="595959"/>
      </w:rPr>
      <w:t>/2020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C3ACE9" w14:textId="77777777" w:rsidR="002137D8" w:rsidRDefault="002137D8">
      <w:r>
        <w:separator/>
      </w:r>
    </w:p>
  </w:footnote>
  <w:footnote w:type="continuationSeparator" w:id="0">
    <w:p w14:paraId="234A8A9E" w14:textId="77777777" w:rsidR="002137D8" w:rsidRDefault="002137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576B8" w14:textId="77777777" w:rsidR="00070C04" w:rsidRPr="00476185" w:rsidRDefault="00070C04" w:rsidP="00C8797F">
    <w:pPr>
      <w:pStyle w:val="Cabealho"/>
      <w:ind w:left="-170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1D44E" w14:textId="77777777" w:rsidR="00070C04" w:rsidRDefault="00070C04" w:rsidP="00C8797F">
    <w:pPr>
      <w:pStyle w:val="Cabealho"/>
      <w:ind w:left="-170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2DE3C" w14:textId="77777777" w:rsidR="00215313" w:rsidRDefault="00DD3CFC" w:rsidP="00672607">
    <w:pPr>
      <w:pStyle w:val="Cabealho"/>
      <w:ind w:left="-1757" w:right="-1134" w:firstLine="56"/>
      <w:jc w:val="center"/>
    </w:pPr>
    <w:r>
      <w:rPr>
        <w:noProof/>
        <w:lang w:eastAsia="pt-BR"/>
      </w:rPr>
      <w:drawing>
        <wp:inline distT="0" distB="0" distL="0" distR="0" wp14:anchorId="513EB838" wp14:editId="6E2E2B3C">
          <wp:extent cx="7639050" cy="1699260"/>
          <wp:effectExtent l="0" t="0" r="0" b="0"/>
          <wp:docPr id="1" name="Imagem 2" descr="cabeçalh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çalho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9050" cy="1699260"/>
                  </a:xfrm>
                  <a:prstGeom prst="rect">
                    <a:avLst/>
                  </a:prstGeom>
                  <a:noFill/>
                  <a:ln>
                    <a:noFill/>
                  </a:ln>
                </pic:spPr>
              </pic:pic>
            </a:graphicData>
          </a:graphic>
        </wp:inline>
      </w:drawing>
    </w:r>
  </w:p>
  <w:p w14:paraId="30547B3D" w14:textId="77777777" w:rsidR="00215313" w:rsidRDefault="00215313" w:rsidP="00070C04">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lvlText w:val="%1."/>
      <w:lvlJc w:val="left"/>
      <w:pPr>
        <w:tabs>
          <w:tab w:val="num" w:pos="357"/>
        </w:tabs>
        <w:ind w:left="360" w:hanging="360"/>
      </w:pPr>
      <w:rPr>
        <w:rFonts w:cs="Times New Roman"/>
      </w:rPr>
    </w:lvl>
    <w:lvl w:ilvl="1">
      <w:start w:val="1"/>
      <w:numFmt w:val="decimal"/>
      <w:lvlText w:val="%1.%2."/>
      <w:lvlJc w:val="left"/>
      <w:pPr>
        <w:tabs>
          <w:tab w:val="num" w:pos="0"/>
        </w:tabs>
        <w:ind w:left="357" w:hanging="357"/>
      </w:pPr>
      <w:rPr>
        <w:rFonts w:cs="Times New Roman"/>
      </w:rPr>
    </w:lvl>
    <w:lvl w:ilvl="2">
      <w:start w:val="1"/>
      <w:numFmt w:val="decimal"/>
      <w:lvlText w:val="%1.%2.%3."/>
      <w:lvlJc w:val="left"/>
      <w:pPr>
        <w:tabs>
          <w:tab w:val="num" w:pos="357"/>
        </w:tabs>
        <w:ind w:left="357" w:hanging="357"/>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 w15:restartNumberingAfterBreak="0">
    <w:nsid w:val="00000002"/>
    <w:multiLevelType w:val="multilevel"/>
    <w:tmpl w:val="00000002"/>
    <w:name w:val="WW8Num12"/>
    <w:lvl w:ilvl="0">
      <w:start w:val="1"/>
      <w:numFmt w:val="decimal"/>
      <w:pStyle w:val="Ttulo1"/>
      <w:lvlText w:val="%1."/>
      <w:lvlJc w:val="left"/>
      <w:pPr>
        <w:tabs>
          <w:tab w:val="num" w:pos="357"/>
        </w:tabs>
        <w:ind w:left="360" w:hanging="360"/>
      </w:pPr>
      <w:rPr>
        <w:rFonts w:cs="Times New Roman"/>
      </w:rPr>
    </w:lvl>
    <w:lvl w:ilvl="1">
      <w:start w:val="1"/>
      <w:numFmt w:val="decimal"/>
      <w:pStyle w:val="Ttulo2"/>
      <w:lvlText w:val="%1.%2."/>
      <w:lvlJc w:val="left"/>
      <w:pPr>
        <w:tabs>
          <w:tab w:val="num" w:pos="0"/>
        </w:tabs>
        <w:ind w:left="357" w:hanging="357"/>
      </w:pPr>
      <w:rPr>
        <w:rFonts w:cs="Times New Roman"/>
      </w:rPr>
    </w:lvl>
    <w:lvl w:ilvl="2">
      <w:start w:val="1"/>
      <w:numFmt w:val="decimal"/>
      <w:pStyle w:val="Ttulo3"/>
      <w:lvlText w:val="%1.%2.%3."/>
      <w:lvlJc w:val="left"/>
      <w:pPr>
        <w:tabs>
          <w:tab w:val="num" w:pos="357"/>
        </w:tabs>
        <w:ind w:left="357" w:hanging="357"/>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15:restartNumberingAfterBreak="0">
    <w:nsid w:val="00000003"/>
    <w:multiLevelType w:val="singleLevel"/>
    <w:tmpl w:val="00000003"/>
    <w:name w:val="WW8Num13"/>
    <w:lvl w:ilvl="0">
      <w:start w:val="1"/>
      <w:numFmt w:val="bullet"/>
      <w:lvlText w:val=""/>
      <w:lvlJc w:val="left"/>
      <w:pPr>
        <w:tabs>
          <w:tab w:val="num" w:pos="0"/>
        </w:tabs>
        <w:ind w:left="720" w:hanging="360"/>
      </w:pPr>
      <w:rPr>
        <w:rFonts w:ascii="Symbol" w:hAnsi="Symbol" w:cs="Symbol"/>
        <w:color w:val="000000"/>
        <w:sz w:val="22"/>
        <w:szCs w:val="22"/>
      </w:rPr>
    </w:lvl>
  </w:abstractNum>
  <w:abstractNum w:abstractNumId="3" w15:restartNumberingAfterBreak="0">
    <w:nsid w:val="00000004"/>
    <w:multiLevelType w:val="multilevel"/>
    <w:tmpl w:val="00000004"/>
    <w:name w:val="WW8Num14"/>
    <w:lvl w:ilvl="0">
      <w:start w:val="1"/>
      <w:numFmt w:val="bullet"/>
      <w:lvlText w:val=""/>
      <w:lvlJc w:val="left"/>
      <w:pPr>
        <w:tabs>
          <w:tab w:val="num" w:pos="720"/>
        </w:tabs>
        <w:ind w:left="720" w:hanging="360"/>
      </w:pPr>
      <w:rPr>
        <w:rFonts w:ascii="Symbol" w:hAnsi="Symbol" w:cs="Symbol"/>
        <w:color w:val="000000"/>
        <w:sz w:val="20"/>
        <w:szCs w:val="22"/>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4" w15:restartNumberingAfterBreak="0">
    <w:nsid w:val="00000005"/>
    <w:multiLevelType w:val="multilevel"/>
    <w:tmpl w:val="00000005"/>
    <w:name w:val="WW8Num16"/>
    <w:lvl w:ilvl="0">
      <w:start w:val="1"/>
      <w:numFmt w:val="bullet"/>
      <w:lvlText w:val=""/>
      <w:lvlJc w:val="left"/>
      <w:pPr>
        <w:tabs>
          <w:tab w:val="num" w:pos="720"/>
        </w:tabs>
        <w:ind w:left="720" w:hanging="360"/>
      </w:pPr>
      <w:rPr>
        <w:rFonts w:ascii="Symbol" w:hAnsi="Symbol" w:cs="Symbol"/>
        <w:color w:val="000000"/>
        <w:sz w:val="20"/>
        <w:szCs w:val="22"/>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5" w15:restartNumberingAfterBreak="0">
    <w:nsid w:val="00000006"/>
    <w:multiLevelType w:val="multilevel"/>
    <w:tmpl w:val="00000006"/>
    <w:name w:val="WW8StyleNum"/>
    <w:lvl w:ilvl="0">
      <w:start w:val="1"/>
      <w:numFmt w:val="decimal"/>
      <w:pStyle w:val="citar"/>
      <w:lvlText w:val="%1."/>
      <w:lvlJc w:val="left"/>
      <w:pPr>
        <w:tabs>
          <w:tab w:val="num" w:pos="426"/>
        </w:tabs>
        <w:ind w:left="426" w:hanging="426"/>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792"/>
    <w:rsid w:val="00000481"/>
    <w:rsid w:val="00005C5A"/>
    <w:rsid w:val="000205B2"/>
    <w:rsid w:val="00023934"/>
    <w:rsid w:val="000336A9"/>
    <w:rsid w:val="000353BF"/>
    <w:rsid w:val="00060792"/>
    <w:rsid w:val="00070C04"/>
    <w:rsid w:val="000844CC"/>
    <w:rsid w:val="00093311"/>
    <w:rsid w:val="000A468F"/>
    <w:rsid w:val="000D32FB"/>
    <w:rsid w:val="000D3AF1"/>
    <w:rsid w:val="000D54DA"/>
    <w:rsid w:val="00120F05"/>
    <w:rsid w:val="00134E14"/>
    <w:rsid w:val="0013790D"/>
    <w:rsid w:val="00146CC3"/>
    <w:rsid w:val="00147688"/>
    <w:rsid w:val="00153DA6"/>
    <w:rsid w:val="0017066E"/>
    <w:rsid w:val="00184878"/>
    <w:rsid w:val="00192B49"/>
    <w:rsid w:val="001B45D3"/>
    <w:rsid w:val="001F118E"/>
    <w:rsid w:val="002137D8"/>
    <w:rsid w:val="00214B67"/>
    <w:rsid w:val="00215313"/>
    <w:rsid w:val="00224D19"/>
    <w:rsid w:val="00234371"/>
    <w:rsid w:val="00240DC6"/>
    <w:rsid w:val="00251523"/>
    <w:rsid w:val="00267B2D"/>
    <w:rsid w:val="0027244E"/>
    <w:rsid w:val="002768AE"/>
    <w:rsid w:val="002B3649"/>
    <w:rsid w:val="002C58B5"/>
    <w:rsid w:val="002D3134"/>
    <w:rsid w:val="00313C52"/>
    <w:rsid w:val="0033000E"/>
    <w:rsid w:val="00352413"/>
    <w:rsid w:val="00354C22"/>
    <w:rsid w:val="00363079"/>
    <w:rsid w:val="00376589"/>
    <w:rsid w:val="003830DB"/>
    <w:rsid w:val="003A4C48"/>
    <w:rsid w:val="003B5326"/>
    <w:rsid w:val="003C1A13"/>
    <w:rsid w:val="003C48E0"/>
    <w:rsid w:val="003E61B3"/>
    <w:rsid w:val="003F7E84"/>
    <w:rsid w:val="00400D96"/>
    <w:rsid w:val="00411E04"/>
    <w:rsid w:val="00412CE1"/>
    <w:rsid w:val="00416872"/>
    <w:rsid w:val="0042289C"/>
    <w:rsid w:val="00423681"/>
    <w:rsid w:val="004241AE"/>
    <w:rsid w:val="00437580"/>
    <w:rsid w:val="00450A9A"/>
    <w:rsid w:val="00466615"/>
    <w:rsid w:val="00476185"/>
    <w:rsid w:val="0049397C"/>
    <w:rsid w:val="004A3C3A"/>
    <w:rsid w:val="004C1A7A"/>
    <w:rsid w:val="00524511"/>
    <w:rsid w:val="0053653C"/>
    <w:rsid w:val="005506B8"/>
    <w:rsid w:val="00552DBB"/>
    <w:rsid w:val="00591279"/>
    <w:rsid w:val="0059477F"/>
    <w:rsid w:val="005A28A3"/>
    <w:rsid w:val="005B1645"/>
    <w:rsid w:val="005D1C80"/>
    <w:rsid w:val="005D5514"/>
    <w:rsid w:val="005E58AA"/>
    <w:rsid w:val="005E6537"/>
    <w:rsid w:val="005F07DB"/>
    <w:rsid w:val="0062182B"/>
    <w:rsid w:val="00665F43"/>
    <w:rsid w:val="00672607"/>
    <w:rsid w:val="00685B3A"/>
    <w:rsid w:val="006A491B"/>
    <w:rsid w:val="006B57F4"/>
    <w:rsid w:val="006C7F31"/>
    <w:rsid w:val="006D298C"/>
    <w:rsid w:val="006D3B51"/>
    <w:rsid w:val="006D3DC6"/>
    <w:rsid w:val="00710ACC"/>
    <w:rsid w:val="0071242A"/>
    <w:rsid w:val="00732B10"/>
    <w:rsid w:val="00767711"/>
    <w:rsid w:val="007732E3"/>
    <w:rsid w:val="00790600"/>
    <w:rsid w:val="00793F76"/>
    <w:rsid w:val="00797073"/>
    <w:rsid w:val="007A1342"/>
    <w:rsid w:val="007A1B3D"/>
    <w:rsid w:val="007D0871"/>
    <w:rsid w:val="007E31D9"/>
    <w:rsid w:val="007E3294"/>
    <w:rsid w:val="007F1B96"/>
    <w:rsid w:val="0084222C"/>
    <w:rsid w:val="00853BC3"/>
    <w:rsid w:val="00874653"/>
    <w:rsid w:val="00877BF2"/>
    <w:rsid w:val="008870AE"/>
    <w:rsid w:val="0089086E"/>
    <w:rsid w:val="00893F33"/>
    <w:rsid w:val="008C78AE"/>
    <w:rsid w:val="008C79AF"/>
    <w:rsid w:val="008F19AF"/>
    <w:rsid w:val="00900CF3"/>
    <w:rsid w:val="00922D20"/>
    <w:rsid w:val="00923768"/>
    <w:rsid w:val="0093419B"/>
    <w:rsid w:val="009401FB"/>
    <w:rsid w:val="00964F52"/>
    <w:rsid w:val="00965E25"/>
    <w:rsid w:val="00997E56"/>
    <w:rsid w:val="009B2FE7"/>
    <w:rsid w:val="00A00CD7"/>
    <w:rsid w:val="00A067BE"/>
    <w:rsid w:val="00A32090"/>
    <w:rsid w:val="00A35FEC"/>
    <w:rsid w:val="00A5322B"/>
    <w:rsid w:val="00A61BF6"/>
    <w:rsid w:val="00A73A2C"/>
    <w:rsid w:val="00A83048"/>
    <w:rsid w:val="00A95BA8"/>
    <w:rsid w:val="00AA164D"/>
    <w:rsid w:val="00AA7230"/>
    <w:rsid w:val="00AB0EA9"/>
    <w:rsid w:val="00AB1DB1"/>
    <w:rsid w:val="00AC2E05"/>
    <w:rsid w:val="00AD15A6"/>
    <w:rsid w:val="00AD2814"/>
    <w:rsid w:val="00AD5C7D"/>
    <w:rsid w:val="00AE5C71"/>
    <w:rsid w:val="00AF32DC"/>
    <w:rsid w:val="00AF355A"/>
    <w:rsid w:val="00B02205"/>
    <w:rsid w:val="00B10733"/>
    <w:rsid w:val="00B16940"/>
    <w:rsid w:val="00B36359"/>
    <w:rsid w:val="00B4186E"/>
    <w:rsid w:val="00B56B4F"/>
    <w:rsid w:val="00B63D75"/>
    <w:rsid w:val="00B6702B"/>
    <w:rsid w:val="00B741B8"/>
    <w:rsid w:val="00BC2E3E"/>
    <w:rsid w:val="00BD7AE8"/>
    <w:rsid w:val="00C00474"/>
    <w:rsid w:val="00C03625"/>
    <w:rsid w:val="00C14DB3"/>
    <w:rsid w:val="00C50462"/>
    <w:rsid w:val="00C529BE"/>
    <w:rsid w:val="00C8797F"/>
    <w:rsid w:val="00C93EE8"/>
    <w:rsid w:val="00CA4F25"/>
    <w:rsid w:val="00CA51F5"/>
    <w:rsid w:val="00CC09CE"/>
    <w:rsid w:val="00CE41A7"/>
    <w:rsid w:val="00CF33A8"/>
    <w:rsid w:val="00CF4D8B"/>
    <w:rsid w:val="00D107D0"/>
    <w:rsid w:val="00D4483C"/>
    <w:rsid w:val="00D71D0A"/>
    <w:rsid w:val="00D7288D"/>
    <w:rsid w:val="00D83D61"/>
    <w:rsid w:val="00D93473"/>
    <w:rsid w:val="00DB6474"/>
    <w:rsid w:val="00DC248E"/>
    <w:rsid w:val="00DD2E63"/>
    <w:rsid w:val="00DD3CFC"/>
    <w:rsid w:val="00DF0536"/>
    <w:rsid w:val="00DF16E1"/>
    <w:rsid w:val="00E01D47"/>
    <w:rsid w:val="00E108D6"/>
    <w:rsid w:val="00E1730E"/>
    <w:rsid w:val="00E32C98"/>
    <w:rsid w:val="00E504CF"/>
    <w:rsid w:val="00E64617"/>
    <w:rsid w:val="00E71021"/>
    <w:rsid w:val="00E9039E"/>
    <w:rsid w:val="00E96EC3"/>
    <w:rsid w:val="00E97D31"/>
    <w:rsid w:val="00EC69E0"/>
    <w:rsid w:val="00EE344D"/>
    <w:rsid w:val="00EF038A"/>
    <w:rsid w:val="00F037E9"/>
    <w:rsid w:val="00F162B0"/>
    <w:rsid w:val="00F278D0"/>
    <w:rsid w:val="00F44FB0"/>
    <w:rsid w:val="00F47FF2"/>
    <w:rsid w:val="00F6101B"/>
    <w:rsid w:val="00F8075D"/>
    <w:rsid w:val="00F8544D"/>
    <w:rsid w:val="00FA61B7"/>
    <w:rsid w:val="00FD6242"/>
    <w:rsid w:val="00FF26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9EC4B72"/>
  <w15:chartTrackingRefBased/>
  <w15:docId w15:val="{AC392F2E-32BF-4DA4-A590-FC75221BA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autoSpaceDE w:val="0"/>
    </w:pPr>
    <w:rPr>
      <w:rFonts w:eastAsia="MS Mincho"/>
      <w:lang w:eastAsia="zh-CN"/>
    </w:rPr>
  </w:style>
  <w:style w:type="paragraph" w:styleId="Ttulo1">
    <w:name w:val="heading 1"/>
    <w:basedOn w:val="Normal"/>
    <w:next w:val="Normal"/>
    <w:qFormat/>
    <w:pPr>
      <w:keepNext/>
      <w:numPr>
        <w:numId w:val="2"/>
      </w:numPr>
      <w:tabs>
        <w:tab w:val="left" w:pos="357"/>
      </w:tabs>
      <w:autoSpaceDE/>
      <w:spacing w:before="240" w:after="60"/>
      <w:outlineLvl w:val="0"/>
    </w:pPr>
    <w:rPr>
      <w:rFonts w:ascii="Arial" w:hAnsi="Arial" w:cs="Arial"/>
      <w:b/>
      <w:bCs/>
      <w:caps/>
      <w:kern w:val="1"/>
      <w:sz w:val="24"/>
      <w:szCs w:val="24"/>
    </w:rPr>
  </w:style>
  <w:style w:type="paragraph" w:styleId="Ttulo2">
    <w:name w:val="heading 2"/>
    <w:basedOn w:val="Normal"/>
    <w:next w:val="Normal"/>
    <w:qFormat/>
    <w:pPr>
      <w:keepNext/>
      <w:numPr>
        <w:ilvl w:val="1"/>
        <w:numId w:val="2"/>
      </w:numPr>
      <w:tabs>
        <w:tab w:val="left" w:pos="0"/>
      </w:tabs>
      <w:autoSpaceDE/>
      <w:spacing w:before="240"/>
      <w:jc w:val="both"/>
      <w:outlineLvl w:val="1"/>
    </w:pPr>
    <w:rPr>
      <w:rFonts w:ascii="Arial" w:hAnsi="Arial" w:cs="Arial"/>
      <w:b/>
      <w:bCs/>
      <w:iCs/>
      <w:sz w:val="22"/>
      <w:szCs w:val="28"/>
    </w:rPr>
  </w:style>
  <w:style w:type="paragraph" w:styleId="Ttulo3">
    <w:name w:val="heading 3"/>
    <w:basedOn w:val="Normal"/>
    <w:next w:val="Normal"/>
    <w:qFormat/>
    <w:pPr>
      <w:keepNext/>
      <w:numPr>
        <w:ilvl w:val="2"/>
        <w:numId w:val="2"/>
      </w:numPr>
      <w:tabs>
        <w:tab w:val="left" w:pos="357"/>
      </w:tabs>
      <w:autoSpaceDE/>
      <w:spacing w:before="240"/>
      <w:outlineLvl w:val="2"/>
    </w:pPr>
    <w:rPr>
      <w:rFonts w:ascii="Arial" w:hAnsi="Arial" w:cs="Arial"/>
      <w:bCs/>
      <w:sz w:val="24"/>
      <w:szCs w:val="26"/>
    </w:rPr>
  </w:style>
  <w:style w:type="paragraph" w:styleId="Ttulo4">
    <w:name w:val="heading 4"/>
    <w:basedOn w:val="Normal"/>
    <w:next w:val="Normal"/>
    <w:qFormat/>
    <w:pPr>
      <w:keepNext/>
      <w:tabs>
        <w:tab w:val="left" w:pos="1800"/>
      </w:tabs>
      <w:ind w:left="3261"/>
      <w:outlineLvl w:val="3"/>
    </w:pPr>
    <w:rPr>
      <w:rFonts w:ascii="Arial" w:hAnsi="Arial" w:cs="Arial"/>
      <w:b/>
      <w:bCs/>
    </w:rPr>
  </w:style>
  <w:style w:type="paragraph" w:styleId="Ttulo6">
    <w:name w:val="heading 6"/>
    <w:basedOn w:val="Normal"/>
    <w:next w:val="Normal"/>
    <w:link w:val="Ttulo6Char"/>
    <w:uiPriority w:val="9"/>
    <w:semiHidden/>
    <w:unhideWhenUsed/>
    <w:qFormat/>
    <w:rsid w:val="00363079"/>
    <w:pPr>
      <w:spacing w:before="240" w:after="60"/>
      <w:outlineLvl w:val="5"/>
    </w:pPr>
    <w:rPr>
      <w:rFonts w:ascii="Calibri" w:eastAsia="Times New Roman" w:hAnsi="Calibri"/>
      <w:b/>
      <w:bCs/>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2z0">
    <w:name w:val="WW8Num2z0"/>
    <w:rPr>
      <w:rFonts w:cs="Times New Roman"/>
    </w:rPr>
  </w:style>
  <w:style w:type="character" w:customStyle="1" w:styleId="WW8Num3z0">
    <w:name w:val="WW8Num3z0"/>
    <w:rPr>
      <w:rFonts w:cs="Times New Roman"/>
    </w:rPr>
  </w:style>
  <w:style w:type="character" w:customStyle="1" w:styleId="WW8Num4z0">
    <w:name w:val="WW8Num4z0"/>
    <w:rPr>
      <w:rFonts w:ascii="Wingdings" w:hAnsi="Wingdings" w:cs="Wingdings"/>
    </w:rPr>
  </w:style>
  <w:style w:type="character" w:customStyle="1" w:styleId="WW8Num4z1">
    <w:name w:val="WW8Num4z1"/>
    <w:rPr>
      <w:rFonts w:cs="Times New Roman"/>
    </w:rPr>
  </w:style>
  <w:style w:type="character" w:customStyle="1" w:styleId="WW8Num5z0">
    <w:name w:val="WW8Num5z0"/>
    <w:rPr>
      <w:rFonts w:cs="Times New Roman"/>
    </w:rPr>
  </w:style>
  <w:style w:type="character" w:customStyle="1" w:styleId="WW8Num6z0">
    <w:name w:val="WW8Num6z0"/>
    <w:rPr>
      <w:rFonts w:cs="Times New Roman"/>
    </w:rPr>
  </w:style>
  <w:style w:type="character" w:customStyle="1" w:styleId="WW8Num7z0">
    <w:name w:val="WW8Num7z0"/>
    <w:rPr>
      <w:rFonts w:ascii="Wingdings" w:hAnsi="Wingdings" w:cs="Wingdings"/>
    </w:rPr>
  </w:style>
  <w:style w:type="character" w:customStyle="1" w:styleId="WW8Num8z0">
    <w:name w:val="WW8Num8z0"/>
    <w:rPr>
      <w:rFonts w:ascii="Symbol" w:hAnsi="Symbol" w:cs="Symbol"/>
      <w:sz w:val="20"/>
    </w:rPr>
  </w:style>
  <w:style w:type="character" w:customStyle="1" w:styleId="WW8Num8z1">
    <w:name w:val="WW8Num8z1"/>
    <w:rPr>
      <w:rFonts w:ascii="Courier New" w:hAnsi="Courier New" w:cs="Courier New"/>
      <w:sz w:val="20"/>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0">
    <w:name w:val="WW8Num10z0"/>
    <w:rPr>
      <w:rFonts w:ascii="Wingdings" w:hAnsi="Wingdings" w:cs="Wingdings"/>
    </w:rPr>
  </w:style>
  <w:style w:type="character" w:customStyle="1" w:styleId="WW8Num11z0">
    <w:name w:val="WW8Num11z0"/>
    <w:rPr>
      <w:rFonts w:ascii="Wingdings 2" w:hAnsi="Wingdings 2" w:cs="Wingdings 2"/>
    </w:rPr>
  </w:style>
  <w:style w:type="character" w:customStyle="1" w:styleId="WW8Num12z0">
    <w:name w:val="WW8Num12z0"/>
    <w:rPr>
      <w:rFonts w:cs="Times New Roman"/>
    </w:rPr>
  </w:style>
  <w:style w:type="character" w:customStyle="1" w:styleId="WW8Num13z0">
    <w:name w:val="WW8Num13z0"/>
    <w:rPr>
      <w:rFonts w:ascii="Symbol" w:eastAsia="Times New Roman" w:hAnsi="Symbol" w:cs="Symbol"/>
      <w:color w:val="000000"/>
      <w:sz w:val="22"/>
      <w:szCs w:val="22"/>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0">
    <w:name w:val="WW8Num14z0"/>
    <w:rPr>
      <w:rFonts w:ascii="Symbol" w:eastAsia="Times New Roman" w:hAnsi="Symbol" w:cs="Symbol"/>
      <w:color w:val="000000"/>
      <w:sz w:val="20"/>
      <w:szCs w:val="22"/>
    </w:rPr>
  </w:style>
  <w:style w:type="character" w:customStyle="1" w:styleId="WW8Num14z1">
    <w:name w:val="WW8Num14z1"/>
    <w:rPr>
      <w:rFonts w:ascii="Courier New" w:hAnsi="Courier New" w:cs="Courier New"/>
      <w:sz w:val="20"/>
    </w:rPr>
  </w:style>
  <w:style w:type="character" w:customStyle="1" w:styleId="WW8Num14z2">
    <w:name w:val="WW8Num14z2"/>
    <w:rPr>
      <w:rFonts w:ascii="Wingdings" w:hAnsi="Wingdings" w:cs="Wingdings"/>
      <w:sz w:val="20"/>
    </w:rPr>
  </w:style>
  <w:style w:type="character" w:customStyle="1" w:styleId="WW8Num15z0">
    <w:name w:val="WW8Num15z0"/>
    <w:rPr>
      <w:rFonts w:ascii="Wingdings 2" w:hAnsi="Wingdings 2" w:cs="Wingdings 2"/>
    </w:rPr>
  </w:style>
  <w:style w:type="character" w:customStyle="1" w:styleId="WW8Num16z0">
    <w:name w:val="WW8Num16z0"/>
    <w:rPr>
      <w:rFonts w:ascii="Symbol" w:eastAsia="Times New Roman" w:hAnsi="Symbol" w:cs="Symbol"/>
      <w:color w:val="000000"/>
      <w:sz w:val="20"/>
      <w:szCs w:val="22"/>
    </w:rPr>
  </w:style>
  <w:style w:type="character" w:customStyle="1" w:styleId="WW8Num16z1">
    <w:name w:val="WW8Num16z1"/>
    <w:rPr>
      <w:rFonts w:ascii="Courier New" w:hAnsi="Courier New" w:cs="Courier New"/>
      <w:sz w:val="20"/>
    </w:rPr>
  </w:style>
  <w:style w:type="character" w:customStyle="1" w:styleId="WW8Num16z2">
    <w:name w:val="WW8Num16z2"/>
    <w:rPr>
      <w:rFonts w:ascii="Wingdings" w:hAnsi="Wingdings" w:cs="Wingdings"/>
      <w:sz w:val="20"/>
    </w:rPr>
  </w:style>
  <w:style w:type="character" w:customStyle="1" w:styleId="Fontepargpadro1">
    <w:name w:val="Fonte parág. padrão1"/>
  </w:style>
  <w:style w:type="character" w:styleId="Hyperlink">
    <w:name w:val="Hyperlink"/>
    <w:rPr>
      <w:rFonts w:cs="Times New Roman"/>
      <w:color w:val="0000FF"/>
      <w:u w:val="single"/>
    </w:rPr>
  </w:style>
  <w:style w:type="character" w:styleId="Nmerodepgina">
    <w:name w:val="page number"/>
    <w:rPr>
      <w:rFonts w:cs="Times New Roman"/>
    </w:rPr>
  </w:style>
  <w:style w:type="character" w:customStyle="1" w:styleId="FootnoteCharacters">
    <w:name w:val="Footnote Characters"/>
    <w:rPr>
      <w:vertAlign w:val="superscript"/>
    </w:rPr>
  </w:style>
  <w:style w:type="character" w:customStyle="1" w:styleId="TextodenotadefimChar">
    <w:name w:val="Texto de nota de fim Char"/>
    <w:basedOn w:val="Fontepargpadro1"/>
  </w:style>
  <w:style w:type="character" w:customStyle="1" w:styleId="EndnoteCharacters">
    <w:name w:val="Endnote Characters"/>
    <w:rPr>
      <w:vertAlign w:val="superscript"/>
    </w:rPr>
  </w:style>
  <w:style w:type="character" w:customStyle="1" w:styleId="TextodebaloChar">
    <w:name w:val="Texto de balão Char"/>
    <w:rPr>
      <w:rFonts w:ascii="Tahoma" w:hAnsi="Tahoma" w:cs="Tahoma"/>
      <w:sz w:val="16"/>
      <w:szCs w:val="16"/>
    </w:rPr>
  </w:style>
  <w:style w:type="character" w:customStyle="1" w:styleId="CabealhoChar">
    <w:name w:val="Cabeçalho Char"/>
    <w:basedOn w:val="Fontepargpadro1"/>
  </w:style>
  <w:style w:type="paragraph" w:customStyle="1" w:styleId="Heading">
    <w:name w:val="Heading"/>
    <w:basedOn w:val="Normal"/>
    <w:next w:val="Corpodetexto"/>
    <w:pPr>
      <w:keepNext/>
      <w:spacing w:before="240" w:after="120"/>
    </w:pPr>
    <w:rPr>
      <w:rFonts w:ascii="Liberation Sans" w:eastAsia="Arial Unicode MS" w:hAnsi="Liberation Sans" w:cs="Arial Unicode MS"/>
      <w:sz w:val="28"/>
      <w:szCs w:val="28"/>
    </w:rPr>
  </w:style>
  <w:style w:type="paragraph" w:styleId="Corpodetexto">
    <w:name w:val="Body Text"/>
    <w:basedOn w:val="Normal"/>
    <w:rPr>
      <w:sz w:val="24"/>
      <w:szCs w:val="24"/>
    </w:rPr>
  </w:style>
  <w:style w:type="paragraph" w:styleId="Lista">
    <w:name w:val="List"/>
    <w:basedOn w:val="Corpodetexto"/>
  </w:style>
  <w:style w:type="paragraph" w:styleId="Legenda">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Recuodecorpodetexto">
    <w:name w:val="Body Text Indent"/>
    <w:basedOn w:val="Normal"/>
    <w:pPr>
      <w:spacing w:after="120"/>
      <w:ind w:left="283"/>
    </w:pPr>
  </w:style>
  <w:style w:type="paragraph" w:customStyle="1" w:styleId="PGRAFODEALNEA">
    <w:name w:val="PÁGRAFO DE ALÍNEA"/>
    <w:basedOn w:val="Recuodecorpodetexto"/>
    <w:pPr>
      <w:widowControl w:val="0"/>
      <w:spacing w:after="0" w:line="480" w:lineRule="exact"/>
      <w:ind w:left="1208" w:hanging="357"/>
      <w:jc w:val="both"/>
    </w:pPr>
    <w:rPr>
      <w:sz w:val="26"/>
      <w:szCs w:val="26"/>
    </w:rPr>
  </w:style>
  <w:style w:type="paragraph" w:customStyle="1" w:styleId="PARAGRAFODEINCISO">
    <w:name w:val="PARAGRAFO DE INCISO"/>
    <w:pPr>
      <w:widowControl w:val="0"/>
      <w:suppressAutoHyphens/>
      <w:autoSpaceDE w:val="0"/>
      <w:spacing w:line="480" w:lineRule="exact"/>
      <w:ind w:left="1560" w:hanging="284"/>
      <w:jc w:val="both"/>
    </w:pPr>
    <w:rPr>
      <w:rFonts w:eastAsia="MS Mincho"/>
      <w:sz w:val="26"/>
      <w:szCs w:val="26"/>
      <w:lang w:eastAsia="zh-CN"/>
    </w:rPr>
  </w:style>
  <w:style w:type="paragraph" w:customStyle="1" w:styleId="T1-TITULOSEAOPRIMARIA">
    <w:name w:val="T1-TITULO SEÇAO PRIMARIA"/>
    <w:pPr>
      <w:suppressAutoHyphens/>
      <w:autoSpaceDE w:val="0"/>
      <w:spacing w:after="480" w:line="480" w:lineRule="exact"/>
      <w:ind w:left="425" w:hanging="425"/>
      <w:jc w:val="both"/>
    </w:pPr>
    <w:rPr>
      <w:rFonts w:eastAsia="MS Mincho"/>
      <w:b/>
      <w:bCs/>
      <w:caps/>
      <w:sz w:val="26"/>
      <w:szCs w:val="26"/>
      <w:lang w:eastAsia="zh-CN"/>
    </w:rPr>
  </w:style>
  <w:style w:type="paragraph" w:customStyle="1" w:styleId="PN-PARAGRAFONORMAL">
    <w:name w:val="PN-PARAGRAFO NORMAL"/>
    <w:pPr>
      <w:widowControl w:val="0"/>
      <w:suppressAutoHyphens/>
      <w:autoSpaceDE w:val="0"/>
      <w:spacing w:line="480" w:lineRule="exact"/>
      <w:ind w:firstLine="1009"/>
      <w:jc w:val="both"/>
    </w:pPr>
    <w:rPr>
      <w:rFonts w:eastAsia="MS Mincho"/>
      <w:sz w:val="26"/>
      <w:szCs w:val="26"/>
      <w:lang w:eastAsia="zh-CN"/>
    </w:rPr>
  </w:style>
  <w:style w:type="paragraph" w:customStyle="1" w:styleId="T2-TITULOSEAOSECUNDRIA">
    <w:name w:val="T2-TITULO SEÇAO SECUNDÁRIA"/>
    <w:pPr>
      <w:suppressAutoHyphens/>
      <w:autoSpaceDE w:val="0"/>
      <w:spacing w:before="480" w:after="240" w:line="480" w:lineRule="exact"/>
      <w:ind w:left="567" w:hanging="567"/>
      <w:jc w:val="both"/>
    </w:pPr>
    <w:rPr>
      <w:rFonts w:eastAsia="MS Mincho"/>
      <w:caps/>
      <w:sz w:val="26"/>
      <w:szCs w:val="26"/>
      <w:lang w:eastAsia="zh-CN"/>
    </w:rPr>
  </w:style>
  <w:style w:type="paragraph" w:customStyle="1" w:styleId="LI-PARGRAFODELISTADEILUSTRAOESTABELASFIGURAS">
    <w:name w:val="LI-PARÁGRAFO DE LISTA DE ILUSTRAÇOES TABELAS FIGURAS"/>
    <w:pPr>
      <w:tabs>
        <w:tab w:val="left" w:leader="dot" w:pos="8505"/>
        <w:tab w:val="right" w:pos="9072"/>
      </w:tabs>
      <w:suppressAutoHyphens/>
      <w:autoSpaceDE w:val="0"/>
      <w:spacing w:line="240" w:lineRule="exact"/>
      <w:ind w:left="1276" w:right="1332" w:hanging="1276"/>
      <w:jc w:val="both"/>
    </w:pPr>
    <w:rPr>
      <w:rFonts w:eastAsia="MS Mincho"/>
      <w:caps/>
      <w:lang w:eastAsia="zh-CN"/>
    </w:rPr>
  </w:style>
  <w:style w:type="paragraph" w:customStyle="1" w:styleId="AL-PARGRAFODEALNEA">
    <w:name w:val="AL-PARÁGRAFO DE ALÍNEA"/>
    <w:pPr>
      <w:widowControl w:val="0"/>
      <w:suppressAutoHyphens/>
      <w:autoSpaceDE w:val="0"/>
      <w:spacing w:line="480" w:lineRule="exact"/>
      <w:ind w:left="1349" w:hanging="340"/>
      <w:jc w:val="both"/>
    </w:pPr>
    <w:rPr>
      <w:rFonts w:eastAsia="MS Mincho"/>
      <w:sz w:val="26"/>
      <w:szCs w:val="26"/>
      <w:lang w:eastAsia="zh-CN"/>
    </w:rPr>
  </w:style>
  <w:style w:type="paragraph" w:customStyle="1" w:styleId="T3-TITULODESEAOTERCIARIA">
    <w:name w:val="T3-TITULO DE SEÇAO TERCIARIA"/>
    <w:pPr>
      <w:suppressAutoHyphens/>
      <w:autoSpaceDE w:val="0"/>
      <w:spacing w:before="480" w:after="240" w:line="480" w:lineRule="exact"/>
      <w:ind w:left="794" w:hanging="794"/>
      <w:jc w:val="both"/>
    </w:pPr>
    <w:rPr>
      <w:rFonts w:eastAsia="MS Mincho"/>
      <w:sz w:val="26"/>
      <w:szCs w:val="26"/>
      <w:lang w:eastAsia="zh-CN"/>
    </w:rPr>
  </w:style>
  <w:style w:type="paragraph" w:customStyle="1" w:styleId="Figura">
    <w:name w:val="Figura"/>
    <w:basedOn w:val="Normal"/>
    <w:next w:val="Legenda1"/>
    <w:pPr>
      <w:keepNext/>
      <w:ind w:left="1080"/>
    </w:pPr>
  </w:style>
  <w:style w:type="paragraph" w:customStyle="1" w:styleId="Legenda1">
    <w:name w:val="Legenda1"/>
    <w:basedOn w:val="Figura"/>
    <w:next w:val="Corpodetexto"/>
    <w:pPr>
      <w:spacing w:before="60" w:after="220" w:line="220" w:lineRule="atLeast"/>
      <w:ind w:left="1800"/>
    </w:pPr>
    <w:rPr>
      <w:i/>
      <w:iCs/>
      <w:sz w:val="18"/>
      <w:szCs w:val="18"/>
    </w:rPr>
  </w:style>
  <w:style w:type="paragraph" w:customStyle="1" w:styleId="Autor">
    <w:name w:val="Autor"/>
    <w:basedOn w:val="Normal"/>
    <w:next w:val="Normal"/>
    <w:pPr>
      <w:spacing w:before="240"/>
      <w:jc w:val="center"/>
    </w:pPr>
    <w:rPr>
      <w:rFonts w:ascii="Arial" w:hAnsi="Arial" w:cs="Arial"/>
      <w:sz w:val="24"/>
      <w:szCs w:val="24"/>
    </w:rPr>
  </w:style>
  <w:style w:type="paragraph" w:customStyle="1" w:styleId="TA-TTULOTERMOAPROVAAO">
    <w:name w:val="TA-TÍTULO TERMO APROVAÇAO"/>
    <w:pPr>
      <w:suppressAutoHyphens/>
      <w:autoSpaceDE w:val="0"/>
      <w:spacing w:before="480" w:after="480" w:line="320" w:lineRule="exact"/>
      <w:jc w:val="center"/>
    </w:pPr>
    <w:rPr>
      <w:rFonts w:eastAsia="MS Mincho"/>
      <w:b/>
      <w:bCs/>
      <w:caps/>
      <w:lang w:eastAsia="zh-CN"/>
    </w:rPr>
  </w:style>
  <w:style w:type="paragraph" w:customStyle="1" w:styleId="AU-PARAGRAFODEAUTOR">
    <w:name w:val="AU-PARAGRAFO DE AUTOR"/>
    <w:pPr>
      <w:suppressAutoHyphens/>
      <w:autoSpaceDE w:val="0"/>
      <w:spacing w:line="480" w:lineRule="exact"/>
      <w:jc w:val="center"/>
    </w:pPr>
    <w:rPr>
      <w:rFonts w:eastAsia="MS Mincho"/>
      <w:b/>
      <w:bCs/>
      <w:caps/>
      <w:sz w:val="26"/>
      <w:szCs w:val="26"/>
      <w:lang w:eastAsia="zh-CN"/>
    </w:rPr>
  </w:style>
  <w:style w:type="paragraph" w:customStyle="1" w:styleId="DA-PARGRAFODATADEAPROVAO">
    <w:name w:val="DA-PARÁGRAFO DATA DE APROVAÇÃO"/>
    <w:pPr>
      <w:tabs>
        <w:tab w:val="left" w:pos="1418"/>
      </w:tabs>
      <w:suppressAutoHyphens/>
      <w:autoSpaceDE w:val="0"/>
      <w:spacing w:before="960" w:line="240" w:lineRule="exact"/>
      <w:jc w:val="center"/>
    </w:pPr>
    <w:rPr>
      <w:rFonts w:eastAsia="MS Mincho"/>
      <w:sz w:val="26"/>
      <w:szCs w:val="26"/>
      <w:lang w:eastAsia="zh-CN"/>
    </w:rPr>
  </w:style>
  <w:style w:type="paragraph" w:customStyle="1" w:styleId="PR-PARGRAFODEREFERNCIAS">
    <w:name w:val="PR-PARÁGRAFO DE REFERÊNCIAS"/>
    <w:pPr>
      <w:suppressAutoHyphens/>
      <w:autoSpaceDE w:val="0"/>
      <w:spacing w:before="240" w:line="240" w:lineRule="exact"/>
    </w:pPr>
    <w:rPr>
      <w:rFonts w:eastAsia="MS Mincho"/>
      <w:sz w:val="24"/>
      <w:szCs w:val="24"/>
      <w:lang w:val="en-US"/>
    </w:rPr>
  </w:style>
  <w:style w:type="paragraph" w:customStyle="1" w:styleId="FPCEndereodoAuto">
    <w:name w:val="FPC Endereço do Auto"/>
    <w:basedOn w:val="Normal"/>
    <w:pPr>
      <w:autoSpaceDE/>
      <w:jc w:val="center"/>
    </w:pPr>
    <w:rPr>
      <w:rFonts w:ascii="Arial" w:hAnsi="Arial" w:cs="Arial"/>
      <w:szCs w:val="24"/>
    </w:rPr>
  </w:style>
  <w:style w:type="paragraph" w:customStyle="1" w:styleId="FPCLegendas">
    <w:name w:val="FPC Legendas"/>
    <w:basedOn w:val="Normal"/>
    <w:pPr>
      <w:autoSpaceDE/>
      <w:spacing w:before="240" w:after="240"/>
      <w:jc w:val="center"/>
    </w:pPr>
    <w:rPr>
      <w:rFonts w:ascii="Arial" w:hAnsi="Arial" w:cs="Arial"/>
      <w:b/>
      <w:sz w:val="22"/>
      <w:szCs w:val="24"/>
    </w:rPr>
  </w:style>
  <w:style w:type="paragraph" w:customStyle="1" w:styleId="FPCNomedoAutor">
    <w:name w:val="FPC Nome do Autor"/>
    <w:basedOn w:val="Normal"/>
    <w:pPr>
      <w:autoSpaceDE/>
      <w:spacing w:before="360" w:after="120"/>
      <w:jc w:val="center"/>
    </w:pPr>
    <w:rPr>
      <w:rFonts w:ascii="Arial" w:hAnsi="Arial" w:cs="Arial"/>
      <w:b/>
      <w:sz w:val="24"/>
      <w:szCs w:val="24"/>
    </w:rPr>
  </w:style>
  <w:style w:type="paragraph" w:customStyle="1" w:styleId="FPCReferncias">
    <w:name w:val="FPC Referências"/>
    <w:basedOn w:val="Normal"/>
    <w:pPr>
      <w:autoSpaceDE/>
      <w:spacing w:after="60"/>
      <w:ind w:left="397" w:hanging="397"/>
      <w:jc w:val="both"/>
    </w:pPr>
    <w:rPr>
      <w:rFonts w:ascii="Arial" w:hAnsi="Arial" w:cs="Arial"/>
      <w:sz w:val="22"/>
      <w:szCs w:val="24"/>
    </w:rPr>
  </w:style>
  <w:style w:type="paragraph" w:customStyle="1" w:styleId="FPCTextonormal">
    <w:name w:val="FPC Texto normal"/>
    <w:basedOn w:val="Normal"/>
    <w:pPr>
      <w:autoSpaceDE/>
      <w:spacing w:before="120" w:after="120"/>
      <w:jc w:val="both"/>
    </w:pPr>
    <w:rPr>
      <w:rFonts w:ascii="Arial" w:hAnsi="Arial" w:cs="Arial"/>
      <w:sz w:val="22"/>
      <w:szCs w:val="24"/>
    </w:rPr>
  </w:style>
  <w:style w:type="paragraph" w:customStyle="1" w:styleId="FPCTITULOARTIGO">
    <w:name w:val="FPC TITULO ARTIGO"/>
    <w:basedOn w:val="Normal"/>
    <w:pPr>
      <w:autoSpaceDE/>
      <w:jc w:val="center"/>
    </w:pPr>
    <w:rPr>
      <w:rFonts w:ascii="Arial" w:hAnsi="Arial" w:cs="Arial"/>
      <w:b/>
      <w:sz w:val="28"/>
      <w:szCs w:val="28"/>
    </w:rPr>
  </w:style>
  <w:style w:type="paragraph" w:customStyle="1" w:styleId="FPCTITULODORESUMOEREFERENCIA">
    <w:name w:val="FPC TITULO DO RESUMO E REFERENCIA"/>
    <w:basedOn w:val="Normal"/>
    <w:pPr>
      <w:autoSpaceDE/>
      <w:spacing w:before="360"/>
      <w:jc w:val="both"/>
    </w:pPr>
    <w:rPr>
      <w:rFonts w:ascii="Arial" w:hAnsi="Arial" w:cs="Arial"/>
      <w:b/>
      <w:caps/>
      <w:sz w:val="24"/>
      <w:szCs w:val="24"/>
    </w:rPr>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customStyle="1" w:styleId="Cabealhodamensagem1">
    <w:name w:val="Cabeçalho da mensagem1"/>
    <w:basedOn w:val="Normal"/>
    <w:pPr>
      <w:keepNext/>
      <w:widowControl w:val="0"/>
      <w:pBdr>
        <w:top w:val="single" w:sz="6" w:space="1" w:color="000000"/>
        <w:left w:val="single" w:sz="6" w:space="1" w:color="000000"/>
        <w:bottom w:val="single" w:sz="6" w:space="1" w:color="000000"/>
        <w:right w:val="single" w:sz="6" w:space="1" w:color="000000"/>
      </w:pBdr>
      <w:shd w:val="clear" w:color="auto" w:fill="CCCCCC"/>
      <w:autoSpaceDE/>
      <w:spacing w:before="120"/>
      <w:ind w:left="1134" w:hanging="1134"/>
    </w:pPr>
    <w:rPr>
      <w:rFonts w:ascii="Arial" w:eastAsia="PMingLiU" w:hAnsi="Arial" w:cs="Arial"/>
      <w:b/>
      <w:bCs/>
      <w:color w:val="000000"/>
      <w:sz w:val="24"/>
      <w:szCs w:val="24"/>
      <w:lang w:val="en-US" w:eastAsia="pt-BR"/>
    </w:rPr>
  </w:style>
  <w:style w:type="paragraph" w:customStyle="1" w:styleId="figura0">
    <w:name w:val="figura"/>
    <w:basedOn w:val="Normal"/>
    <w:next w:val="Normal"/>
    <w:pPr>
      <w:widowControl w:val="0"/>
      <w:autoSpaceDE/>
      <w:spacing w:before="120" w:after="120"/>
      <w:jc w:val="center"/>
    </w:pPr>
    <w:rPr>
      <w:b/>
    </w:rPr>
  </w:style>
  <w:style w:type="paragraph" w:styleId="Textodenotaderodap">
    <w:name w:val="footnote text"/>
    <w:basedOn w:val="Normal"/>
    <w:pPr>
      <w:autoSpaceDE/>
      <w:spacing w:before="240" w:after="120" w:line="360" w:lineRule="auto"/>
      <w:jc w:val="both"/>
    </w:pPr>
    <w:rPr>
      <w:rFonts w:ascii="Arial" w:hAnsi="Arial" w:cs="Arial"/>
      <w:lang w:val="en-US"/>
    </w:rPr>
  </w:style>
  <w:style w:type="paragraph" w:styleId="Bibliografia">
    <w:name w:val="Bibliography"/>
    <w:basedOn w:val="Normal"/>
    <w:pPr>
      <w:widowControl w:val="0"/>
      <w:autoSpaceDE/>
      <w:spacing w:before="120"/>
      <w:jc w:val="both"/>
    </w:pPr>
    <w:rPr>
      <w:sz w:val="22"/>
    </w:rPr>
  </w:style>
  <w:style w:type="paragraph" w:customStyle="1" w:styleId="citar">
    <w:name w:val="citar"/>
    <w:basedOn w:val="Normal"/>
    <w:pPr>
      <w:numPr>
        <w:numId w:val="6"/>
      </w:numPr>
      <w:autoSpaceDE/>
      <w:spacing w:before="360" w:after="240"/>
      <w:ind w:left="425" w:hanging="425"/>
      <w:jc w:val="both"/>
    </w:pPr>
    <w:rPr>
      <w:rFonts w:ascii="Arial" w:eastAsia="Times New Roman" w:hAnsi="Arial" w:cs="Arial"/>
      <w:sz w:val="24"/>
    </w:rPr>
  </w:style>
  <w:style w:type="paragraph" w:customStyle="1" w:styleId="Recuodecorpodetexto21">
    <w:name w:val="Recuo de corpo de texto 21"/>
    <w:basedOn w:val="Normal"/>
    <w:pPr>
      <w:autoSpaceDE/>
      <w:ind w:firstLine="884"/>
      <w:jc w:val="both"/>
    </w:pPr>
    <w:rPr>
      <w:rFonts w:eastAsia="Times New Roman"/>
      <w:sz w:val="24"/>
    </w:rPr>
  </w:style>
  <w:style w:type="paragraph" w:styleId="Textodenotadefim">
    <w:name w:val="endnote text"/>
    <w:basedOn w:val="Normal"/>
  </w:style>
  <w:style w:type="paragraph" w:styleId="Textodebalo">
    <w:name w:val="Balloon Text"/>
    <w:basedOn w:val="Normal"/>
    <w:rPr>
      <w:rFonts w:ascii="Tahoma" w:hAnsi="Tahoma" w:cs="Tahoma"/>
      <w:sz w:val="16"/>
      <w:szCs w:val="16"/>
      <w:lang w:val="x-none"/>
    </w:rPr>
  </w:style>
  <w:style w:type="paragraph" w:customStyle="1" w:styleId="HeaderLeft">
    <w:name w:val="Header Left"/>
    <w:basedOn w:val="Normal"/>
    <w:pPr>
      <w:suppressLineNumbers/>
      <w:tabs>
        <w:tab w:val="center" w:pos="4535"/>
        <w:tab w:val="right" w:pos="9071"/>
      </w:tabs>
    </w:pPr>
  </w:style>
  <w:style w:type="character" w:customStyle="1" w:styleId="Ttulo6Char">
    <w:name w:val="Título 6 Char"/>
    <w:link w:val="Ttulo6"/>
    <w:uiPriority w:val="9"/>
    <w:semiHidden/>
    <w:rsid w:val="00363079"/>
    <w:rPr>
      <w:rFonts w:ascii="Calibri" w:eastAsia="Times New Roman" w:hAnsi="Calibri" w:cs="Times New Roman"/>
      <w:b/>
      <w:bCs/>
      <w:sz w:val="22"/>
      <w:szCs w:val="22"/>
      <w:lang w:eastAsia="zh-CN"/>
    </w:rPr>
  </w:style>
  <w:style w:type="character" w:customStyle="1" w:styleId="color14">
    <w:name w:val="color_14"/>
    <w:rsid w:val="00363079"/>
  </w:style>
  <w:style w:type="character" w:styleId="Nmerodelinha">
    <w:name w:val="line number"/>
    <w:uiPriority w:val="99"/>
    <w:semiHidden/>
    <w:unhideWhenUsed/>
    <w:rsid w:val="00C8797F"/>
  </w:style>
  <w:style w:type="character" w:customStyle="1" w:styleId="MenoPendente">
    <w:name w:val="Menção Pendente"/>
    <w:uiPriority w:val="99"/>
    <w:semiHidden/>
    <w:unhideWhenUsed/>
    <w:rsid w:val="00672607"/>
    <w:rPr>
      <w:color w:val="605E5C"/>
      <w:shd w:val="clear" w:color="auto" w:fill="E1DFDD"/>
    </w:rPr>
  </w:style>
  <w:style w:type="character" w:customStyle="1" w:styleId="Nenhum">
    <w:name w:val="Nenhum"/>
    <w:rsid w:val="00CF33A8"/>
  </w:style>
  <w:style w:type="character" w:customStyle="1" w:styleId="jsgrdq">
    <w:name w:val="jsgrdq"/>
    <w:rsid w:val="00CF33A8"/>
  </w:style>
  <w:style w:type="character" w:styleId="Forte">
    <w:name w:val="Strong"/>
    <w:uiPriority w:val="22"/>
    <w:qFormat/>
    <w:rsid w:val="00CF33A8"/>
    <w:rPr>
      <w:b/>
      <w:bCs/>
    </w:rPr>
  </w:style>
  <w:style w:type="character" w:styleId="Refdecomentrio">
    <w:name w:val="annotation reference"/>
    <w:basedOn w:val="Fontepargpadro"/>
    <w:uiPriority w:val="99"/>
    <w:semiHidden/>
    <w:unhideWhenUsed/>
    <w:rsid w:val="0093419B"/>
    <w:rPr>
      <w:sz w:val="16"/>
      <w:szCs w:val="16"/>
    </w:rPr>
  </w:style>
  <w:style w:type="paragraph" w:styleId="Textodecomentrio">
    <w:name w:val="annotation text"/>
    <w:basedOn w:val="Normal"/>
    <w:link w:val="TextodecomentrioChar"/>
    <w:uiPriority w:val="99"/>
    <w:semiHidden/>
    <w:unhideWhenUsed/>
    <w:rsid w:val="0093419B"/>
  </w:style>
  <w:style w:type="character" w:customStyle="1" w:styleId="TextodecomentrioChar">
    <w:name w:val="Texto de comentário Char"/>
    <w:basedOn w:val="Fontepargpadro"/>
    <w:link w:val="Textodecomentrio"/>
    <w:uiPriority w:val="99"/>
    <w:semiHidden/>
    <w:rsid w:val="0093419B"/>
    <w:rPr>
      <w:rFonts w:eastAsia="MS Mincho"/>
      <w:lang w:eastAsia="zh-CN"/>
    </w:rPr>
  </w:style>
  <w:style w:type="paragraph" w:styleId="Assuntodocomentrio">
    <w:name w:val="annotation subject"/>
    <w:basedOn w:val="Textodecomentrio"/>
    <w:next w:val="Textodecomentrio"/>
    <w:link w:val="AssuntodocomentrioChar"/>
    <w:uiPriority w:val="99"/>
    <w:semiHidden/>
    <w:unhideWhenUsed/>
    <w:rsid w:val="0093419B"/>
    <w:rPr>
      <w:b/>
      <w:bCs/>
    </w:rPr>
  </w:style>
  <w:style w:type="character" w:customStyle="1" w:styleId="AssuntodocomentrioChar">
    <w:name w:val="Assunto do comentário Char"/>
    <w:basedOn w:val="TextodecomentrioChar"/>
    <w:link w:val="Assuntodocomentrio"/>
    <w:uiPriority w:val="99"/>
    <w:semiHidden/>
    <w:rsid w:val="0093419B"/>
    <w:rPr>
      <w:rFonts w:eastAsia="MS Mincho"/>
      <w:b/>
      <w:bCs/>
      <w:lang w:eastAsia="zh-CN"/>
    </w:rPr>
  </w:style>
  <w:style w:type="paragraph" w:styleId="Pr-formataoHTML">
    <w:name w:val="HTML Preformatted"/>
    <w:basedOn w:val="Normal"/>
    <w:link w:val="Pr-formataoHTMLChar"/>
    <w:uiPriority w:val="99"/>
    <w:semiHidden/>
    <w:unhideWhenUsed/>
    <w:rsid w:val="00900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pPr>
    <w:rPr>
      <w:rFonts w:ascii="Courier New" w:eastAsia="Times New Roman" w:hAnsi="Courier New" w:cs="Courier New"/>
      <w:lang w:eastAsia="pt-BR"/>
    </w:rPr>
  </w:style>
  <w:style w:type="character" w:customStyle="1" w:styleId="Pr-formataoHTMLChar">
    <w:name w:val="Pré-formatação HTML Char"/>
    <w:basedOn w:val="Fontepargpadro"/>
    <w:link w:val="Pr-formataoHTML"/>
    <w:uiPriority w:val="99"/>
    <w:semiHidden/>
    <w:rsid w:val="00900CF3"/>
    <w:rPr>
      <w:rFonts w:ascii="Courier New" w:hAnsi="Courier New" w:cs="Courier New"/>
    </w:rPr>
  </w:style>
  <w:style w:type="character" w:customStyle="1" w:styleId="y2iqfc">
    <w:name w:val="y2iqfc"/>
    <w:basedOn w:val="Fontepargpadro"/>
    <w:rsid w:val="00900C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476218">
      <w:bodyDiv w:val="1"/>
      <w:marLeft w:val="0"/>
      <w:marRight w:val="0"/>
      <w:marTop w:val="0"/>
      <w:marBottom w:val="0"/>
      <w:divBdr>
        <w:top w:val="none" w:sz="0" w:space="0" w:color="auto"/>
        <w:left w:val="none" w:sz="0" w:space="0" w:color="auto"/>
        <w:bottom w:val="none" w:sz="0" w:space="0" w:color="auto"/>
        <w:right w:val="none" w:sz="0" w:space="0" w:color="auto"/>
      </w:divBdr>
    </w:div>
    <w:div w:id="549391006">
      <w:bodyDiv w:val="1"/>
      <w:marLeft w:val="0"/>
      <w:marRight w:val="0"/>
      <w:marTop w:val="0"/>
      <w:marBottom w:val="0"/>
      <w:divBdr>
        <w:top w:val="none" w:sz="0" w:space="0" w:color="auto"/>
        <w:left w:val="none" w:sz="0" w:space="0" w:color="auto"/>
        <w:bottom w:val="none" w:sz="0" w:space="0" w:color="auto"/>
        <w:right w:val="none" w:sz="0" w:space="0" w:color="auto"/>
      </w:divBdr>
    </w:div>
    <w:div w:id="1339190308">
      <w:bodyDiv w:val="1"/>
      <w:marLeft w:val="0"/>
      <w:marRight w:val="0"/>
      <w:marTop w:val="0"/>
      <w:marBottom w:val="0"/>
      <w:divBdr>
        <w:top w:val="none" w:sz="0" w:space="0" w:color="auto"/>
        <w:left w:val="none" w:sz="0" w:space="0" w:color="auto"/>
        <w:bottom w:val="none" w:sz="0" w:space="0" w:color="auto"/>
        <w:right w:val="none" w:sz="0" w:space="0" w:color="auto"/>
      </w:divBdr>
    </w:div>
    <w:div w:id="1715615624">
      <w:bodyDiv w:val="1"/>
      <w:marLeft w:val="0"/>
      <w:marRight w:val="0"/>
      <w:marTop w:val="0"/>
      <w:marBottom w:val="0"/>
      <w:divBdr>
        <w:top w:val="none" w:sz="0" w:space="0" w:color="auto"/>
        <w:left w:val="none" w:sz="0" w:space="0" w:color="auto"/>
        <w:bottom w:val="none" w:sz="0" w:space="0" w:color="auto"/>
        <w:right w:val="none" w:sz="0" w:space="0" w:color="auto"/>
      </w:divBdr>
    </w:div>
    <w:div w:id="1832942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x.doi.org/10.11606/issn.1980-4466.v13i25p7-33"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nacto.org/wp-content/uploads/2012/06/Kittelson.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semplan.pmt.pi.gov.br/historia-de-teresina/#:~:text=segundo%20a%20hist%c3%b3ria%2c%20a%20imperatriz,teresina%20(antigamente%20grafado%20theresina).&amp;text=teresina%20foi%20a%20primeira%20cidade%20do%20brasil%20constru%c3%adda%20em%20tra%c3%a7ad"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83CDE-D023-408C-B212-BD39318FD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1586</TotalTime>
  <Pages>12</Pages>
  <Words>3480</Words>
  <Characters>19354</Characters>
  <Application>Microsoft Office Word</Application>
  <DocSecurity>0</DocSecurity>
  <Lines>372</Lines>
  <Paragraphs>90</Paragraphs>
  <ScaleCrop>false</ScaleCrop>
  <HeadingPairs>
    <vt:vector size="2" baseType="variant">
      <vt:variant>
        <vt:lpstr>Título</vt:lpstr>
      </vt:variant>
      <vt:variant>
        <vt:i4>1</vt:i4>
      </vt:variant>
    </vt:vector>
  </HeadingPairs>
  <TitlesOfParts>
    <vt:vector size="1" baseType="lpstr">
      <vt:lpstr>Modelo de Formação dos Artigos para o TIC'2005</vt:lpstr>
    </vt:vector>
  </TitlesOfParts>
  <Company/>
  <LinksUpToDate>false</LinksUpToDate>
  <CharactersWithSpaces>22744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Formação dos Artigos para o TIC'2005</dc:title>
  <dc:subject>modelo de artigo</dc:subject>
  <dc:creator>Coord. TIC'2005</dc:creator>
  <cp:keywords/>
  <dc:description/>
  <cp:lastModifiedBy>Renata Melo</cp:lastModifiedBy>
  <cp:revision>111</cp:revision>
  <cp:lastPrinted>2019-02-14T22:55:00Z</cp:lastPrinted>
  <dcterms:created xsi:type="dcterms:W3CDTF">2021-04-22T00:14:00Z</dcterms:created>
  <dcterms:modified xsi:type="dcterms:W3CDTF">2021-06-01T01:59:00Z</dcterms:modified>
</cp:coreProperties>
</file>