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A11B" w14:textId="77777777" w:rsidR="00781A29" w:rsidRDefault="001C238F">
      <w:pPr>
        <w:pStyle w:val="Corpodetexto"/>
        <w:ind w:left="2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426A015" wp14:editId="68D830D9">
            <wp:extent cx="1718389" cy="836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89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4281" w14:textId="77777777" w:rsidR="00781A29" w:rsidRDefault="00781A29">
      <w:pPr>
        <w:pStyle w:val="Corpodetexto"/>
        <w:rPr>
          <w:rFonts w:ascii="Times New Roman"/>
          <w:sz w:val="20"/>
        </w:rPr>
      </w:pPr>
    </w:p>
    <w:p w14:paraId="3B8E2375" w14:textId="77777777" w:rsidR="00781A29" w:rsidRDefault="00781A29">
      <w:pPr>
        <w:pStyle w:val="Corpodetexto"/>
        <w:spacing w:before="3"/>
        <w:rPr>
          <w:rFonts w:ascii="Times New Roman"/>
          <w:sz w:val="27"/>
        </w:rPr>
      </w:pPr>
    </w:p>
    <w:p w14:paraId="56F31C1D" w14:textId="77777777" w:rsidR="00781A29" w:rsidRDefault="001C238F">
      <w:pPr>
        <w:pStyle w:val="Ttulo1"/>
        <w:spacing w:before="93"/>
        <w:ind w:left="2047" w:right="494"/>
      </w:pPr>
      <w:r>
        <w:t>RETRATOS</w:t>
      </w:r>
      <w:r>
        <w:rPr>
          <w:spacing w:val="-2"/>
        </w:rPr>
        <w:t xml:space="preserve"> </w:t>
      </w:r>
      <w:r>
        <w:t>SOCIAIS:</w:t>
      </w:r>
      <w:r>
        <w:rPr>
          <w:spacing w:val="-6"/>
        </w:rPr>
        <w:t xml:space="preserve"> </w:t>
      </w:r>
      <w:r>
        <w:t>VIVÊNCIAS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EXPRESSÕES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64"/>
        </w:rPr>
        <w:t xml:space="preserve"> </w:t>
      </w:r>
      <w:r>
        <w:t>DOS/AS</w:t>
      </w:r>
      <w:r>
        <w:rPr>
          <w:spacing w:val="1"/>
        </w:rPr>
        <w:t xml:space="preserve"> </w:t>
      </w:r>
      <w:r>
        <w:t>ESTUDANTES DO IFRJ</w:t>
      </w:r>
      <w:r>
        <w:rPr>
          <w:spacing w:val="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NITERÓI</w:t>
      </w:r>
    </w:p>
    <w:p w14:paraId="478A71DB" w14:textId="77777777" w:rsidR="00781A29" w:rsidRDefault="00781A29">
      <w:pPr>
        <w:pStyle w:val="Corpodetexto"/>
        <w:rPr>
          <w:rFonts w:ascii="Arial"/>
          <w:b/>
        </w:rPr>
      </w:pPr>
    </w:p>
    <w:p w14:paraId="253EB8ED" w14:textId="77777777" w:rsidR="001C238F" w:rsidRDefault="001C238F" w:rsidP="001C238F">
      <w:pPr>
        <w:pStyle w:val="Corpodetexto"/>
        <w:ind w:right="111"/>
        <w:jc w:val="right"/>
      </w:pPr>
      <w:r>
        <w:t>Izabel</w:t>
      </w:r>
      <w:r>
        <w:rPr>
          <w:spacing w:val="-5"/>
        </w:rPr>
        <w:t xml:space="preserve"> </w:t>
      </w:r>
      <w:r>
        <w:t>Schluckebier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Espírito</w:t>
      </w:r>
      <w:r>
        <w:rPr>
          <w:spacing w:val="-3"/>
        </w:rPr>
        <w:t xml:space="preserve"> </w:t>
      </w:r>
      <w:r>
        <w:t>Santo</w:t>
      </w:r>
    </w:p>
    <w:p w14:paraId="724911D2" w14:textId="77777777" w:rsidR="00781A29" w:rsidRDefault="001C238F">
      <w:pPr>
        <w:pStyle w:val="Corpodetexto"/>
        <w:ind w:left="6728" w:right="110" w:hanging="747"/>
        <w:jc w:val="right"/>
      </w:pPr>
      <w:r>
        <w:t>Késsia Roseane de Oliveira França</w:t>
      </w:r>
      <w:r>
        <w:rPr>
          <w:spacing w:val="-64"/>
        </w:rPr>
        <w:t xml:space="preserve"> </w:t>
      </w:r>
      <w:r>
        <w:t>Luciana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Freitas</w:t>
      </w:r>
      <w:r>
        <w:rPr>
          <w:spacing w:val="-7"/>
        </w:rPr>
        <w:t xml:space="preserve"> </w:t>
      </w:r>
      <w:r>
        <w:t>Bernardo</w:t>
      </w:r>
    </w:p>
    <w:p w14:paraId="783D8831" w14:textId="77777777" w:rsidR="00781A29" w:rsidRDefault="00781A29">
      <w:pPr>
        <w:pStyle w:val="Corpodetexto"/>
        <w:rPr>
          <w:sz w:val="26"/>
        </w:rPr>
      </w:pPr>
    </w:p>
    <w:p w14:paraId="6B9EB702" w14:textId="77777777" w:rsidR="00781A29" w:rsidRDefault="00781A29">
      <w:pPr>
        <w:pStyle w:val="Corpodetexto"/>
        <w:rPr>
          <w:sz w:val="22"/>
        </w:rPr>
      </w:pPr>
    </w:p>
    <w:p w14:paraId="42DFC7A1" w14:textId="77777777" w:rsidR="00781A29" w:rsidRDefault="001C238F">
      <w:pPr>
        <w:pStyle w:val="Ttulo1"/>
        <w:ind w:firstLine="0"/>
      </w:pPr>
      <w:r>
        <w:t>Resumo:</w:t>
      </w:r>
    </w:p>
    <w:p w14:paraId="1DFA47BA" w14:textId="77777777" w:rsidR="00781A29" w:rsidRDefault="001C238F">
      <w:pPr>
        <w:pStyle w:val="Corpodetexto"/>
        <w:ind w:left="113" w:right="106"/>
        <w:jc w:val="both"/>
      </w:pP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“Retratos</w:t>
      </w:r>
      <w:r>
        <w:rPr>
          <w:spacing w:val="-8"/>
        </w:rPr>
        <w:t xml:space="preserve"> </w:t>
      </w:r>
      <w:r>
        <w:t>Sociais”</w:t>
      </w:r>
      <w:r>
        <w:rPr>
          <w:spacing w:val="-9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recorte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vida</w:t>
      </w:r>
      <w:r>
        <w:rPr>
          <w:spacing w:val="-65"/>
        </w:rPr>
        <w:t xml:space="preserve"> </w:t>
      </w:r>
      <w:r>
        <w:t>dos/as estudantes do IFRJ do Campus Niterói, trazendo à reflexão elementos acerca das</w:t>
      </w:r>
      <w:r>
        <w:rPr>
          <w:spacing w:val="1"/>
        </w:rPr>
        <w:t xml:space="preserve"> </w:t>
      </w:r>
      <w:r>
        <w:t>trajetórias</w:t>
      </w:r>
      <w:r>
        <w:rPr>
          <w:spacing w:val="-9"/>
        </w:rPr>
        <w:t xml:space="preserve"> </w:t>
      </w:r>
      <w:r>
        <w:t>escolares,</w:t>
      </w:r>
      <w:r>
        <w:rPr>
          <w:spacing w:val="-11"/>
        </w:rPr>
        <w:t xml:space="preserve"> </w:t>
      </w:r>
      <w:r>
        <w:t>perfil</w:t>
      </w:r>
      <w:r>
        <w:rPr>
          <w:spacing w:val="-10"/>
        </w:rPr>
        <w:t xml:space="preserve"> </w:t>
      </w:r>
      <w:r>
        <w:t>socioeconômico,</w:t>
      </w:r>
      <w:r>
        <w:rPr>
          <w:spacing w:val="-9"/>
        </w:rPr>
        <w:t xml:space="preserve"> </w:t>
      </w:r>
      <w:r>
        <w:t>familiar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dos/as</w:t>
      </w:r>
      <w:r>
        <w:rPr>
          <w:spacing w:val="-8"/>
        </w:rPr>
        <w:t xml:space="preserve"> </w:t>
      </w:r>
      <w:r>
        <w:t>discentes.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pesquisa</w:t>
      </w:r>
      <w:r>
        <w:rPr>
          <w:spacing w:val="-64"/>
        </w:rPr>
        <w:t xml:space="preserve"> </w:t>
      </w:r>
      <w:r>
        <w:t>é apoiada pela FAPERJ, Programa Jovens Talentos, por meio da concessão de bolsa de</w:t>
      </w:r>
      <w:r>
        <w:rPr>
          <w:spacing w:val="1"/>
        </w:rPr>
        <w:t xml:space="preserve"> </w:t>
      </w:r>
      <w:r>
        <w:t>iniciação</w:t>
      </w:r>
      <w:r>
        <w:rPr>
          <w:spacing w:val="-14"/>
        </w:rPr>
        <w:t xml:space="preserve"> </w:t>
      </w:r>
      <w:r>
        <w:t>científica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encontra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inicial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atividades</w:t>
      </w:r>
      <w:r>
        <w:rPr>
          <w:spacing w:val="-1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Plano</w:t>
      </w:r>
      <w:r>
        <w:rPr>
          <w:spacing w:val="-6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Trabalho.</w:t>
      </w:r>
      <w:r>
        <w:rPr>
          <w:spacing w:val="-13"/>
        </w:rPr>
        <w:t xml:space="preserve"> </w:t>
      </w:r>
      <w:r>
        <w:t>Objetiva-se</w:t>
      </w:r>
      <w:r>
        <w:rPr>
          <w:spacing w:val="-13"/>
        </w:rPr>
        <w:t xml:space="preserve"> </w:t>
      </w:r>
      <w:r>
        <w:t>conhecer</w:t>
      </w:r>
      <w:r>
        <w:rPr>
          <w:spacing w:val="-15"/>
        </w:rPr>
        <w:t xml:space="preserve"> </w:t>
      </w:r>
      <w:r>
        <w:t>quem</w:t>
      </w:r>
      <w:r>
        <w:rPr>
          <w:spacing w:val="-10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sujeitos</w:t>
      </w:r>
      <w:r>
        <w:rPr>
          <w:spacing w:val="-13"/>
        </w:rPr>
        <w:t xml:space="preserve"> </w:t>
      </w:r>
      <w:r>
        <w:t>discentes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IFRJ</w:t>
      </w:r>
      <w:r>
        <w:rPr>
          <w:spacing w:val="-14"/>
        </w:rPr>
        <w:t xml:space="preserve"> </w:t>
      </w:r>
      <w:r>
        <w:t>Campus</w:t>
      </w:r>
      <w:r>
        <w:rPr>
          <w:spacing w:val="-14"/>
        </w:rPr>
        <w:t xml:space="preserve"> </w:t>
      </w:r>
      <w:r>
        <w:t>Niterói,</w:t>
      </w:r>
      <w:r>
        <w:rPr>
          <w:spacing w:val="-65"/>
        </w:rPr>
        <w:t xml:space="preserve"> </w:t>
      </w:r>
      <w:r>
        <w:t>bem como identificar as potencialidades e obstáculos que impactam na permanência</w:t>
      </w:r>
      <w:r>
        <w:rPr>
          <w:spacing w:val="1"/>
        </w:rPr>
        <w:t xml:space="preserve"> </w:t>
      </w:r>
      <w:r>
        <w:t>estudantil, compreendida aqui em seu sentido amplo, a qual se expressa nas diversas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todos/as</w:t>
      </w:r>
      <w:r>
        <w:rPr>
          <w:spacing w:val="1"/>
        </w:rPr>
        <w:t xml:space="preserve"> </w:t>
      </w:r>
      <w:r>
        <w:t>atores</w:t>
      </w:r>
      <w:r>
        <w:rPr>
          <w:spacing w:val="1"/>
        </w:rPr>
        <w:t xml:space="preserve"> </w:t>
      </w:r>
      <w:r>
        <w:t>institucionais:</w:t>
      </w:r>
      <w:r>
        <w:rPr>
          <w:spacing w:val="1"/>
        </w:rPr>
        <w:t xml:space="preserve"> </w:t>
      </w:r>
      <w:r>
        <w:t>gestores/as, docentes, técnicos/as e trabalhadores/as terceirizados/as. O estudo possui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exploratório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estruturado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etapas: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rPr>
          <w:color w:val="222200"/>
        </w:rPr>
        <w:t>revisão</w:t>
      </w:r>
      <w:r>
        <w:rPr>
          <w:color w:val="222200"/>
          <w:spacing w:val="1"/>
        </w:rPr>
        <w:t xml:space="preserve"> </w:t>
      </w:r>
      <w:r>
        <w:rPr>
          <w:color w:val="121200"/>
        </w:rPr>
        <w:t>de</w:t>
      </w:r>
      <w:r>
        <w:rPr>
          <w:color w:val="121200"/>
          <w:spacing w:val="1"/>
        </w:rPr>
        <w:t xml:space="preserve"> </w:t>
      </w:r>
      <w:r>
        <w:rPr>
          <w:color w:val="111100"/>
        </w:rPr>
        <w:t>literatura</w:t>
      </w:r>
      <w:r>
        <w:rPr>
          <w:color w:val="0F0F00"/>
        </w:rPr>
        <w:t>;</w:t>
      </w:r>
      <w:r>
        <w:rPr>
          <w:color w:val="0F0F00"/>
          <w:spacing w:val="1"/>
        </w:rPr>
        <w:t xml:space="preserve"> </w:t>
      </w:r>
      <w:r>
        <w:rPr>
          <w:color w:val="1E1E00"/>
        </w:rPr>
        <w:t>b</w:t>
      </w:r>
      <w:r>
        <w:rPr>
          <w:color w:val="1F1F00"/>
        </w:rPr>
        <w:t>)</w:t>
      </w:r>
      <w:r>
        <w:rPr>
          <w:color w:val="1F1F00"/>
          <w:spacing w:val="1"/>
        </w:rPr>
        <w:t xml:space="preserve"> </w:t>
      </w:r>
      <w:r>
        <w:rPr>
          <w:color w:val="161600"/>
        </w:rPr>
        <w:t>aplicação</w:t>
      </w:r>
      <w:r>
        <w:rPr>
          <w:color w:val="161600"/>
          <w:spacing w:val="1"/>
        </w:rPr>
        <w:t xml:space="preserve"> </w:t>
      </w:r>
      <w:r>
        <w:rPr>
          <w:color w:val="0F0F00"/>
        </w:rPr>
        <w:t>de</w:t>
      </w:r>
      <w:r>
        <w:rPr>
          <w:color w:val="0F0F00"/>
          <w:spacing w:val="1"/>
        </w:rPr>
        <w:t xml:space="preserve"> </w:t>
      </w:r>
      <w:r>
        <w:rPr>
          <w:color w:val="212100"/>
        </w:rPr>
        <w:t>questionário</w:t>
      </w:r>
      <w:r>
        <w:rPr>
          <w:color w:val="212100"/>
          <w:spacing w:val="1"/>
        </w:rPr>
        <w:t xml:space="preserve"> </w:t>
      </w:r>
      <w:r>
        <w:rPr>
          <w:color w:val="181800"/>
        </w:rPr>
        <w:t>semiestruturado</w:t>
      </w:r>
      <w:r>
        <w:rPr>
          <w:color w:val="181800"/>
          <w:spacing w:val="1"/>
        </w:rPr>
        <w:t xml:space="preserve"> </w:t>
      </w:r>
      <w:r>
        <w:rPr>
          <w:color w:val="171700"/>
        </w:rPr>
        <w:t>junto</w:t>
      </w:r>
      <w:r>
        <w:rPr>
          <w:color w:val="171700"/>
          <w:spacing w:val="1"/>
        </w:rPr>
        <w:t xml:space="preserve"> </w:t>
      </w:r>
      <w:r>
        <w:rPr>
          <w:color w:val="171700"/>
        </w:rPr>
        <w:t>a</w:t>
      </w:r>
      <w:r>
        <w:rPr>
          <w:color w:val="171700"/>
          <w:spacing w:val="1"/>
        </w:rPr>
        <w:t xml:space="preserve"> </w:t>
      </w:r>
      <w:r>
        <w:rPr>
          <w:color w:val="171700"/>
        </w:rPr>
        <w:t>discentes</w:t>
      </w:r>
      <w:r>
        <w:rPr>
          <w:color w:val="171700"/>
          <w:spacing w:val="1"/>
        </w:rPr>
        <w:t xml:space="preserve"> </w:t>
      </w:r>
      <w:r>
        <w:rPr>
          <w:color w:val="171700"/>
        </w:rPr>
        <w:t>dos</w:t>
      </w:r>
      <w:r>
        <w:rPr>
          <w:color w:val="171700"/>
          <w:spacing w:val="1"/>
        </w:rPr>
        <w:t xml:space="preserve"> </w:t>
      </w:r>
      <w:r>
        <w:rPr>
          <w:color w:val="171700"/>
        </w:rPr>
        <w:t>cursos</w:t>
      </w:r>
      <w:r>
        <w:rPr>
          <w:color w:val="171700"/>
          <w:spacing w:val="-64"/>
        </w:rPr>
        <w:t xml:space="preserve"> </w:t>
      </w:r>
      <w:r>
        <w:rPr>
          <w:color w:val="171700"/>
        </w:rPr>
        <w:t xml:space="preserve">técnicos </w:t>
      </w:r>
      <w:r>
        <w:rPr>
          <w:color w:val="151500"/>
        </w:rPr>
        <w:t xml:space="preserve">integrado e </w:t>
      </w:r>
      <w:r>
        <w:rPr>
          <w:color w:val="131300"/>
        </w:rPr>
        <w:t>concomitante</w:t>
      </w:r>
      <w:r>
        <w:rPr>
          <w:rFonts w:ascii="Arial" w:hAnsi="Arial"/>
          <w:i/>
          <w:color w:val="242400"/>
        </w:rPr>
        <w:t>/</w:t>
      </w:r>
      <w:r>
        <w:rPr>
          <w:color w:val="121200"/>
        </w:rPr>
        <w:t>subsequente</w:t>
      </w:r>
      <w:r>
        <w:rPr>
          <w:color w:val="6A6A00"/>
        </w:rPr>
        <w:t xml:space="preserve">; </w:t>
      </w:r>
      <w:r>
        <w:rPr>
          <w:color w:val="1F1F00"/>
        </w:rPr>
        <w:t>c</w:t>
      </w:r>
      <w:r>
        <w:rPr>
          <w:color w:val="131300"/>
        </w:rPr>
        <w:t xml:space="preserve">) </w:t>
      </w:r>
      <w:r>
        <w:rPr>
          <w:color w:val="1B1B00"/>
        </w:rPr>
        <w:t xml:space="preserve">análise </w:t>
      </w:r>
      <w:r>
        <w:rPr>
          <w:color w:val="2E2E00"/>
        </w:rPr>
        <w:t xml:space="preserve">e </w:t>
      </w:r>
      <w:r>
        <w:rPr>
          <w:color w:val="1F1F00"/>
        </w:rPr>
        <w:t xml:space="preserve">sistematização </w:t>
      </w:r>
      <w:r>
        <w:rPr>
          <w:color w:val="1E1E00"/>
        </w:rPr>
        <w:t xml:space="preserve">dos </w:t>
      </w:r>
      <w:r>
        <w:rPr>
          <w:color w:val="181800"/>
        </w:rPr>
        <w:t>dados</w:t>
      </w:r>
      <w:r>
        <w:rPr>
          <w:color w:val="181800"/>
          <w:spacing w:val="1"/>
        </w:rPr>
        <w:t xml:space="preserve"> </w:t>
      </w:r>
      <w:r>
        <w:rPr>
          <w:color w:val="1F1F00"/>
        </w:rPr>
        <w:t>coletados</w:t>
      </w:r>
      <w:r>
        <w:rPr>
          <w:color w:val="212100"/>
        </w:rPr>
        <w:t>;</w:t>
      </w:r>
      <w:r>
        <w:rPr>
          <w:color w:val="212100"/>
          <w:spacing w:val="-12"/>
        </w:rPr>
        <w:t xml:space="preserve"> </w:t>
      </w:r>
      <w:r>
        <w:rPr>
          <w:color w:val="1E1E00"/>
        </w:rPr>
        <w:t>d</w:t>
      </w:r>
      <w:r>
        <w:rPr>
          <w:color w:val="0A0A00"/>
        </w:rPr>
        <w:t>)</w:t>
      </w:r>
      <w:r>
        <w:rPr>
          <w:color w:val="0A0A00"/>
          <w:spacing w:val="-13"/>
        </w:rPr>
        <w:t xml:space="preserve"> </w:t>
      </w:r>
      <w:r>
        <w:rPr>
          <w:color w:val="171700"/>
        </w:rPr>
        <w:t>elaboração</w:t>
      </w:r>
      <w:r>
        <w:rPr>
          <w:color w:val="171700"/>
          <w:spacing w:val="-9"/>
        </w:rPr>
        <w:t xml:space="preserve"> </w:t>
      </w:r>
      <w:r>
        <w:rPr>
          <w:color w:val="090900"/>
        </w:rPr>
        <w:t>de</w:t>
      </w:r>
      <w:r>
        <w:rPr>
          <w:color w:val="090900"/>
          <w:spacing w:val="-12"/>
        </w:rPr>
        <w:t xml:space="preserve"> </w:t>
      </w:r>
      <w:r>
        <w:rPr>
          <w:color w:val="0E0E00"/>
        </w:rPr>
        <w:t>cartilha</w:t>
      </w:r>
      <w:r>
        <w:rPr>
          <w:color w:val="0E0E00"/>
          <w:spacing w:val="-10"/>
        </w:rPr>
        <w:t xml:space="preserve"> </w:t>
      </w:r>
      <w:r>
        <w:rPr>
          <w:color w:val="0D0D00"/>
        </w:rPr>
        <w:t>informativa</w:t>
      </w:r>
      <w:r>
        <w:rPr>
          <w:color w:val="0D0D00"/>
          <w:spacing w:val="-10"/>
        </w:rPr>
        <w:t xml:space="preserve"> </w:t>
      </w:r>
      <w:r>
        <w:rPr>
          <w:color w:val="0D0D00"/>
        </w:rPr>
        <w:t>a</w:t>
      </w:r>
      <w:r>
        <w:rPr>
          <w:color w:val="0D0D00"/>
          <w:spacing w:val="-11"/>
        </w:rPr>
        <w:t xml:space="preserve"> </w:t>
      </w:r>
      <w:r>
        <w:rPr>
          <w:color w:val="0D0D00"/>
        </w:rPr>
        <w:t>ser</w:t>
      </w:r>
      <w:r>
        <w:rPr>
          <w:color w:val="0D0D00"/>
          <w:spacing w:val="-13"/>
        </w:rPr>
        <w:t xml:space="preserve"> </w:t>
      </w:r>
      <w:r>
        <w:rPr>
          <w:color w:val="0D0D00"/>
        </w:rPr>
        <w:t>divulgada</w:t>
      </w:r>
      <w:r>
        <w:rPr>
          <w:color w:val="0D0D00"/>
          <w:spacing w:val="-11"/>
        </w:rPr>
        <w:t xml:space="preserve"> </w:t>
      </w:r>
      <w:r>
        <w:rPr>
          <w:color w:val="0D0D00"/>
        </w:rPr>
        <w:t>na</w:t>
      </w:r>
      <w:r>
        <w:rPr>
          <w:color w:val="0D0D00"/>
          <w:spacing w:val="-12"/>
        </w:rPr>
        <w:t xml:space="preserve"> </w:t>
      </w:r>
      <w:r>
        <w:rPr>
          <w:color w:val="0D0D00"/>
        </w:rPr>
        <w:t>comunidade</w:t>
      </w:r>
      <w:r>
        <w:rPr>
          <w:color w:val="0D0D00"/>
          <w:spacing w:val="-12"/>
        </w:rPr>
        <w:t xml:space="preserve"> </w:t>
      </w:r>
      <w:r>
        <w:rPr>
          <w:color w:val="0D0D00"/>
        </w:rPr>
        <w:t>acadêmica</w:t>
      </w:r>
      <w:r>
        <w:rPr>
          <w:color w:val="121200"/>
        </w:rPr>
        <w:t>;</w:t>
      </w:r>
    </w:p>
    <w:p w14:paraId="259E750D" w14:textId="77777777" w:rsidR="00781A29" w:rsidRDefault="001C238F">
      <w:pPr>
        <w:pStyle w:val="Corpodetexto"/>
        <w:ind w:left="113" w:right="105"/>
        <w:jc w:val="both"/>
      </w:pPr>
      <w:r>
        <w:rPr>
          <w:color w:val="1C1C00"/>
        </w:rPr>
        <w:t>e</w:t>
      </w:r>
      <w:r>
        <w:rPr>
          <w:color w:val="1A1A00"/>
        </w:rPr>
        <w:t>)</w:t>
      </w:r>
      <w:r>
        <w:rPr>
          <w:color w:val="1A1A00"/>
          <w:spacing w:val="-7"/>
        </w:rPr>
        <w:t xml:space="preserve"> </w:t>
      </w:r>
      <w:r>
        <w:rPr>
          <w:color w:val="1A1A00"/>
        </w:rPr>
        <w:t>e</w:t>
      </w:r>
      <w:r>
        <w:rPr>
          <w:color w:val="1A1A00"/>
          <w:spacing w:val="-8"/>
        </w:rPr>
        <w:t xml:space="preserve"> </w:t>
      </w:r>
      <w:r>
        <w:rPr>
          <w:color w:val="1A1A00"/>
        </w:rPr>
        <w:t>a</w:t>
      </w:r>
      <w:r>
        <w:rPr>
          <w:color w:val="1A1A00"/>
          <w:spacing w:val="-8"/>
        </w:rPr>
        <w:t xml:space="preserve"> </w:t>
      </w:r>
      <w:r>
        <w:rPr>
          <w:color w:val="090900"/>
        </w:rPr>
        <w:t>realização</w:t>
      </w:r>
      <w:r>
        <w:rPr>
          <w:color w:val="090900"/>
          <w:spacing w:val="-8"/>
        </w:rPr>
        <w:t xml:space="preserve"> </w:t>
      </w:r>
      <w:r>
        <w:rPr>
          <w:color w:val="070700"/>
        </w:rPr>
        <w:t>de</w:t>
      </w:r>
      <w:r>
        <w:rPr>
          <w:color w:val="070700"/>
          <w:spacing w:val="-10"/>
        </w:rPr>
        <w:t xml:space="preserve"> </w:t>
      </w:r>
      <w:r>
        <w:rPr>
          <w:color w:val="111100"/>
        </w:rPr>
        <w:t>grupo</w:t>
      </w:r>
      <w:r>
        <w:rPr>
          <w:color w:val="111100"/>
          <w:spacing w:val="-8"/>
        </w:rPr>
        <w:t xml:space="preserve"> </w:t>
      </w:r>
      <w:r>
        <w:rPr>
          <w:color w:val="111100"/>
        </w:rPr>
        <w:t>de</w:t>
      </w:r>
      <w:r>
        <w:rPr>
          <w:color w:val="111100"/>
          <w:spacing w:val="-8"/>
        </w:rPr>
        <w:t xml:space="preserve"> </w:t>
      </w:r>
      <w:r>
        <w:rPr>
          <w:color w:val="111100"/>
        </w:rPr>
        <w:t>debate</w:t>
      </w:r>
      <w:r>
        <w:rPr>
          <w:color w:val="111100"/>
          <w:spacing w:val="-6"/>
        </w:rPr>
        <w:t xml:space="preserve"> </w:t>
      </w:r>
      <w:r>
        <w:rPr>
          <w:color w:val="090900"/>
        </w:rPr>
        <w:t>com</w:t>
      </w:r>
      <w:r>
        <w:rPr>
          <w:color w:val="090900"/>
          <w:spacing w:val="-6"/>
        </w:rPr>
        <w:t xml:space="preserve"> </w:t>
      </w:r>
      <w:r>
        <w:rPr>
          <w:color w:val="090900"/>
        </w:rPr>
        <w:t>servidore</w:t>
      </w:r>
      <w:r>
        <w:rPr>
          <w:rFonts w:ascii="Arial" w:hAnsi="Arial"/>
          <w:i/>
          <w:color w:val="090900"/>
        </w:rPr>
        <w:t>s</w:t>
      </w:r>
      <w:r>
        <w:rPr>
          <w:rFonts w:ascii="Arial" w:hAnsi="Arial"/>
          <w:i/>
          <w:color w:val="232300"/>
        </w:rPr>
        <w:t>/</w:t>
      </w:r>
      <w:r>
        <w:rPr>
          <w:color w:val="0D0D00"/>
        </w:rPr>
        <w:t>as</w:t>
      </w:r>
      <w:r>
        <w:rPr>
          <w:color w:val="0D0D00"/>
          <w:spacing w:val="-9"/>
        </w:rPr>
        <w:t xml:space="preserve"> </w:t>
      </w:r>
      <w:r>
        <w:rPr>
          <w:color w:val="080800"/>
        </w:rPr>
        <w:t>e</w:t>
      </w:r>
      <w:r>
        <w:rPr>
          <w:color w:val="080800"/>
          <w:spacing w:val="-8"/>
        </w:rPr>
        <w:t xml:space="preserve"> </w:t>
      </w:r>
      <w:r>
        <w:rPr>
          <w:color w:val="090900"/>
        </w:rPr>
        <w:t>estudantes</w:t>
      </w:r>
      <w:r>
        <w:rPr>
          <w:color w:val="4B4B00"/>
        </w:rPr>
        <w:t>.</w:t>
      </w:r>
      <w:r>
        <w:rPr>
          <w:color w:val="4B4B00"/>
          <w:spacing w:val="-6"/>
        </w:rPr>
        <w:t xml:space="preserve"> </w:t>
      </w:r>
      <w:r>
        <w:t>Dentre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64"/>
        </w:rPr>
        <w:t xml:space="preserve"> </w:t>
      </w:r>
      <w:r>
        <w:t>esperados, elencamos: difusão de conhecimento e informações acerca das condições e</w:t>
      </w:r>
      <w:r>
        <w:rPr>
          <w:spacing w:val="1"/>
        </w:rPr>
        <w:t xml:space="preserve"> </w:t>
      </w:r>
      <w:r>
        <w:t>perspectivas de vida dos</w:t>
      </w:r>
      <w:r>
        <w:rPr>
          <w:rFonts w:ascii="Arial" w:hAnsi="Arial"/>
          <w:i/>
        </w:rPr>
        <w:t>/</w:t>
      </w:r>
      <w:r>
        <w:t>as estudantes do Campus Niterói; construção de diálogos com a</w:t>
      </w:r>
      <w:r>
        <w:rPr>
          <w:spacing w:val="1"/>
        </w:rPr>
        <w:t xml:space="preserve"> </w:t>
      </w:r>
      <w:r>
        <w:t>equipe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servidore</w:t>
      </w:r>
      <w:r>
        <w:rPr>
          <w:rFonts w:ascii="Arial" w:hAnsi="Arial"/>
          <w:i/>
        </w:rPr>
        <w:t>s/</w:t>
      </w:r>
      <w:r>
        <w:t>as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Campus</w:t>
      </w:r>
      <w:r>
        <w:rPr>
          <w:spacing w:val="-12"/>
        </w:rPr>
        <w:t xml:space="preserve"> </w:t>
      </w:r>
      <w:r>
        <w:t>Niterói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núcleos</w:t>
      </w:r>
      <w:r>
        <w:rPr>
          <w:spacing w:val="-9"/>
        </w:rPr>
        <w:t xml:space="preserve"> </w:t>
      </w:r>
      <w:r>
        <w:t>institucionais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temáticas</w:t>
      </w:r>
      <w:r>
        <w:rPr>
          <w:spacing w:val="-6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trajetória</w:t>
      </w:r>
      <w:r>
        <w:rPr>
          <w:spacing w:val="-4"/>
        </w:rPr>
        <w:t xml:space="preserve"> </w:t>
      </w:r>
      <w:r>
        <w:t>educacional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dos</w:t>
      </w:r>
      <w:r>
        <w:rPr>
          <w:rFonts w:ascii="Arial" w:hAnsi="Arial"/>
          <w:i/>
        </w:rPr>
        <w:t>/</w:t>
      </w:r>
      <w:r>
        <w:t>as</w:t>
      </w:r>
      <w:r>
        <w:rPr>
          <w:spacing w:val="-3"/>
        </w:rPr>
        <w:t xml:space="preserve"> </w:t>
      </w:r>
      <w:r>
        <w:t>estudantes;</w:t>
      </w:r>
      <w:r>
        <w:rPr>
          <w:spacing w:val="-4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formação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jovens</w:t>
      </w:r>
      <w:r>
        <w:rPr>
          <w:spacing w:val="-1"/>
        </w:rPr>
        <w:t xml:space="preserve"> </w:t>
      </w:r>
      <w:r>
        <w:t>pesquisadores/as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incentivo</w:t>
      </w:r>
      <w:r>
        <w:rPr>
          <w:spacing w:val="-1"/>
        </w:rPr>
        <w:t xml:space="preserve"> </w:t>
      </w:r>
      <w:r>
        <w:t>à iniciação</w:t>
      </w:r>
      <w:r>
        <w:rPr>
          <w:spacing w:val="-1"/>
        </w:rPr>
        <w:t xml:space="preserve"> </w:t>
      </w:r>
      <w:r>
        <w:t>científica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estudantes.</w:t>
      </w:r>
    </w:p>
    <w:p w14:paraId="4AFD3C54" w14:textId="77777777" w:rsidR="00781A29" w:rsidRDefault="00781A29">
      <w:pPr>
        <w:pStyle w:val="Corpodetexto"/>
        <w:spacing w:before="1"/>
      </w:pPr>
    </w:p>
    <w:p w14:paraId="70003CBA" w14:textId="77777777" w:rsidR="00781A29" w:rsidRDefault="001C238F">
      <w:pPr>
        <w:pStyle w:val="Corpodetexto"/>
        <w:ind w:left="113" w:right="107"/>
        <w:jc w:val="both"/>
      </w:pPr>
      <w:r>
        <w:rPr>
          <w:rFonts w:ascii="Arial" w:hAnsi="Arial"/>
          <w:b/>
        </w:rPr>
        <w:t>Palavras-chave</w:t>
      </w:r>
      <w:r>
        <w:t>:</w:t>
      </w:r>
      <w:r>
        <w:rPr>
          <w:spacing w:val="1"/>
        </w:rPr>
        <w:t xml:space="preserve"> </w:t>
      </w:r>
      <w:r>
        <w:t>trajetória</w:t>
      </w:r>
      <w:r>
        <w:rPr>
          <w:spacing w:val="1"/>
        </w:rPr>
        <w:t xml:space="preserve"> </w:t>
      </w:r>
      <w:r>
        <w:t>escolar;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socioeconômico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cultural;</w:t>
      </w:r>
      <w:r>
        <w:rPr>
          <w:spacing w:val="1"/>
        </w:rPr>
        <w:t xml:space="preserve"> </w:t>
      </w:r>
      <w:r>
        <w:t>permanência</w:t>
      </w:r>
      <w:r>
        <w:rPr>
          <w:spacing w:val="-64"/>
        </w:rPr>
        <w:t xml:space="preserve"> </w:t>
      </w:r>
      <w:r>
        <w:t>estudantil.</w:t>
      </w:r>
    </w:p>
    <w:sectPr w:rsidR="00781A29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29"/>
    <w:rsid w:val="001C238F"/>
    <w:rsid w:val="00574BE2"/>
    <w:rsid w:val="007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D0B9"/>
  <w15:docId w15:val="{2A895627-A14E-4188-9EF0-72DEE70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3" w:hanging="15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Abraão</dc:creator>
  <cp:lastModifiedBy>ANA CARLA DE SOUZA GOMES DOS SANTOS</cp:lastModifiedBy>
  <cp:revision>2</cp:revision>
  <dcterms:created xsi:type="dcterms:W3CDTF">2022-09-12T18:46:00Z</dcterms:created>
  <dcterms:modified xsi:type="dcterms:W3CDTF">2022-09-12T18:46:00Z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2022-09-12T00:00:00Z</vt:filetime>
  </property>
</Properties>
</file>