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E84D7" w14:textId="29291BB4" w:rsidR="00237699" w:rsidRPr="00E92551" w:rsidRDefault="008C1B23" w:rsidP="00EF479C">
      <w:pPr>
        <w:spacing w:after="160" w:line="240" w:lineRule="auto"/>
        <w:rPr>
          <w:rFonts w:ascii="Times New Roman" w:hAnsi="Times New Roman"/>
        </w:rPr>
      </w:pPr>
      <w:r w:rsidRPr="008C1B23">
        <w:rPr>
          <w:rFonts w:cs="Arial"/>
          <w:b/>
          <w:bCs/>
          <w:color w:val="000000"/>
        </w:rPr>
        <w:t>O PERFIL EPIDEMIOLÓGICO DE FRATURA DO FÊMUR EM ALAGOAS, DE 2017 A 2021</w:t>
      </w:r>
      <w:r w:rsidRPr="00E92551">
        <w:rPr>
          <w:rFonts w:cs="Arial"/>
          <w:b/>
          <w:bCs/>
          <w:color w:val="000000"/>
        </w:rPr>
        <w:t>.</w:t>
      </w:r>
    </w:p>
    <w:p w14:paraId="11D28378" w14:textId="4AFF64E1" w:rsidR="00736B29" w:rsidRPr="00E92551" w:rsidRDefault="00F7026F" w:rsidP="00EF479C">
      <w:pPr>
        <w:spacing w:after="160" w:line="240" w:lineRule="auto"/>
        <w:rPr>
          <w:rFonts w:cs="Arial"/>
          <w:color w:val="000000"/>
        </w:rPr>
      </w:pPr>
      <w:r w:rsidRPr="00E92551">
        <w:rPr>
          <w:rFonts w:eastAsia="Calibri" w:cs="Arial"/>
          <w:b/>
          <w:bCs/>
          <w:u w:val="single"/>
        </w:rPr>
        <w:t>MARIA VITÓRIA FEITOSA CARVALHO</w:t>
      </w:r>
      <w:r w:rsidR="00534CB2" w:rsidRPr="00E92551">
        <w:rPr>
          <w:rFonts w:eastAsia="Calibri" w:cs="Arial"/>
          <w:vertAlign w:val="superscript"/>
        </w:rPr>
        <w:t>1</w:t>
      </w:r>
      <w:r w:rsidR="00534CB2" w:rsidRPr="00E92551">
        <w:rPr>
          <w:rFonts w:eastAsia="Calibri" w:cs="Arial"/>
        </w:rPr>
        <w:t>;</w:t>
      </w:r>
      <w:r w:rsidR="004811EA" w:rsidRPr="00E92551">
        <w:rPr>
          <w:rFonts w:eastAsia="Calibri" w:cs="Arial"/>
        </w:rPr>
        <w:t xml:space="preserve"> </w:t>
      </w:r>
      <w:r w:rsidR="004811EA" w:rsidRPr="00E92551">
        <w:rPr>
          <w:rFonts w:cs="Arial"/>
          <w:color w:val="000000"/>
        </w:rPr>
        <w:t>GABRIELA ROCHA LIMA SOTERO</w:t>
      </w:r>
      <w:r w:rsidR="00094D59" w:rsidRPr="00E92551">
        <w:rPr>
          <w:rFonts w:eastAsia="Calibri" w:cs="Arial"/>
          <w:vertAlign w:val="superscript"/>
        </w:rPr>
        <w:t>1</w:t>
      </w:r>
      <w:r w:rsidR="004811EA" w:rsidRPr="00E92551">
        <w:rPr>
          <w:rFonts w:eastAsia="Calibri" w:cs="Arial"/>
        </w:rPr>
        <w:t xml:space="preserve">; </w:t>
      </w:r>
      <w:r w:rsidR="00A64215" w:rsidRPr="00E92551">
        <w:rPr>
          <w:rFonts w:cs="Arial"/>
          <w:color w:val="000000"/>
        </w:rPr>
        <w:t>MARCONDES PINHEIRO DOS SANTOS</w:t>
      </w:r>
      <w:r w:rsidR="00094D59" w:rsidRPr="00E92551">
        <w:rPr>
          <w:rFonts w:cs="Arial"/>
          <w:color w:val="000000"/>
          <w:vertAlign w:val="superscript"/>
        </w:rPr>
        <w:t>1</w:t>
      </w:r>
      <w:r w:rsidR="00A64215" w:rsidRPr="00E92551">
        <w:rPr>
          <w:rFonts w:cs="Arial"/>
          <w:color w:val="000000"/>
        </w:rPr>
        <w:t xml:space="preserve">; </w:t>
      </w:r>
      <w:r w:rsidR="00736B29" w:rsidRPr="00E92551">
        <w:rPr>
          <w:rFonts w:eastAsia="Calibri" w:cs="Arial"/>
        </w:rPr>
        <w:t>PEDRO HENRIQUE CARVALHO LEITE ROMEIRO</w:t>
      </w:r>
      <w:r w:rsidR="00094D59" w:rsidRPr="00E92551">
        <w:rPr>
          <w:rFonts w:eastAsia="Calibri" w:cs="Arial"/>
          <w:vertAlign w:val="superscript"/>
        </w:rPr>
        <w:t>1</w:t>
      </w:r>
      <w:r w:rsidR="00335A71" w:rsidRPr="00E92551">
        <w:rPr>
          <w:rFonts w:eastAsia="Calibri" w:cs="Arial"/>
        </w:rPr>
        <w:t xml:space="preserve">; </w:t>
      </w:r>
      <w:r w:rsidR="00335A71" w:rsidRPr="00E92551">
        <w:rPr>
          <w:rFonts w:cs="Arial"/>
          <w:color w:val="000000"/>
        </w:rPr>
        <w:t>EDUARDO LIMA BARBOSA</w:t>
      </w:r>
      <w:r w:rsidR="00335A71" w:rsidRPr="00E92551">
        <w:rPr>
          <w:rFonts w:eastAsia="Calibri" w:cs="Arial"/>
          <w:vertAlign w:val="superscript"/>
        </w:rPr>
        <w:t>2</w:t>
      </w:r>
    </w:p>
    <w:p w14:paraId="48F08DA2" w14:textId="612A4DCE" w:rsidR="00534CB2" w:rsidRPr="00E92551" w:rsidRDefault="00534CB2" w:rsidP="00EF479C">
      <w:pPr>
        <w:spacing w:line="240" w:lineRule="auto"/>
        <w:rPr>
          <w:rFonts w:eastAsia="Calibri" w:cs="Arial"/>
        </w:rPr>
      </w:pPr>
      <w:r w:rsidRPr="00E92551">
        <w:rPr>
          <w:rFonts w:eastAsia="Calibri" w:cs="Arial"/>
          <w:vertAlign w:val="superscript"/>
        </w:rPr>
        <w:t>1</w:t>
      </w:r>
      <w:r w:rsidR="001F5811" w:rsidRPr="00E92551">
        <w:rPr>
          <w:rFonts w:cs="Arial"/>
          <w:color w:val="000000"/>
        </w:rPr>
        <w:t xml:space="preserve"> </w:t>
      </w:r>
      <w:r w:rsidR="00335A71" w:rsidRPr="00E92551">
        <w:rPr>
          <w:rFonts w:cs="Arial"/>
          <w:color w:val="000000"/>
        </w:rPr>
        <w:t>Discente do Centro Universitário Tiradentes</w:t>
      </w:r>
      <w:r w:rsidR="005A44CE" w:rsidRPr="00E92551">
        <w:rPr>
          <w:rFonts w:eastAsia="Calibri" w:cs="Arial"/>
        </w:rPr>
        <w:t>;</w:t>
      </w:r>
      <w:r w:rsidRPr="00E92551">
        <w:rPr>
          <w:rFonts w:eastAsia="Calibri" w:cs="Arial"/>
          <w:vertAlign w:val="superscript"/>
        </w:rPr>
        <w:t>2</w:t>
      </w:r>
      <w:r w:rsidR="005A44CE" w:rsidRPr="00E92551">
        <w:rPr>
          <w:rFonts w:cs="Arial"/>
          <w:color w:val="000000"/>
        </w:rPr>
        <w:t xml:space="preserve"> Docente do Centro Universitário Tiradentes</w:t>
      </w:r>
    </w:p>
    <w:p w14:paraId="597BFFDF" w14:textId="73E5D7C9" w:rsidR="00534CB2" w:rsidRPr="00E92551" w:rsidRDefault="00534CB2" w:rsidP="00EF479C">
      <w:pPr>
        <w:spacing w:line="240" w:lineRule="auto"/>
        <w:rPr>
          <w:rFonts w:eastAsia="Calibri" w:cs="Arial"/>
        </w:rPr>
      </w:pPr>
      <w:r w:rsidRPr="00E92551">
        <w:rPr>
          <w:rFonts w:eastAsia="Calibri" w:cs="Arial"/>
        </w:rPr>
        <w:t>*</w:t>
      </w:r>
      <w:r w:rsidR="00F27DDE" w:rsidRPr="00E92551">
        <w:rPr>
          <w:rFonts w:cs="Arial"/>
          <w:color w:val="000000"/>
        </w:rPr>
        <w:t>mariavitoriafcarvalho@gmail.com</w:t>
      </w:r>
      <w:r w:rsidR="005E2B5F" w:rsidRPr="00E92551">
        <w:rPr>
          <w:rFonts w:eastAsia="Calibri" w:cs="Arial"/>
        </w:rPr>
        <w:t>;</w:t>
      </w:r>
      <w:r w:rsidR="001F5811" w:rsidRPr="00E92551">
        <w:rPr>
          <w:rFonts w:eastAsia="Calibri" w:cs="Arial"/>
        </w:rPr>
        <w:t xml:space="preserve"> </w:t>
      </w:r>
      <w:r w:rsidR="6A842BA2" w:rsidRPr="00E92551">
        <w:rPr>
          <w:rFonts w:eastAsia="Calibri" w:cs="Arial"/>
        </w:rPr>
        <w:t>*</w:t>
      </w:r>
      <w:r w:rsidR="001F5811" w:rsidRPr="00E92551">
        <w:rPr>
          <w:rFonts w:cs="Arial"/>
          <w:color w:val="000000"/>
        </w:rPr>
        <w:t>edumed@gmail.com</w:t>
      </w:r>
    </w:p>
    <w:p w14:paraId="6C802D15" w14:textId="70399D05" w:rsidR="50192890" w:rsidRPr="00E92551" w:rsidRDefault="50192890" w:rsidP="00EF479C">
      <w:pPr>
        <w:spacing w:line="240" w:lineRule="auto"/>
        <w:rPr>
          <w:rFonts w:eastAsia="Calibri" w:cs="Arial"/>
        </w:rPr>
      </w:pPr>
    </w:p>
    <w:p w14:paraId="01C81DCB" w14:textId="08A45B41" w:rsidR="00534CB2" w:rsidRPr="00E92551" w:rsidRDefault="00534CB2" w:rsidP="00EF479C">
      <w:pPr>
        <w:spacing w:after="160" w:line="240" w:lineRule="auto"/>
        <w:rPr>
          <w:rFonts w:eastAsia="Calibri" w:cs="Arial"/>
          <w:lang w:eastAsia="en-US"/>
        </w:rPr>
      </w:pPr>
      <w:r w:rsidRPr="00E92551">
        <w:rPr>
          <w:rFonts w:eastAsia="Calibri" w:cs="Arial"/>
          <w:b/>
          <w:bCs/>
          <w:u w:val="single"/>
        </w:rPr>
        <w:t>Introdução:</w:t>
      </w:r>
      <w:r w:rsidRPr="00E92551">
        <w:rPr>
          <w:rFonts w:eastAsia="Calibri" w:cs="Arial"/>
        </w:rPr>
        <w:t xml:space="preserve"> </w:t>
      </w:r>
      <w:r w:rsidR="00791F29" w:rsidRPr="00E92551">
        <w:rPr>
          <w:rFonts w:cs="Arial"/>
          <w:color w:val="000000"/>
          <w:shd w:val="clear" w:color="auto" w:fill="FFFFFF"/>
        </w:rPr>
        <w:t>O fêmur é o maior e mais forte osso do corpo humano, sendo necessária uma grande força para fraturá-lo</w:t>
      </w:r>
      <w:r w:rsidR="00791F29" w:rsidRPr="00E92551">
        <w:rPr>
          <w:rFonts w:cs="Arial"/>
          <w:color w:val="000000"/>
        </w:rPr>
        <w:t>²</w:t>
      </w:r>
      <w:r w:rsidR="00791F29" w:rsidRPr="00E92551">
        <w:rPr>
          <w:rFonts w:cs="Arial"/>
          <w:color w:val="000000"/>
          <w:shd w:val="clear" w:color="auto" w:fill="FFFFFF"/>
        </w:rPr>
        <w:t>. As fraturas de fêmur afetam principalmente os idosos e são potencialmente letais</w:t>
      </w:r>
      <w:r w:rsidR="00791F29" w:rsidRPr="00E92551">
        <w:rPr>
          <w:rFonts w:cs="Arial"/>
          <w:color w:val="000000"/>
          <w:vertAlign w:val="superscript"/>
        </w:rPr>
        <w:t>1</w:t>
      </w:r>
      <w:r w:rsidR="00791F29" w:rsidRPr="00E92551">
        <w:rPr>
          <w:rFonts w:cs="Arial"/>
          <w:color w:val="000000"/>
          <w:shd w:val="clear" w:color="auto" w:fill="FFFFFF"/>
        </w:rPr>
        <w:t>. Para o diagnóstico por imagem, a radiografia é o padrão-ouro e o tratamento eficaz das fraturas é necessário para restaurar a função homeostática e prevenir complicações</w:t>
      </w:r>
      <w:r w:rsidR="00791F29" w:rsidRPr="00E92551">
        <w:rPr>
          <w:rFonts w:cs="Arial"/>
          <w:color w:val="000000"/>
        </w:rPr>
        <w:t>²</w:t>
      </w:r>
      <w:r w:rsidR="006712BE" w:rsidRPr="00E92551">
        <w:rPr>
          <w:rFonts w:cs="Arial"/>
          <w:color w:val="000000"/>
        </w:rPr>
        <w:t>.</w:t>
      </w:r>
      <w:r w:rsidR="00791F29" w:rsidRPr="00E92551">
        <w:rPr>
          <w:rFonts w:cs="Arial"/>
          <w:color w:val="000000"/>
        </w:rPr>
        <w:t xml:space="preserve"> </w:t>
      </w:r>
      <w:r w:rsidRPr="00E92551">
        <w:rPr>
          <w:rFonts w:eastAsia="Calibri" w:cs="Arial"/>
          <w:b/>
          <w:bCs/>
          <w:u w:val="single"/>
        </w:rPr>
        <w:t>Objetivos:</w:t>
      </w:r>
      <w:r w:rsidRPr="00E92551">
        <w:rPr>
          <w:rFonts w:eastAsia="Calibri" w:cs="Arial"/>
          <w:b/>
          <w:bCs/>
        </w:rPr>
        <w:t xml:space="preserve"> </w:t>
      </w:r>
      <w:r w:rsidR="006712BE" w:rsidRPr="00E92551">
        <w:rPr>
          <w:rFonts w:cs="Arial"/>
          <w:color w:val="000000"/>
        </w:rPr>
        <w:t xml:space="preserve">Traçar um perfil epidemiológico dos acometidos por fratura do fêmur em Alagoas. </w:t>
      </w:r>
      <w:r w:rsidRPr="00E92551">
        <w:rPr>
          <w:rFonts w:eastAsia="Calibri" w:cs="Arial"/>
          <w:b/>
          <w:bCs/>
          <w:u w:val="single"/>
        </w:rPr>
        <w:t>Métodos:</w:t>
      </w:r>
      <w:r w:rsidRPr="00E92551">
        <w:rPr>
          <w:rFonts w:eastAsia="Calibri" w:cs="Arial"/>
        </w:rPr>
        <w:t xml:space="preserve"> </w:t>
      </w:r>
      <w:r w:rsidR="006712BE" w:rsidRPr="00E92551">
        <w:rPr>
          <w:rFonts w:cs="Arial"/>
          <w:color w:val="000000"/>
        </w:rPr>
        <w:t>Trata-se de um estudo epidemiológico descritivo, cujos dados foram obtidos por meio de consulta às bases de dados Sistema de Informações Hospitalares do SUS (SIH/SUS), disponibilizados pelo Departamento de Informática do Sistema Único de Saúde (DATASUS), referentes ao período de 2017 até 2021. A população em estudo foi</w:t>
      </w:r>
      <w:r w:rsidR="005F1C8D" w:rsidRPr="00E92551">
        <w:rPr>
          <w:rFonts w:cs="Arial"/>
          <w:color w:val="000000"/>
        </w:rPr>
        <w:t xml:space="preserve"> constituída por indivíduos internados com </w:t>
      </w:r>
      <w:r w:rsidR="007534CD">
        <w:rPr>
          <w:rFonts w:cs="Arial"/>
          <w:color w:val="000000"/>
        </w:rPr>
        <w:t>f</w:t>
      </w:r>
      <w:r w:rsidR="005F1C8D" w:rsidRPr="00E92551">
        <w:rPr>
          <w:rFonts w:cs="Arial"/>
          <w:color w:val="000000"/>
        </w:rPr>
        <w:t>ratura de fêmur (CID-10:</w:t>
      </w:r>
      <w:r w:rsidR="005F1C8D" w:rsidRPr="00E92551">
        <w:rPr>
          <w:rFonts w:cs="Arial"/>
          <w:color w:val="FF0000"/>
        </w:rPr>
        <w:t xml:space="preserve"> </w:t>
      </w:r>
      <w:r w:rsidR="005F1C8D" w:rsidRPr="00E92551">
        <w:rPr>
          <w:rFonts w:cs="Arial"/>
          <w:color w:val="000000"/>
        </w:rPr>
        <w:t>S72). Os dados obtidos foram organizados em novas tabelas e analisados</w:t>
      </w:r>
      <w:r w:rsidR="00E92551" w:rsidRPr="00E92551">
        <w:rPr>
          <w:rFonts w:cs="Arial"/>
          <w:color w:val="000000"/>
        </w:rPr>
        <w:t xml:space="preserve"> </w:t>
      </w:r>
      <w:r w:rsidR="005F1C8D" w:rsidRPr="00E92551">
        <w:rPr>
          <w:rFonts w:cs="Arial"/>
          <w:color w:val="000000"/>
        </w:rPr>
        <w:t xml:space="preserve">posteriormente. </w:t>
      </w:r>
      <w:r w:rsidR="006712BE" w:rsidRPr="00E92551">
        <w:rPr>
          <w:rFonts w:cs="Arial"/>
          <w:color w:val="000000"/>
        </w:rPr>
        <w:t xml:space="preserve"> </w:t>
      </w:r>
      <w:r w:rsidRPr="00E92551">
        <w:rPr>
          <w:rFonts w:eastAsia="Calibri" w:cs="Arial"/>
          <w:b/>
          <w:bCs/>
          <w:u w:val="single"/>
        </w:rPr>
        <w:t>Resultados:</w:t>
      </w:r>
      <w:r w:rsidRPr="00E92551">
        <w:rPr>
          <w:rFonts w:eastAsia="Calibri" w:cs="Arial"/>
        </w:rPr>
        <w:t xml:space="preserve"> </w:t>
      </w:r>
      <w:r w:rsidR="005F1C8D" w:rsidRPr="00E92551">
        <w:rPr>
          <w:rFonts w:cs="Arial"/>
          <w:color w:val="000000"/>
        </w:rPr>
        <w:t xml:space="preserve">Do total de 7.238 internações por fratura de fêmur no período de 2017 a 2021 em Alagoas, 58,2% foram identificadas em atendimentos de urgência. Relativamente à faixa etária, os idosos com 80 anos ou mais são os mais prevalentes, com 22,9% das internações. No que concerne ao gênero, houve estreita discrepância, visto que os homens apresentaram 52,8%, </w:t>
      </w:r>
      <w:proofErr w:type="gramStart"/>
      <w:r w:rsidR="005F1C8D" w:rsidRPr="00E92551">
        <w:rPr>
          <w:rFonts w:cs="Arial"/>
          <w:color w:val="000000"/>
        </w:rPr>
        <w:t>enquanto que</w:t>
      </w:r>
      <w:proofErr w:type="gramEnd"/>
      <w:r w:rsidR="005F1C8D" w:rsidRPr="00E92551">
        <w:rPr>
          <w:rFonts w:cs="Arial"/>
          <w:color w:val="000000"/>
        </w:rPr>
        <w:t xml:space="preserve"> as mulheres representaram 47,1% dos atendimentos hospitalares. Ademais, dentre os acometidos por fratura do fêmur em Alagoas que </w:t>
      </w:r>
      <w:r w:rsidR="005F1C8D" w:rsidRPr="00E92551">
        <w:rPr>
          <w:rFonts w:cs="Arial"/>
          <w:color w:val="000000"/>
        </w:rPr>
        <w:lastRenderedPageBreak/>
        <w:t xml:space="preserve">informaram raça, 53,3% fazem parte da população parda. </w:t>
      </w:r>
      <w:r w:rsidRPr="00E92551">
        <w:rPr>
          <w:rFonts w:eastAsia="Calibri" w:cs="Arial"/>
          <w:b/>
          <w:bCs/>
          <w:u w:val="single"/>
        </w:rPr>
        <w:t>Conclusões:</w:t>
      </w:r>
      <w:r w:rsidRPr="00E92551">
        <w:rPr>
          <w:rFonts w:eastAsia="Calibri" w:cs="Arial"/>
        </w:rPr>
        <w:t xml:space="preserve"> </w:t>
      </w:r>
      <w:r w:rsidR="00EA7626" w:rsidRPr="00E92551">
        <w:rPr>
          <w:rFonts w:cs="Arial"/>
          <w:color w:val="000000"/>
        </w:rPr>
        <w:t>De acordo com os dados, observamos que a fratura de fêmur em Alagoas atinge preferencialmente homens. Além disso, evidencia-se uma predominância dos casos entre indivíduos da terceira idade, o que exige identificar e implementar protocolos de cuidado eficazes de prevenção e tratamento direcionados a essa população.</w:t>
      </w:r>
    </w:p>
    <w:p w14:paraId="3C061787" w14:textId="3DF9EDFE" w:rsidR="00191423" w:rsidRPr="00E92551" w:rsidRDefault="00534CB2" w:rsidP="00EF479C">
      <w:pPr>
        <w:spacing w:after="160" w:line="240" w:lineRule="auto"/>
        <w:rPr>
          <w:rFonts w:eastAsia="Calibri" w:cs="Arial"/>
          <w:lang w:eastAsia="en-US"/>
        </w:rPr>
      </w:pPr>
      <w:r w:rsidRPr="00E92551">
        <w:rPr>
          <w:rFonts w:eastAsia="Calibri" w:cs="Arial"/>
          <w:b/>
          <w:bCs/>
        </w:rPr>
        <w:t xml:space="preserve">Palavras-chave: </w:t>
      </w:r>
      <w:r w:rsidR="00EA7626" w:rsidRPr="00E92551">
        <w:rPr>
          <w:rFonts w:cs="Arial"/>
          <w:color w:val="000000"/>
        </w:rPr>
        <w:t>Fratura de fêmur. Epidemiologia. Ortopedia.</w:t>
      </w:r>
      <w:r w:rsidR="00D7675A" w:rsidRPr="00E92551">
        <w:rPr>
          <w:rFonts w:cs="Arial"/>
        </w:rPr>
        <w:br w:type="page"/>
      </w:r>
      <w:r w:rsidR="00191423" w:rsidRPr="00E92551">
        <w:rPr>
          <w:rFonts w:cs="Arial"/>
          <w:b/>
          <w:bCs/>
        </w:rPr>
        <w:lastRenderedPageBreak/>
        <w:t>REFERÊNCIAS BIBLIOGRÁFICAS</w:t>
      </w:r>
    </w:p>
    <w:p w14:paraId="049F31CB" w14:textId="77777777" w:rsidR="004B17EF" w:rsidRPr="00E92551" w:rsidRDefault="004B17EF" w:rsidP="00EF479C">
      <w:pPr>
        <w:spacing w:line="240" w:lineRule="auto"/>
        <w:rPr>
          <w:rFonts w:cs="Arial"/>
        </w:rPr>
      </w:pPr>
    </w:p>
    <w:p w14:paraId="6E6EFEAB" w14:textId="77777777" w:rsidR="00592CB3" w:rsidRPr="00E92551" w:rsidRDefault="00592CB3" w:rsidP="00EF479C">
      <w:pPr>
        <w:numPr>
          <w:ilvl w:val="0"/>
          <w:numId w:val="34"/>
        </w:numPr>
        <w:spacing w:line="240" w:lineRule="auto"/>
        <w:textAlignment w:val="baseline"/>
        <w:rPr>
          <w:rFonts w:cs="Arial"/>
          <w:color w:val="000000"/>
        </w:rPr>
      </w:pPr>
      <w:r w:rsidRPr="00592CB3">
        <w:rPr>
          <w:rFonts w:cs="Arial"/>
          <w:color w:val="000000"/>
          <w:shd w:val="clear" w:color="auto" w:fill="FFFFFF"/>
          <w:lang w:val="en-US"/>
        </w:rPr>
        <w:t xml:space="preserve">LUDIN, Natalie; </w:t>
      </w:r>
      <w:r w:rsidRPr="00592CB3">
        <w:rPr>
          <w:rFonts w:cs="Arial"/>
          <w:i/>
          <w:iCs/>
          <w:color w:val="000000"/>
          <w:shd w:val="clear" w:color="auto" w:fill="FFFFFF"/>
          <w:lang w:val="en-US"/>
        </w:rPr>
        <w:t>et al</w:t>
      </w:r>
      <w:r w:rsidRPr="00592CB3">
        <w:rPr>
          <w:rFonts w:cs="Arial"/>
          <w:color w:val="000000"/>
          <w:shd w:val="clear" w:color="auto" w:fill="FFFFFF"/>
          <w:lang w:val="en-US"/>
        </w:rPr>
        <w:t xml:space="preserve">. Epidemiology and mortality of pelvic and femur fractures-a nationwide register study of 417,840 fractures in Sweden across 16 years: diverging trends for potentially lethal fractures. </w:t>
      </w:r>
      <w:r w:rsidRPr="00592CB3">
        <w:rPr>
          <w:rFonts w:cs="Arial"/>
          <w:b/>
          <w:bCs/>
          <w:color w:val="000000"/>
          <w:shd w:val="clear" w:color="auto" w:fill="FFFFFF"/>
        </w:rPr>
        <w:t xml:space="preserve">Acta </w:t>
      </w:r>
      <w:proofErr w:type="spellStart"/>
      <w:r w:rsidRPr="00592CB3">
        <w:rPr>
          <w:rFonts w:cs="Arial"/>
          <w:b/>
          <w:bCs/>
          <w:color w:val="000000"/>
          <w:shd w:val="clear" w:color="auto" w:fill="FFFFFF"/>
        </w:rPr>
        <w:t>orthopaedica</w:t>
      </w:r>
      <w:proofErr w:type="spellEnd"/>
      <w:r w:rsidRPr="00592CB3">
        <w:rPr>
          <w:rFonts w:cs="Arial"/>
          <w:color w:val="000000"/>
          <w:shd w:val="clear" w:color="auto" w:fill="FFFFFF"/>
        </w:rPr>
        <w:t>, v. 92, n.3, p. 323-328, 28 jan. 2021.</w:t>
      </w:r>
    </w:p>
    <w:p w14:paraId="53128261" w14:textId="141E6E02" w:rsidR="00CD07AD" w:rsidRPr="00E92551" w:rsidRDefault="00592CB3" w:rsidP="00EF479C">
      <w:pPr>
        <w:numPr>
          <w:ilvl w:val="0"/>
          <w:numId w:val="34"/>
        </w:numPr>
        <w:spacing w:line="240" w:lineRule="auto"/>
        <w:textAlignment w:val="baseline"/>
        <w:rPr>
          <w:rFonts w:cs="Arial"/>
          <w:color w:val="000000"/>
        </w:rPr>
      </w:pPr>
      <w:r w:rsidRPr="00E92551">
        <w:rPr>
          <w:rFonts w:cs="Arial"/>
          <w:color w:val="000000"/>
          <w:shd w:val="clear" w:color="auto" w:fill="FFFFFF"/>
          <w:lang w:val="en-US"/>
        </w:rPr>
        <w:t xml:space="preserve">REYNOLDS, April. The fractured femur. </w:t>
      </w:r>
      <w:proofErr w:type="spellStart"/>
      <w:r w:rsidRPr="00E92551">
        <w:rPr>
          <w:rFonts w:cs="Arial"/>
          <w:b/>
          <w:bCs/>
          <w:color w:val="000000"/>
          <w:shd w:val="clear" w:color="auto" w:fill="FFFFFF"/>
        </w:rPr>
        <w:t>Radiologic</w:t>
      </w:r>
      <w:proofErr w:type="spellEnd"/>
      <w:r w:rsidRPr="00E92551">
        <w:rPr>
          <w:rFonts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E92551">
        <w:rPr>
          <w:rFonts w:cs="Arial"/>
          <w:b/>
          <w:bCs/>
          <w:color w:val="000000"/>
          <w:shd w:val="clear" w:color="auto" w:fill="FFFFFF"/>
        </w:rPr>
        <w:t>technology</w:t>
      </w:r>
      <w:proofErr w:type="spellEnd"/>
      <w:r w:rsidRPr="00E92551">
        <w:rPr>
          <w:rFonts w:cs="Arial"/>
          <w:color w:val="000000"/>
          <w:shd w:val="clear" w:color="auto" w:fill="FFFFFF"/>
        </w:rPr>
        <w:t>, v. 84, n. 3, 2013.</w:t>
      </w:r>
    </w:p>
    <w:sectPr w:rsidR="00CD07AD" w:rsidRPr="00E92551" w:rsidSect="00687FB2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9DE28" w14:textId="77777777" w:rsidR="00526671" w:rsidRDefault="00526671" w:rsidP="00EE20DF">
      <w:pPr>
        <w:spacing w:line="240" w:lineRule="auto"/>
      </w:pPr>
      <w:r>
        <w:separator/>
      </w:r>
    </w:p>
  </w:endnote>
  <w:endnote w:type="continuationSeparator" w:id="0">
    <w:p w14:paraId="51A2A7A1" w14:textId="77777777" w:rsidR="00526671" w:rsidRDefault="00526671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panose1 w:val="020B0604020202020204"/>
    <w:charset w:val="00"/>
    <w:family w:val="auto"/>
    <w:pitch w:val="variable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panose1 w:val="020B0604020202020204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panose1 w:val="020B0604020202020204"/>
    <w:charset w:val="00"/>
    <w:family w:val="roman"/>
    <w:pitch w:val="variable"/>
  </w:font>
  <w:font w:name="Swis721 WGL4 BT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VYDUB+OfficinaSans-Book">
    <w:altName w:val="Officina Sans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9258" w14:textId="7CAAFFE1" w:rsidR="00AF4930" w:rsidRDefault="00E1296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3AF7DB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" fillcolor="#f7c02e" stroked="f" strokeweight="1pt"/>
          </w:pict>
        </mc:Fallback>
      </mc:AlternateContent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31C5B" w14:textId="77777777" w:rsidR="00526671" w:rsidRDefault="00526671" w:rsidP="00EE20DF">
      <w:pPr>
        <w:spacing w:line="240" w:lineRule="auto"/>
      </w:pPr>
      <w:r>
        <w:separator/>
      </w:r>
    </w:p>
  </w:footnote>
  <w:footnote w:type="continuationSeparator" w:id="0">
    <w:p w14:paraId="01467791" w14:textId="77777777" w:rsidR="00526671" w:rsidRDefault="00526671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3B7476BD" w:rsidR="53004CF4" w:rsidRDefault="53004CF4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C190544" wp14:editId="1CC627CF">
                <wp:extent cx="792019" cy="533400"/>
                <wp:effectExtent l="0" t="0" r="8255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95D5394"/>
    <w:multiLevelType w:val="multilevel"/>
    <w:tmpl w:val="53901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996338">
    <w:abstractNumId w:val="2"/>
  </w:num>
  <w:num w:numId="2" w16cid:durableId="1708991860">
    <w:abstractNumId w:val="6"/>
  </w:num>
  <w:num w:numId="3" w16cid:durableId="131993817">
    <w:abstractNumId w:val="12"/>
  </w:num>
  <w:num w:numId="4" w16cid:durableId="2072847740">
    <w:abstractNumId w:val="27"/>
  </w:num>
  <w:num w:numId="5" w16cid:durableId="922645339">
    <w:abstractNumId w:val="17"/>
  </w:num>
  <w:num w:numId="6" w16cid:durableId="901719359">
    <w:abstractNumId w:val="28"/>
  </w:num>
  <w:num w:numId="7" w16cid:durableId="504903730">
    <w:abstractNumId w:val="9"/>
  </w:num>
  <w:num w:numId="8" w16cid:durableId="151411187">
    <w:abstractNumId w:val="8"/>
  </w:num>
  <w:num w:numId="9" w16cid:durableId="11398344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4134369">
    <w:abstractNumId w:val="14"/>
  </w:num>
  <w:num w:numId="11" w16cid:durableId="217280068">
    <w:abstractNumId w:val="10"/>
  </w:num>
  <w:num w:numId="12" w16cid:durableId="6173463">
    <w:abstractNumId w:val="15"/>
  </w:num>
  <w:num w:numId="13" w16cid:durableId="936868291">
    <w:abstractNumId w:val="5"/>
  </w:num>
  <w:num w:numId="14" w16cid:durableId="2077894274">
    <w:abstractNumId w:val="25"/>
  </w:num>
  <w:num w:numId="15" w16cid:durableId="137650166">
    <w:abstractNumId w:val="23"/>
  </w:num>
  <w:num w:numId="16" w16cid:durableId="774666709">
    <w:abstractNumId w:val="18"/>
  </w:num>
  <w:num w:numId="17" w16cid:durableId="727724558">
    <w:abstractNumId w:val="11"/>
  </w:num>
  <w:num w:numId="18" w16cid:durableId="2091542279">
    <w:abstractNumId w:val="29"/>
  </w:num>
  <w:num w:numId="19" w16cid:durableId="907377764">
    <w:abstractNumId w:val="20"/>
  </w:num>
  <w:num w:numId="20" w16cid:durableId="14678885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173690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421136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634904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3887152">
    <w:abstractNumId w:val="22"/>
  </w:num>
  <w:num w:numId="25" w16cid:durableId="1448083525">
    <w:abstractNumId w:val="21"/>
  </w:num>
  <w:num w:numId="26" w16cid:durableId="23950166">
    <w:abstractNumId w:val="24"/>
  </w:num>
  <w:num w:numId="27" w16cid:durableId="2041933670">
    <w:abstractNumId w:val="26"/>
  </w:num>
  <w:num w:numId="28" w16cid:durableId="1714695943">
    <w:abstractNumId w:val="13"/>
  </w:num>
  <w:num w:numId="29" w16cid:durableId="1227105264">
    <w:abstractNumId w:val="7"/>
  </w:num>
  <w:num w:numId="30" w16cid:durableId="1547402866">
    <w:abstractNumId w:val="19"/>
  </w:num>
  <w:num w:numId="31" w16cid:durableId="490409888">
    <w:abstractNumId w:val="4"/>
  </w:num>
  <w:num w:numId="32" w16cid:durableId="332951084">
    <w:abstractNumId w:val="1"/>
  </w:num>
  <w:num w:numId="33" w16cid:durableId="1702323700">
    <w:abstractNumId w:val="3"/>
  </w:num>
  <w:num w:numId="34" w16cid:durableId="422411114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4D59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752C"/>
    <w:rsid w:val="00157539"/>
    <w:rsid w:val="00165093"/>
    <w:rsid w:val="00165172"/>
    <w:rsid w:val="00166760"/>
    <w:rsid w:val="001703D4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1F5811"/>
    <w:rsid w:val="002016D4"/>
    <w:rsid w:val="002034FC"/>
    <w:rsid w:val="00204241"/>
    <w:rsid w:val="002146EF"/>
    <w:rsid w:val="00217564"/>
    <w:rsid w:val="00223738"/>
    <w:rsid w:val="002266D0"/>
    <w:rsid w:val="00236151"/>
    <w:rsid w:val="00237699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47AD"/>
    <w:rsid w:val="002D0194"/>
    <w:rsid w:val="002D1F4C"/>
    <w:rsid w:val="002E14B4"/>
    <w:rsid w:val="002E24E4"/>
    <w:rsid w:val="002E432F"/>
    <w:rsid w:val="0030361C"/>
    <w:rsid w:val="00303919"/>
    <w:rsid w:val="00306CCB"/>
    <w:rsid w:val="00313BBF"/>
    <w:rsid w:val="00313F28"/>
    <w:rsid w:val="003350FD"/>
    <w:rsid w:val="00335A71"/>
    <w:rsid w:val="003440CA"/>
    <w:rsid w:val="00345944"/>
    <w:rsid w:val="0035666F"/>
    <w:rsid w:val="00366948"/>
    <w:rsid w:val="00383A0C"/>
    <w:rsid w:val="003954D4"/>
    <w:rsid w:val="003B0EDD"/>
    <w:rsid w:val="003B57E1"/>
    <w:rsid w:val="003B6F87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3373B"/>
    <w:rsid w:val="00435B40"/>
    <w:rsid w:val="00444998"/>
    <w:rsid w:val="00446153"/>
    <w:rsid w:val="004614EF"/>
    <w:rsid w:val="00463292"/>
    <w:rsid w:val="0047605A"/>
    <w:rsid w:val="004811E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671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2CB3"/>
    <w:rsid w:val="005954F4"/>
    <w:rsid w:val="005A44CE"/>
    <w:rsid w:val="005E2B5F"/>
    <w:rsid w:val="005F1C8D"/>
    <w:rsid w:val="005F44E2"/>
    <w:rsid w:val="005F799E"/>
    <w:rsid w:val="00607AFB"/>
    <w:rsid w:val="0064371A"/>
    <w:rsid w:val="00645963"/>
    <w:rsid w:val="00657884"/>
    <w:rsid w:val="0066585F"/>
    <w:rsid w:val="006662FD"/>
    <w:rsid w:val="006712BE"/>
    <w:rsid w:val="0067167D"/>
    <w:rsid w:val="00687FB2"/>
    <w:rsid w:val="006920A0"/>
    <w:rsid w:val="006B4A97"/>
    <w:rsid w:val="006B778A"/>
    <w:rsid w:val="006C0882"/>
    <w:rsid w:val="006C2AF3"/>
    <w:rsid w:val="006E25C5"/>
    <w:rsid w:val="006F274C"/>
    <w:rsid w:val="006F6BEF"/>
    <w:rsid w:val="006F7DD8"/>
    <w:rsid w:val="00705B66"/>
    <w:rsid w:val="007164BA"/>
    <w:rsid w:val="00717D62"/>
    <w:rsid w:val="00723318"/>
    <w:rsid w:val="00725B80"/>
    <w:rsid w:val="00727255"/>
    <w:rsid w:val="0072756B"/>
    <w:rsid w:val="00736B29"/>
    <w:rsid w:val="00743952"/>
    <w:rsid w:val="00745255"/>
    <w:rsid w:val="007534CD"/>
    <w:rsid w:val="00766C5D"/>
    <w:rsid w:val="00771EE7"/>
    <w:rsid w:val="007911B1"/>
    <w:rsid w:val="00791F29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1231A"/>
    <w:rsid w:val="00813014"/>
    <w:rsid w:val="00831426"/>
    <w:rsid w:val="008314A8"/>
    <w:rsid w:val="0083212E"/>
    <w:rsid w:val="0084272D"/>
    <w:rsid w:val="00844F54"/>
    <w:rsid w:val="00853A5E"/>
    <w:rsid w:val="00865505"/>
    <w:rsid w:val="00880819"/>
    <w:rsid w:val="008A28BD"/>
    <w:rsid w:val="008A3207"/>
    <w:rsid w:val="008C1B23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27648"/>
    <w:rsid w:val="00A30863"/>
    <w:rsid w:val="00A30C1A"/>
    <w:rsid w:val="00A51983"/>
    <w:rsid w:val="00A54735"/>
    <w:rsid w:val="00A6421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54AFF"/>
    <w:rsid w:val="00B57827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5795B"/>
    <w:rsid w:val="00C623D3"/>
    <w:rsid w:val="00C6505E"/>
    <w:rsid w:val="00C658FE"/>
    <w:rsid w:val="00C94FD9"/>
    <w:rsid w:val="00C9755D"/>
    <w:rsid w:val="00CA17A1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2960"/>
    <w:rsid w:val="00E13636"/>
    <w:rsid w:val="00E2357D"/>
    <w:rsid w:val="00E304C3"/>
    <w:rsid w:val="00E31BBF"/>
    <w:rsid w:val="00E45222"/>
    <w:rsid w:val="00E46435"/>
    <w:rsid w:val="00E47D5C"/>
    <w:rsid w:val="00E56F4B"/>
    <w:rsid w:val="00E607BB"/>
    <w:rsid w:val="00E63AF3"/>
    <w:rsid w:val="00E66AC4"/>
    <w:rsid w:val="00E67E75"/>
    <w:rsid w:val="00E92551"/>
    <w:rsid w:val="00E968E6"/>
    <w:rsid w:val="00EA024F"/>
    <w:rsid w:val="00EA57C6"/>
    <w:rsid w:val="00EA7626"/>
    <w:rsid w:val="00EB3F5F"/>
    <w:rsid w:val="00EC102E"/>
    <w:rsid w:val="00EC5E06"/>
    <w:rsid w:val="00EC6DBB"/>
    <w:rsid w:val="00ED69CB"/>
    <w:rsid w:val="00EE20DF"/>
    <w:rsid w:val="00EE79AF"/>
    <w:rsid w:val="00EF27FB"/>
    <w:rsid w:val="00EF479C"/>
    <w:rsid w:val="00F0790F"/>
    <w:rsid w:val="00F2333F"/>
    <w:rsid w:val="00F2740B"/>
    <w:rsid w:val="00F27DDE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026F"/>
    <w:rsid w:val="00F77E64"/>
    <w:rsid w:val="00F84E47"/>
    <w:rsid w:val="00F85E4C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1F5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41ED-5AED-4A14-9F9E-AE193D04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Maria Vitória Feitosa Carvalho</cp:lastModifiedBy>
  <cp:revision>2</cp:revision>
  <dcterms:created xsi:type="dcterms:W3CDTF">2022-10-18T01:47:00Z</dcterms:created>
  <dcterms:modified xsi:type="dcterms:W3CDTF">2022-10-18T01:47:00Z</dcterms:modified>
</cp:coreProperties>
</file>