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DCB1" w14:textId="77777777" w:rsidR="00C9582E" w:rsidRDefault="00C9582E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816819" w14:textId="0C3FDF96" w:rsidR="00205D3A" w:rsidRDefault="00807D43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7D43">
        <w:rPr>
          <w:rFonts w:ascii="Times New Roman" w:eastAsia="Times New Roman" w:hAnsi="Times New Roman" w:cs="Times New Roman"/>
          <w:b/>
          <w:bCs/>
          <w:sz w:val="24"/>
          <w:szCs w:val="24"/>
        </w:rPr>
        <w:t>A POESIA DE MÁRCIA KAMBEBA COMO RECURSO PEDAGÓGICO PARA A EDUCAÇÃO AMBIENTAL E A FORMAÇÃO DOCENTE</w:t>
      </w:r>
    </w:p>
    <w:p w14:paraId="5EBB32A6" w14:textId="77777777" w:rsidR="00DA7E22" w:rsidRDefault="00DA7E22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FA1F81" w14:textId="0988D038" w:rsidR="00701F31" w:rsidRDefault="006201D9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FERREIRA, </w:t>
      </w:r>
      <w:r w:rsidRPr="006201D9">
        <w:rPr>
          <w:rFonts w:ascii="Times New Roman" w:eastAsia="Times New Roman" w:hAnsi="Times New Roman" w:cs="Times New Roman"/>
          <w:b/>
          <w:bCs/>
          <w:sz w:val="24"/>
          <w:szCs w:val="24"/>
        </w:rPr>
        <w:t>Márcia Ellen de Oliveira</w:t>
      </w:r>
      <w:r w:rsidR="00C9582E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</w:p>
    <w:p w14:paraId="74DF8A42" w14:textId="7DBABFE5" w:rsidR="00DA7E22" w:rsidRDefault="00582A37" w:rsidP="00DA7E22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SILVA,</w:t>
      </w:r>
      <w:r w:rsidR="00701F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Jairo Silva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C9582E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</w:p>
    <w:p w14:paraId="66D5D2A6" w14:textId="77777777" w:rsidR="00DA7E22" w:rsidRDefault="00DA7E2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BAAB5E" w14:textId="6AEBCFD8" w:rsidR="00205D3A" w:rsidRDefault="00214CE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411A360D" w14:textId="7447775A" w:rsidR="00205D3A" w:rsidRDefault="00B048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87B">
        <w:rPr>
          <w:rFonts w:ascii="Times New Roman" w:eastAsia="Times New Roman" w:hAnsi="Times New Roman" w:cs="Times New Roman"/>
          <w:sz w:val="24"/>
          <w:szCs w:val="24"/>
        </w:rPr>
        <w:t>As questões socioambientais contemporâneas têm exigido da escola e dos processos formativos novas abordagens capazes de promover reflexões críticas sobre a relação entre ser humano, natureza e sustentabilidade. Nesse contexto, a literatura indígena constitui importante ferramenta pedagógica para o fortalecimento da educação ambiental e da valorização de saberes historicamente invisibilizados. O presente trabalho tem como objetivo analisar as contribuições da produção poética da escritora indígena Márcia Kambeba para a formação de professores e para a construção de práticas educativas voltadas à educação ambiental crítica no Instituto Federal do Pará (IFPA/Campus Abaetetuba). A pesquisa caracteriza-se como qualitativa, de natureza bibliográfica e documental, fundamentada na leitura e análise de obras da autora, bem como de referenciais teóricos relacionados à literatura indígena, educação ambiental e formação docente. Os resultados preliminares evidenciam que a poesia de Márcia Kambeba apresenta significativas reflexões sobre pertencimento territorial, ancestralidade, preservação dos rios, das florestas e das múltiplas formas de vida amazônicas, possibilitando a articulação entre conhecimentos científicos e saberes indígenas. A partir dessas análises, encontra-se em desenvolvimento uma proposta de material pedagógico destinada a subsidiar docentes dos cursos técnicos integrados do IFPA na inserção de temáticas socioambientais em suas práticas educativas. Conclui-se que a literatura indígena pode contribuir significativamente para a formação de professores comprometidos com a educação ambiental crítica, a interculturalidade e a valorização dos conhecimentos produzidos pelos povos originários da Amazônia</w:t>
      </w:r>
      <w:r w:rsidR="00214C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00001" w14:textId="3318F2C8" w:rsidR="00205D3A" w:rsidRDefault="00214CE9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A056C" w:rsidRPr="00AA056C">
        <w:rPr>
          <w:rFonts w:ascii="Times New Roman" w:eastAsia="Times New Roman" w:hAnsi="Times New Roman" w:cs="Times New Roman"/>
          <w:sz w:val="24"/>
          <w:szCs w:val="24"/>
        </w:rPr>
        <w:t>Educação ambiental, Literatura indígena, Formação docente</w:t>
      </w:r>
    </w:p>
    <w:p w14:paraId="3AE2EF12" w14:textId="77777777" w:rsidR="004034A3" w:rsidRDefault="004034A3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77F50" w14:textId="77777777" w:rsidR="004034A3" w:rsidRDefault="004034A3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00002" w14:textId="77777777" w:rsidR="00205D3A" w:rsidRDefault="00205D3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REFERÊNCIAS</w:t>
      </w:r>
    </w:p>
    <w:p w14:paraId="2A6BE846" w14:textId="77777777" w:rsidR="00880295" w:rsidRDefault="00880295" w:rsidP="004859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4DCA3D" w14:textId="02762A2E" w:rsidR="00D439F2" w:rsidRPr="00D439F2" w:rsidRDefault="00D439F2" w:rsidP="001F5991">
      <w:pPr>
        <w:jc w:val="both"/>
        <w:rPr>
          <w:rFonts w:ascii="Times New Roman" w:hAnsi="Times New Roman" w:cs="Times New Roman"/>
          <w:sz w:val="24"/>
          <w:szCs w:val="24"/>
        </w:rPr>
      </w:pPr>
      <w:r w:rsidRPr="00D439F2">
        <w:rPr>
          <w:rFonts w:ascii="Times New Roman" w:hAnsi="Times New Roman" w:cs="Times New Roman"/>
          <w:sz w:val="24"/>
          <w:szCs w:val="24"/>
        </w:rPr>
        <w:lastRenderedPageBreak/>
        <w:t xml:space="preserve">BRASIL. Presidência da República. </w:t>
      </w:r>
      <w:r w:rsidRPr="00D439F2">
        <w:rPr>
          <w:rFonts w:ascii="Times New Roman" w:hAnsi="Times New Roman" w:cs="Times New Roman"/>
          <w:b/>
          <w:bCs/>
          <w:sz w:val="24"/>
          <w:szCs w:val="24"/>
        </w:rPr>
        <w:t>Lei nº 11.645, de 10 de março de 2008</w:t>
      </w:r>
      <w:r w:rsidRPr="00D439F2">
        <w:rPr>
          <w:rFonts w:ascii="Times New Roman" w:hAnsi="Times New Roman" w:cs="Times New Roman"/>
          <w:sz w:val="24"/>
          <w:szCs w:val="24"/>
        </w:rPr>
        <w:t xml:space="preserve">. Altera a Lei nº 9.394, de 20 de dezembro de 1996, [...] para incluir no currículo oficial da rede de ensino a obrigatoriedade da temática “História e Cultura Afro-Brasileira e Indígena”. Brasília, DF, mar. 2008. Disponível em: https://bit.ly/3b4zrrZ. Acesso em: </w:t>
      </w:r>
      <w:r w:rsidR="00391A32">
        <w:rPr>
          <w:rFonts w:ascii="Times New Roman" w:hAnsi="Times New Roman" w:cs="Times New Roman"/>
          <w:sz w:val="24"/>
          <w:szCs w:val="24"/>
        </w:rPr>
        <w:t>3</w:t>
      </w:r>
      <w:r w:rsidRPr="00D439F2">
        <w:rPr>
          <w:rFonts w:ascii="Times New Roman" w:hAnsi="Times New Roman" w:cs="Times New Roman"/>
          <w:sz w:val="24"/>
          <w:szCs w:val="24"/>
        </w:rPr>
        <w:t xml:space="preserve">0 </w:t>
      </w:r>
      <w:r w:rsidR="00391A32">
        <w:rPr>
          <w:rFonts w:ascii="Times New Roman" w:hAnsi="Times New Roman" w:cs="Times New Roman"/>
          <w:sz w:val="24"/>
          <w:szCs w:val="24"/>
        </w:rPr>
        <w:t>maio</w:t>
      </w:r>
      <w:r w:rsidRPr="00D439F2">
        <w:rPr>
          <w:rFonts w:ascii="Times New Roman" w:hAnsi="Times New Roman" w:cs="Times New Roman"/>
          <w:sz w:val="24"/>
          <w:szCs w:val="24"/>
        </w:rPr>
        <w:t xml:space="preserve"> 202</w:t>
      </w:r>
      <w:r w:rsidR="00391A32">
        <w:rPr>
          <w:rFonts w:ascii="Times New Roman" w:hAnsi="Times New Roman" w:cs="Times New Roman"/>
          <w:sz w:val="24"/>
          <w:szCs w:val="24"/>
        </w:rPr>
        <w:t>6</w:t>
      </w:r>
      <w:r w:rsidRPr="00D439F2">
        <w:rPr>
          <w:rFonts w:ascii="Times New Roman" w:hAnsi="Times New Roman" w:cs="Times New Roman"/>
          <w:sz w:val="24"/>
          <w:szCs w:val="24"/>
        </w:rPr>
        <w:t>.</w:t>
      </w:r>
    </w:p>
    <w:p w14:paraId="57031616" w14:textId="77777777" w:rsidR="00D439F2" w:rsidRPr="00D439F2" w:rsidRDefault="00D439F2" w:rsidP="001F59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000004" w14:textId="6A69D785" w:rsidR="00205D3A" w:rsidRDefault="00D439F2" w:rsidP="001F5991">
      <w:pPr>
        <w:jc w:val="both"/>
        <w:rPr>
          <w:rFonts w:ascii="Times New Roman" w:hAnsi="Times New Roman" w:cs="Times New Roman"/>
          <w:sz w:val="24"/>
          <w:szCs w:val="24"/>
        </w:rPr>
      </w:pPr>
      <w:r w:rsidRPr="00D439F2">
        <w:rPr>
          <w:rFonts w:ascii="Times New Roman" w:hAnsi="Times New Roman" w:cs="Times New Roman"/>
          <w:sz w:val="24"/>
          <w:szCs w:val="24"/>
        </w:rPr>
        <w:t xml:space="preserve">BRASIL. Ministério da Educação. </w:t>
      </w:r>
      <w:r w:rsidRPr="00D439F2">
        <w:rPr>
          <w:rFonts w:ascii="Times New Roman" w:hAnsi="Times New Roman" w:cs="Times New Roman"/>
          <w:b/>
          <w:bCs/>
          <w:sz w:val="24"/>
          <w:szCs w:val="24"/>
        </w:rPr>
        <w:t>Base Nacional Comum Curricular</w:t>
      </w:r>
      <w:r w:rsidRPr="00D439F2">
        <w:rPr>
          <w:rFonts w:ascii="Times New Roman" w:hAnsi="Times New Roman" w:cs="Times New Roman"/>
          <w:sz w:val="24"/>
          <w:szCs w:val="24"/>
        </w:rPr>
        <w:t xml:space="preserve">, 22 dez. 2017. Disponível em: https://portal.mec.gov.br/conselho-nacional-de-educacao/base-nacionalcomum-curricular-bncc. Acesso em: </w:t>
      </w:r>
      <w:r w:rsidR="00391A32">
        <w:rPr>
          <w:rFonts w:ascii="Times New Roman" w:hAnsi="Times New Roman" w:cs="Times New Roman"/>
          <w:sz w:val="24"/>
          <w:szCs w:val="24"/>
        </w:rPr>
        <w:t>3</w:t>
      </w:r>
      <w:r w:rsidR="00391A32" w:rsidRPr="00D439F2">
        <w:rPr>
          <w:rFonts w:ascii="Times New Roman" w:hAnsi="Times New Roman" w:cs="Times New Roman"/>
          <w:sz w:val="24"/>
          <w:szCs w:val="24"/>
        </w:rPr>
        <w:t xml:space="preserve">0 </w:t>
      </w:r>
      <w:r w:rsidR="00391A32">
        <w:rPr>
          <w:rFonts w:ascii="Times New Roman" w:hAnsi="Times New Roman" w:cs="Times New Roman"/>
          <w:sz w:val="24"/>
          <w:szCs w:val="24"/>
        </w:rPr>
        <w:t>maio</w:t>
      </w:r>
      <w:r w:rsidR="00391A32" w:rsidRPr="00D439F2">
        <w:rPr>
          <w:rFonts w:ascii="Times New Roman" w:hAnsi="Times New Roman" w:cs="Times New Roman"/>
          <w:sz w:val="24"/>
          <w:szCs w:val="24"/>
        </w:rPr>
        <w:t xml:space="preserve"> 202</w:t>
      </w:r>
      <w:r w:rsidR="00391A32">
        <w:rPr>
          <w:rFonts w:ascii="Times New Roman" w:hAnsi="Times New Roman" w:cs="Times New Roman"/>
          <w:sz w:val="24"/>
          <w:szCs w:val="24"/>
        </w:rPr>
        <w:t>6</w:t>
      </w:r>
      <w:r w:rsidRPr="00D439F2">
        <w:rPr>
          <w:rFonts w:ascii="Times New Roman" w:hAnsi="Times New Roman" w:cs="Times New Roman"/>
          <w:sz w:val="24"/>
          <w:szCs w:val="24"/>
        </w:rPr>
        <w:t>.</w:t>
      </w:r>
    </w:p>
    <w:p w14:paraId="6BD76F10" w14:textId="77777777" w:rsidR="00557678" w:rsidRDefault="00557678" w:rsidP="001F59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53C13" w14:textId="540A647E" w:rsidR="00557678" w:rsidRDefault="0055767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8E2">
        <w:rPr>
          <w:rFonts w:ascii="Times New Roman" w:eastAsia="Times New Roman" w:hAnsi="Times New Roman" w:cs="Times New Roman"/>
          <w:sz w:val="24"/>
          <w:szCs w:val="24"/>
        </w:rPr>
        <w:t xml:space="preserve">DORRICO, Trudruá [Julie Dorrico] et al. </w:t>
      </w:r>
      <w:r w:rsidRPr="00557678">
        <w:rPr>
          <w:rFonts w:ascii="Times New Roman" w:eastAsia="Times New Roman" w:hAnsi="Times New Roman" w:cs="Times New Roman"/>
          <w:sz w:val="24"/>
          <w:szCs w:val="24"/>
        </w:rPr>
        <w:t xml:space="preserve">(org.). </w:t>
      </w:r>
      <w:r w:rsidRPr="00557678">
        <w:rPr>
          <w:rFonts w:ascii="Times New Roman" w:eastAsia="Times New Roman" w:hAnsi="Times New Roman" w:cs="Times New Roman"/>
          <w:b/>
          <w:bCs/>
          <w:sz w:val="24"/>
          <w:szCs w:val="24"/>
        </w:rPr>
        <w:t>Literatura indígena brasileira contemporânea</w:t>
      </w:r>
      <w:r w:rsidRPr="00557678">
        <w:rPr>
          <w:rFonts w:ascii="Times New Roman" w:eastAsia="Times New Roman" w:hAnsi="Times New Roman" w:cs="Times New Roman"/>
          <w:sz w:val="24"/>
          <w:szCs w:val="24"/>
        </w:rPr>
        <w:t>: criação, crítica e recepção. Porto Alegre: Editora Fi, 2018.</w:t>
      </w:r>
    </w:p>
    <w:p w14:paraId="6E55D81F" w14:textId="77777777" w:rsidR="00557678" w:rsidRPr="00557678" w:rsidRDefault="0055767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7163D" w14:textId="0B6DE819" w:rsidR="00557678" w:rsidRDefault="0055767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678">
        <w:rPr>
          <w:rFonts w:ascii="Times New Roman" w:eastAsia="Times New Roman" w:hAnsi="Times New Roman" w:cs="Times New Roman"/>
          <w:sz w:val="24"/>
          <w:szCs w:val="24"/>
        </w:rPr>
        <w:t xml:space="preserve">DORRICO, Trudruá [Julie Dorrico] et al. (org.). </w:t>
      </w:r>
      <w:r w:rsidRPr="00557678">
        <w:rPr>
          <w:rFonts w:ascii="Times New Roman" w:eastAsia="Times New Roman" w:hAnsi="Times New Roman" w:cs="Times New Roman"/>
          <w:b/>
          <w:bCs/>
          <w:sz w:val="24"/>
          <w:szCs w:val="24"/>
        </w:rPr>
        <w:t>Literatura indígena brasileira contemporânea</w:t>
      </w:r>
      <w:r w:rsidRPr="00557678">
        <w:rPr>
          <w:rFonts w:ascii="Times New Roman" w:eastAsia="Times New Roman" w:hAnsi="Times New Roman" w:cs="Times New Roman"/>
          <w:sz w:val="24"/>
          <w:szCs w:val="24"/>
        </w:rPr>
        <w:t>: autoria, autonomia, ativismo. Porto Alegre: Editora Fi, 2020.</w:t>
      </w:r>
    </w:p>
    <w:p w14:paraId="66C49250" w14:textId="77777777" w:rsidR="00A67BA9" w:rsidRDefault="00A67BA9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38C020" w14:textId="1DABF8E8" w:rsidR="00A67BA9" w:rsidRPr="006A4EA6" w:rsidRDefault="00A67BA9" w:rsidP="005576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INSTITUTO FEDERAL DO PARÁ. Campus Abaetetuba. </w:t>
      </w:r>
      <w:r w:rsidR="000878C2" w:rsidRPr="000878C2">
        <w:rPr>
          <w:rFonts w:ascii="Times New Roman" w:eastAsia="Times New Roman" w:hAnsi="Times New Roman" w:cs="Times New Roman"/>
          <w:b/>
          <w:bCs/>
          <w:sz w:val="24"/>
          <w:szCs w:val="24"/>
        </w:rPr>
        <w:t>Cursos ofertados</w:t>
      </w:r>
      <w:r w:rsidR="000878C2">
        <w:rPr>
          <w:rFonts w:ascii="Times New Roman" w:eastAsia="Times New Roman" w:hAnsi="Times New Roman" w:cs="Times New Roman"/>
          <w:sz w:val="24"/>
          <w:szCs w:val="24"/>
        </w:rPr>
        <w:t xml:space="preserve">: PPC’s. Disponível em: </w:t>
      </w:r>
      <w:r w:rsidR="006A4EA6" w:rsidRPr="006A4EA6">
        <w:rPr>
          <w:rFonts w:ascii="Times New Roman" w:eastAsia="Times New Roman" w:hAnsi="Times New Roman" w:cs="Times New Roman"/>
          <w:sz w:val="24"/>
          <w:szCs w:val="24"/>
        </w:rPr>
        <w:t>https://abaetetuba.ifpa.edu.br/cursos</w:t>
      </w:r>
      <w:r w:rsidR="006A4E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A4EA6" w:rsidRPr="00D439F2">
        <w:rPr>
          <w:rFonts w:ascii="Times New Roman" w:hAnsi="Times New Roman" w:cs="Times New Roman"/>
          <w:sz w:val="24"/>
          <w:szCs w:val="24"/>
        </w:rPr>
        <w:t xml:space="preserve">Acesso em: </w:t>
      </w:r>
      <w:r w:rsidR="006A4EA6">
        <w:rPr>
          <w:rFonts w:ascii="Times New Roman" w:hAnsi="Times New Roman" w:cs="Times New Roman"/>
          <w:sz w:val="24"/>
          <w:szCs w:val="24"/>
        </w:rPr>
        <w:t>3</w:t>
      </w:r>
      <w:r w:rsidR="006A4EA6" w:rsidRPr="00D439F2">
        <w:rPr>
          <w:rFonts w:ascii="Times New Roman" w:hAnsi="Times New Roman" w:cs="Times New Roman"/>
          <w:sz w:val="24"/>
          <w:szCs w:val="24"/>
        </w:rPr>
        <w:t xml:space="preserve">0 </w:t>
      </w:r>
      <w:r w:rsidR="006A4EA6">
        <w:rPr>
          <w:rFonts w:ascii="Times New Roman" w:hAnsi="Times New Roman" w:cs="Times New Roman"/>
          <w:sz w:val="24"/>
          <w:szCs w:val="24"/>
        </w:rPr>
        <w:t>maio</w:t>
      </w:r>
      <w:r w:rsidR="006A4EA6" w:rsidRPr="00D439F2">
        <w:rPr>
          <w:rFonts w:ascii="Times New Roman" w:hAnsi="Times New Roman" w:cs="Times New Roman"/>
          <w:sz w:val="24"/>
          <w:szCs w:val="24"/>
        </w:rPr>
        <w:t xml:space="preserve"> 202</w:t>
      </w:r>
      <w:r w:rsidR="006A4EA6">
        <w:rPr>
          <w:rFonts w:ascii="Times New Roman" w:hAnsi="Times New Roman" w:cs="Times New Roman"/>
          <w:sz w:val="24"/>
          <w:szCs w:val="24"/>
        </w:rPr>
        <w:t>6</w:t>
      </w:r>
      <w:r w:rsidR="006A4EA6" w:rsidRPr="00D439F2">
        <w:rPr>
          <w:rFonts w:ascii="Times New Roman" w:hAnsi="Times New Roman" w:cs="Times New Roman"/>
          <w:sz w:val="24"/>
          <w:szCs w:val="24"/>
        </w:rPr>
        <w:t>.</w:t>
      </w:r>
    </w:p>
    <w:p w14:paraId="1221AF85" w14:textId="77777777" w:rsidR="009918A8" w:rsidRDefault="009918A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C7C9DE" w14:textId="77777777" w:rsidR="009918A8" w:rsidRDefault="009918A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8A8">
        <w:rPr>
          <w:rFonts w:ascii="Times New Roman" w:eastAsia="Times New Roman" w:hAnsi="Times New Roman" w:cs="Times New Roman"/>
          <w:sz w:val="24"/>
          <w:szCs w:val="24"/>
        </w:rPr>
        <w:t xml:space="preserve">KAMBEBA, Márcia Wayna. </w:t>
      </w:r>
      <w:r w:rsidRPr="009918A8">
        <w:rPr>
          <w:rFonts w:ascii="Times New Roman" w:eastAsia="Times New Roman" w:hAnsi="Times New Roman" w:cs="Times New Roman"/>
          <w:b/>
          <w:bCs/>
          <w:sz w:val="24"/>
          <w:szCs w:val="24"/>
        </w:rPr>
        <w:t>Ay Kakyri Tama</w:t>
      </w:r>
      <w:r w:rsidRPr="009918A8">
        <w:rPr>
          <w:rFonts w:ascii="Times New Roman" w:eastAsia="Times New Roman" w:hAnsi="Times New Roman" w:cs="Times New Roman"/>
          <w:sz w:val="24"/>
          <w:szCs w:val="24"/>
        </w:rPr>
        <w:t xml:space="preserve">: eu moro na cidade. 2. ed. São Paulo: Pólen, 2018. </w:t>
      </w:r>
    </w:p>
    <w:p w14:paraId="0152CAFB" w14:textId="77777777" w:rsidR="009918A8" w:rsidRDefault="009918A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3D99A8" w14:textId="3A98571D" w:rsidR="009918A8" w:rsidRPr="00D439F2" w:rsidRDefault="009918A8" w:rsidP="005576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8A8">
        <w:rPr>
          <w:rFonts w:ascii="Times New Roman" w:eastAsia="Times New Roman" w:hAnsi="Times New Roman" w:cs="Times New Roman"/>
          <w:sz w:val="24"/>
          <w:szCs w:val="24"/>
        </w:rPr>
        <w:t xml:space="preserve">KAMBEBA, Márcia Wayna. </w:t>
      </w:r>
      <w:r w:rsidRPr="009918A8">
        <w:rPr>
          <w:rFonts w:ascii="Times New Roman" w:eastAsia="Times New Roman" w:hAnsi="Times New Roman" w:cs="Times New Roman"/>
          <w:b/>
          <w:bCs/>
          <w:sz w:val="24"/>
          <w:szCs w:val="24"/>
        </w:rPr>
        <w:t>O lugar do saber ancestral</w:t>
      </w:r>
      <w:r w:rsidRPr="009918A8">
        <w:rPr>
          <w:rFonts w:ascii="Times New Roman" w:eastAsia="Times New Roman" w:hAnsi="Times New Roman" w:cs="Times New Roman"/>
          <w:sz w:val="24"/>
          <w:szCs w:val="24"/>
        </w:rPr>
        <w:t>. 2. ed. Lorena: UK’A editorial: 2021.</w:t>
      </w:r>
    </w:p>
    <w:p w14:paraId="2B9693C1" w14:textId="77777777" w:rsidR="001F5991" w:rsidRDefault="001F5991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554A50" w14:textId="11FC16CB" w:rsidR="00A34A67" w:rsidRDefault="00A34A67" w:rsidP="001F5991">
      <w:pPr>
        <w:jc w:val="both"/>
        <w:rPr>
          <w:rFonts w:ascii="Times New Roman" w:hAnsi="Times New Roman" w:cs="Times New Roman"/>
          <w:sz w:val="24"/>
          <w:szCs w:val="24"/>
        </w:rPr>
      </w:pPr>
      <w:r w:rsidRPr="00A34A67">
        <w:rPr>
          <w:rFonts w:ascii="Times New Roman" w:hAnsi="Times New Roman" w:cs="Times New Roman"/>
          <w:sz w:val="24"/>
          <w:szCs w:val="24"/>
        </w:rPr>
        <w:t xml:space="preserve">MOITA LOPES, Luiz Paulo da (org.). </w:t>
      </w:r>
      <w:r w:rsidRPr="00A34A67">
        <w:rPr>
          <w:rFonts w:ascii="Times New Roman" w:hAnsi="Times New Roman" w:cs="Times New Roman"/>
          <w:b/>
          <w:bCs/>
          <w:sz w:val="24"/>
          <w:szCs w:val="24"/>
        </w:rPr>
        <w:t>Por uma Linguística Aplicada Indisciplinar</w:t>
      </w:r>
      <w:r w:rsidRPr="00A34A67">
        <w:rPr>
          <w:rFonts w:ascii="Times New Roman" w:hAnsi="Times New Roman" w:cs="Times New Roman"/>
          <w:sz w:val="24"/>
          <w:szCs w:val="24"/>
        </w:rPr>
        <w:t>. São Paulo: Parábola, 2006.</w:t>
      </w:r>
    </w:p>
    <w:p w14:paraId="20D57A27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38BBF47F" w14:textId="77777777" w:rsid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4F779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MUNDURUKU, Daniel. </w:t>
      </w:r>
      <w:r w:rsidRPr="004F779F">
        <w:rPr>
          <w:rFonts w:ascii="Times New Roman" w:hAnsi="Times New Roman" w:cs="Times New Roman"/>
          <w:b/>
          <w:sz w:val="24"/>
          <w:szCs w:val="24"/>
          <w:lang w:eastAsia="en-US"/>
        </w:rPr>
        <w:t>Mundurukando 2</w:t>
      </w:r>
      <w:r w:rsidRPr="004F779F">
        <w:rPr>
          <w:rFonts w:ascii="Times New Roman" w:hAnsi="Times New Roman" w:cs="Times New Roman"/>
          <w:bCs/>
          <w:sz w:val="24"/>
          <w:szCs w:val="24"/>
          <w:lang w:eastAsia="en-US"/>
        </w:rPr>
        <w:t>: sobre vivências, piolhos e afetos - roda de conversa com educadores. Lorena: Uk’a Editorial, 2017.</w:t>
      </w:r>
    </w:p>
    <w:p w14:paraId="41DEEE14" w14:textId="77777777" w:rsidR="00DD4F84" w:rsidRDefault="00DD4F84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2851E14B" w14:textId="0D924425" w:rsidR="00DD4F84" w:rsidRPr="004F779F" w:rsidRDefault="00DD4F84" w:rsidP="00DD4F84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DD4F8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PACHAMAMA, Aline Rochedo. </w:t>
      </w:r>
      <w:r w:rsidRPr="00DD4F84">
        <w:rPr>
          <w:rFonts w:ascii="Times New Roman" w:hAnsi="Times New Roman" w:cs="Times New Roman"/>
          <w:b/>
          <w:sz w:val="24"/>
          <w:szCs w:val="24"/>
          <w:lang w:eastAsia="en-US"/>
        </w:rPr>
        <w:t>Pachamama</w:t>
      </w:r>
      <w:r w:rsidRPr="00DD4F84">
        <w:rPr>
          <w:rFonts w:ascii="Times New Roman" w:hAnsi="Times New Roman" w:cs="Times New Roman"/>
          <w:bCs/>
          <w:sz w:val="24"/>
          <w:szCs w:val="24"/>
          <w:lang w:eastAsia="en-US"/>
        </w:rPr>
        <w:t>: a poesia é a alma de quem escreve. 2.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DD4F84">
        <w:rPr>
          <w:rFonts w:ascii="Times New Roman" w:hAnsi="Times New Roman" w:cs="Times New Roman"/>
          <w:bCs/>
          <w:sz w:val="24"/>
          <w:szCs w:val="24"/>
          <w:lang w:eastAsia="en-US"/>
        </w:rPr>
        <w:t>ed. Rio de Janeiro: Pachamama Ed., 2021.</w:t>
      </w:r>
    </w:p>
    <w:p w14:paraId="1D9F8D2C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6CA23CF2" w14:textId="2D552FE0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4F779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SILVA, Jairo da Silva e. </w:t>
      </w:r>
      <w:r w:rsidRPr="004F779F">
        <w:rPr>
          <w:rFonts w:ascii="Times New Roman" w:hAnsi="Times New Roman" w:cs="Times New Roman"/>
          <w:b/>
          <w:sz w:val="24"/>
          <w:szCs w:val="24"/>
          <w:lang w:eastAsia="en-US"/>
        </w:rPr>
        <w:t>Como trabalhar a temática indígena na escola</w:t>
      </w:r>
      <w:r w:rsidRPr="004F779F">
        <w:rPr>
          <w:rFonts w:ascii="Times New Roman" w:hAnsi="Times New Roman" w:cs="Times New Roman"/>
          <w:bCs/>
          <w:sz w:val="24"/>
          <w:szCs w:val="24"/>
          <w:lang w:eastAsia="en-US"/>
        </w:rPr>
        <w:t>: 20 sugestões para a Educação Básica. 1. ed. Abaetetuba: É D'Amazônia Edições, 2025.</w:t>
      </w:r>
    </w:p>
    <w:p w14:paraId="3AD2BB8A" w14:textId="77777777" w:rsidR="001F5991" w:rsidRDefault="001F5991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B3AB7" w14:textId="33FC2AAE" w:rsidR="00AD1619" w:rsidRDefault="00AD1619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8E2">
        <w:rPr>
          <w:rFonts w:ascii="Times New Roman" w:eastAsia="Times New Roman" w:hAnsi="Times New Roman" w:cs="Times New Roman"/>
          <w:sz w:val="24"/>
          <w:szCs w:val="24"/>
        </w:rPr>
        <w:t xml:space="preserve">WALSH, Catherine (org.). </w:t>
      </w:r>
      <w:r w:rsidRPr="003428E2">
        <w:rPr>
          <w:rFonts w:ascii="Times New Roman" w:eastAsia="Times New Roman" w:hAnsi="Times New Roman" w:cs="Times New Roman"/>
          <w:b/>
          <w:bCs/>
          <w:sz w:val="24"/>
          <w:szCs w:val="24"/>
        </w:rPr>
        <w:t>Pedagogías decoloniales</w:t>
      </w:r>
      <w:r w:rsidRPr="003428E2">
        <w:rPr>
          <w:rFonts w:ascii="Times New Roman" w:eastAsia="Times New Roman" w:hAnsi="Times New Roman" w:cs="Times New Roman"/>
          <w:sz w:val="24"/>
          <w:szCs w:val="24"/>
        </w:rPr>
        <w:t xml:space="preserve">: Prácticas insurgentes de resistir, (re)existir y (re)vivir. </w:t>
      </w:r>
      <w:r w:rsidRPr="00AD1619">
        <w:rPr>
          <w:rFonts w:ascii="Times New Roman" w:eastAsia="Times New Roman" w:hAnsi="Times New Roman" w:cs="Times New Roman"/>
          <w:sz w:val="24"/>
          <w:szCs w:val="24"/>
        </w:rPr>
        <w:t>Quito: Abya-Yala, 2013.</w:t>
      </w:r>
    </w:p>
    <w:p w14:paraId="17D5534E" w14:textId="5051722C" w:rsidR="0033594B" w:rsidRPr="00D9483D" w:rsidRDefault="0033594B" w:rsidP="003359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594B" w:rsidRPr="00D9483D" w:rsidSect="004034A3">
      <w:headerReference w:type="default" r:id="rId8"/>
      <w:pgSz w:w="12240" w:h="15840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3CF9A" w14:textId="77777777" w:rsidR="00B133D6" w:rsidRDefault="00B133D6">
      <w:r>
        <w:separator/>
      </w:r>
    </w:p>
  </w:endnote>
  <w:endnote w:type="continuationSeparator" w:id="0">
    <w:p w14:paraId="76BD21EE" w14:textId="77777777" w:rsidR="00B133D6" w:rsidRDefault="00B1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9A6058-671C-4718-B02C-F863E7530633}"/>
    <w:embedBold r:id="rId2" w:fontKey="{DF0EB6C7-5073-4D5B-843A-80AE7ABC2C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34E16D2-0014-4F43-BC39-188BC016D9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F16BE09-A023-4957-8BE9-5B0389C6B4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E81F" w14:textId="77777777" w:rsidR="00B133D6" w:rsidRDefault="00B133D6">
      <w:r>
        <w:separator/>
      </w:r>
    </w:p>
  </w:footnote>
  <w:footnote w:type="continuationSeparator" w:id="0">
    <w:p w14:paraId="28882EC7" w14:textId="77777777" w:rsidR="00B133D6" w:rsidRDefault="00B133D6">
      <w:r>
        <w:continuationSeparator/>
      </w:r>
    </w:p>
  </w:footnote>
  <w:footnote w:id="1">
    <w:p w14:paraId="2AB775E3" w14:textId="5BC91FDE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 w:rsidR="00F535C2">
        <w:rPr>
          <w:rFonts w:ascii="Times New Roman" w:hAnsi="Times New Roman" w:cs="Times New Roman"/>
        </w:rPr>
        <w:t xml:space="preserve"> </w:t>
      </w:r>
      <w:r w:rsidRPr="00F535C2">
        <w:rPr>
          <w:rFonts w:ascii="Times New Roman" w:eastAsia="Times New Roman" w:hAnsi="Times New Roman" w:cs="Times New Roman"/>
        </w:rPr>
        <w:t>Mestranda</w:t>
      </w:r>
      <w:r w:rsidR="00F535C2" w:rsidRPr="00F535C2">
        <w:rPr>
          <w:rFonts w:ascii="Times New Roman" w:eastAsia="Times New Roman" w:hAnsi="Times New Roman" w:cs="Times New Roman"/>
        </w:rPr>
        <w:t xml:space="preserve"> no Programa de Pós-Graduação em Cidades, Territórios, Identidades e Educação da</w:t>
      </w:r>
      <w:r w:rsidRPr="00F535C2">
        <w:rPr>
          <w:rFonts w:ascii="Times New Roman" w:eastAsia="Times New Roman" w:hAnsi="Times New Roman" w:cs="Times New Roman"/>
        </w:rPr>
        <w:t xml:space="preserve"> Universidade Federal do Pará</w:t>
      </w:r>
      <w:r w:rsidR="00F535C2">
        <w:rPr>
          <w:rFonts w:ascii="Times New Roman" w:eastAsia="Times New Roman" w:hAnsi="Times New Roman" w:cs="Times New Roman"/>
        </w:rPr>
        <w:t>/Abaetetuba</w:t>
      </w:r>
      <w:r w:rsidR="00F535C2" w:rsidRPr="00F535C2">
        <w:rPr>
          <w:rFonts w:ascii="Times New Roman" w:eastAsia="Times New Roman" w:hAnsi="Times New Roman" w:cs="Times New Roman"/>
        </w:rPr>
        <w:t xml:space="preserve"> (PPGCITE/</w:t>
      </w:r>
      <w:r w:rsidRPr="00F535C2">
        <w:rPr>
          <w:rFonts w:ascii="Times New Roman" w:eastAsia="Times New Roman" w:hAnsi="Times New Roman" w:cs="Times New Roman"/>
        </w:rPr>
        <w:t>UFPA</w:t>
      </w:r>
      <w:r w:rsidR="00F535C2" w:rsidRPr="00F535C2">
        <w:rPr>
          <w:rFonts w:ascii="Times New Roman" w:eastAsia="Times New Roman" w:hAnsi="Times New Roman" w:cs="Times New Roman"/>
        </w:rPr>
        <w:t>)</w:t>
      </w:r>
      <w:r w:rsidRPr="00F535C2">
        <w:rPr>
          <w:rFonts w:ascii="Times New Roman" w:eastAsia="Times New Roman" w:hAnsi="Times New Roman" w:cs="Times New Roman"/>
        </w:rPr>
        <w:t>. E-mail</w:t>
      </w:r>
      <w:r w:rsidR="00F535C2">
        <w:rPr>
          <w:rFonts w:ascii="Times New Roman" w:eastAsia="Times New Roman" w:hAnsi="Times New Roman" w:cs="Times New Roman"/>
        </w:rPr>
        <w:t xml:space="preserve">: </w:t>
      </w:r>
      <w:r w:rsidR="00AA451A">
        <w:rPr>
          <w:rFonts w:ascii="Times New Roman" w:eastAsia="Times New Roman" w:hAnsi="Times New Roman" w:cs="Times New Roman"/>
        </w:rPr>
        <w:t>marcia.ferreira</w:t>
      </w:r>
      <w:r w:rsidRPr="00F535C2">
        <w:rPr>
          <w:rFonts w:ascii="Times New Roman" w:eastAsia="Times New Roman" w:hAnsi="Times New Roman" w:cs="Times New Roman"/>
        </w:rPr>
        <w:t>@</w:t>
      </w:r>
      <w:r w:rsidR="00AA451A">
        <w:rPr>
          <w:rFonts w:ascii="Times New Roman" w:eastAsia="Times New Roman" w:hAnsi="Times New Roman" w:cs="Times New Roman"/>
        </w:rPr>
        <w:t>ifpa.edu.br</w:t>
      </w:r>
      <w:r w:rsidR="00F535C2" w:rsidRPr="00F535C2">
        <w:rPr>
          <w:rFonts w:ascii="Times New Roman" w:eastAsia="Times New Roman" w:hAnsi="Times New Roman" w:cs="Times New Roman"/>
        </w:rPr>
        <w:t>.</w:t>
      </w:r>
    </w:p>
  </w:footnote>
  <w:footnote w:id="2">
    <w:p w14:paraId="0060C2A2" w14:textId="12142F95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>
        <w:t xml:space="preserve"> </w:t>
      </w:r>
      <w:r w:rsidR="00F535C2">
        <w:rPr>
          <w:rFonts w:ascii="Times New Roman" w:eastAsia="Times New Roman" w:hAnsi="Times New Roman" w:cs="Times New Roman"/>
        </w:rPr>
        <w:t>Dr. em Letras. Professor permanente no Programa de Pós-Graduação em Cidades, Territórios, Identidades e Educação da Universidade Federal do Pará (PPGCITE/UFPA). E-mail: jairodasilvaesilva@gmail.com.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77777777" w:rsidR="00205D3A" w:rsidRDefault="00214CE9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20063"/>
    <w:rsid w:val="00022589"/>
    <w:rsid w:val="00040BDB"/>
    <w:rsid w:val="00042CB4"/>
    <w:rsid w:val="000878C2"/>
    <w:rsid w:val="001263BF"/>
    <w:rsid w:val="001D0E99"/>
    <w:rsid w:val="001D228C"/>
    <w:rsid w:val="001F5991"/>
    <w:rsid w:val="00205D3A"/>
    <w:rsid w:val="00207E26"/>
    <w:rsid w:val="00214CE9"/>
    <w:rsid w:val="00287F8F"/>
    <w:rsid w:val="002906FF"/>
    <w:rsid w:val="002B18E2"/>
    <w:rsid w:val="002E1418"/>
    <w:rsid w:val="002F05E3"/>
    <w:rsid w:val="002F0D05"/>
    <w:rsid w:val="002F3C28"/>
    <w:rsid w:val="003114AF"/>
    <w:rsid w:val="00311E57"/>
    <w:rsid w:val="00321F19"/>
    <w:rsid w:val="0033101F"/>
    <w:rsid w:val="0033594B"/>
    <w:rsid w:val="003428E2"/>
    <w:rsid w:val="00345100"/>
    <w:rsid w:val="00353FB4"/>
    <w:rsid w:val="00391A32"/>
    <w:rsid w:val="003A664B"/>
    <w:rsid w:val="004034A3"/>
    <w:rsid w:val="004262D9"/>
    <w:rsid w:val="004859E7"/>
    <w:rsid w:val="00491AE3"/>
    <w:rsid w:val="004D4AC6"/>
    <w:rsid w:val="004E5C6C"/>
    <w:rsid w:val="004F779F"/>
    <w:rsid w:val="00557678"/>
    <w:rsid w:val="00561489"/>
    <w:rsid w:val="00582A37"/>
    <w:rsid w:val="005A5747"/>
    <w:rsid w:val="005D1C78"/>
    <w:rsid w:val="005D5F83"/>
    <w:rsid w:val="006201D9"/>
    <w:rsid w:val="00630A95"/>
    <w:rsid w:val="00633445"/>
    <w:rsid w:val="00651476"/>
    <w:rsid w:val="006A4EA6"/>
    <w:rsid w:val="006D4E38"/>
    <w:rsid w:val="00701F31"/>
    <w:rsid w:val="0071206E"/>
    <w:rsid w:val="00784FCA"/>
    <w:rsid w:val="00807D43"/>
    <w:rsid w:val="0082726E"/>
    <w:rsid w:val="0087704E"/>
    <w:rsid w:val="00880295"/>
    <w:rsid w:val="00893977"/>
    <w:rsid w:val="008D6A45"/>
    <w:rsid w:val="00926F0F"/>
    <w:rsid w:val="00955DE3"/>
    <w:rsid w:val="00962E90"/>
    <w:rsid w:val="0096505F"/>
    <w:rsid w:val="009918A8"/>
    <w:rsid w:val="009A490F"/>
    <w:rsid w:val="009E29AB"/>
    <w:rsid w:val="00A06417"/>
    <w:rsid w:val="00A34A67"/>
    <w:rsid w:val="00A41ACB"/>
    <w:rsid w:val="00A4793F"/>
    <w:rsid w:val="00A67BA9"/>
    <w:rsid w:val="00AA056C"/>
    <w:rsid w:val="00AA451A"/>
    <w:rsid w:val="00AA639B"/>
    <w:rsid w:val="00AD1619"/>
    <w:rsid w:val="00B0487B"/>
    <w:rsid w:val="00B133D6"/>
    <w:rsid w:val="00B20BE6"/>
    <w:rsid w:val="00B44B2C"/>
    <w:rsid w:val="00BF0AA3"/>
    <w:rsid w:val="00BF58AA"/>
    <w:rsid w:val="00C508BF"/>
    <w:rsid w:val="00C52AEF"/>
    <w:rsid w:val="00C64566"/>
    <w:rsid w:val="00C9582E"/>
    <w:rsid w:val="00C96613"/>
    <w:rsid w:val="00CC1196"/>
    <w:rsid w:val="00CD0CBA"/>
    <w:rsid w:val="00CD2CAB"/>
    <w:rsid w:val="00D06604"/>
    <w:rsid w:val="00D439F2"/>
    <w:rsid w:val="00D66780"/>
    <w:rsid w:val="00D87A1D"/>
    <w:rsid w:val="00D9483D"/>
    <w:rsid w:val="00DA1C3F"/>
    <w:rsid w:val="00DA7E22"/>
    <w:rsid w:val="00DD4F84"/>
    <w:rsid w:val="00E67414"/>
    <w:rsid w:val="00ED4BBF"/>
    <w:rsid w:val="00F13E4A"/>
    <w:rsid w:val="00F1441B"/>
    <w:rsid w:val="00F479C8"/>
    <w:rsid w:val="00F535C2"/>
    <w:rsid w:val="00F74DDF"/>
    <w:rsid w:val="00F7663C"/>
    <w:rsid w:val="00FC1813"/>
    <w:rsid w:val="00F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9582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9582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9582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A4EA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4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2B0BC5-CD59-458A-BEF1-8CA0A726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Jairo da Silva e Silva</cp:lastModifiedBy>
  <cp:revision>69</cp:revision>
  <dcterms:created xsi:type="dcterms:W3CDTF">2026-05-28T00:36:00Z</dcterms:created>
  <dcterms:modified xsi:type="dcterms:W3CDTF">2026-06-01T20:16:00Z</dcterms:modified>
</cp:coreProperties>
</file>