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C68DB" w14:textId="7A6971D0" w:rsidR="3278CA45" w:rsidRDefault="3278CA45" w:rsidP="64691135">
      <w:pPr>
        <w:jc w:val="center"/>
        <w:rPr>
          <w:sz w:val="24"/>
          <w:szCs w:val="24"/>
        </w:rPr>
      </w:pPr>
      <w:r w:rsidRPr="64691135">
        <w:rPr>
          <w:b/>
          <w:bCs/>
          <w:color w:val="000000" w:themeColor="text1"/>
          <w:sz w:val="24"/>
          <w:szCs w:val="24"/>
          <w:lang w:val="pt-BR"/>
        </w:rPr>
        <w:t xml:space="preserve">IMPACTOS </w:t>
      </w:r>
      <w:r w:rsidRPr="00FE2052">
        <w:rPr>
          <w:b/>
          <w:bCs/>
          <w:color w:val="000000" w:themeColor="text1"/>
          <w:sz w:val="24"/>
          <w:szCs w:val="24"/>
          <w:lang w:val="pt-BR"/>
        </w:rPr>
        <w:t>SOCIOAMBIENTAIS</w:t>
      </w:r>
      <w:r w:rsidRPr="64691135">
        <w:rPr>
          <w:b/>
          <w:bCs/>
          <w:color w:val="000000" w:themeColor="text1"/>
          <w:sz w:val="24"/>
          <w:szCs w:val="24"/>
          <w:lang w:val="pt-BR"/>
        </w:rPr>
        <w:t xml:space="preserve"> E </w:t>
      </w:r>
      <w:r w:rsidR="00792298">
        <w:rPr>
          <w:b/>
          <w:bCs/>
          <w:color w:val="000000" w:themeColor="text1"/>
          <w:sz w:val="24"/>
          <w:szCs w:val="24"/>
          <w:lang w:val="pt-BR"/>
        </w:rPr>
        <w:t>À</w:t>
      </w:r>
      <w:r w:rsidRPr="64691135">
        <w:rPr>
          <w:b/>
          <w:bCs/>
          <w:color w:val="000000" w:themeColor="text1"/>
          <w:sz w:val="24"/>
          <w:szCs w:val="24"/>
          <w:lang w:val="pt-BR"/>
        </w:rPr>
        <w:t xml:space="preserve"> SAÚDE PÚBLICA CAUSADOS PELO LIXÃO DE CASTANHAL/PA</w:t>
      </w:r>
    </w:p>
    <w:p w14:paraId="67C57EF9" w14:textId="2CC89248" w:rsidR="64691135" w:rsidRDefault="64691135" w:rsidP="64691135">
      <w:pPr>
        <w:pBdr>
          <w:bottom w:val="none" w:sz="0" w:space="8" w:color="000000"/>
        </w:pBdr>
        <w:shd w:val="clear" w:color="auto" w:fill="FFFFFF" w:themeFill="background1"/>
        <w:tabs>
          <w:tab w:val="left" w:pos="2500"/>
        </w:tabs>
        <w:jc w:val="center"/>
        <w:rPr>
          <w:color w:val="FF0000"/>
          <w:sz w:val="24"/>
          <w:szCs w:val="24"/>
        </w:rPr>
      </w:pPr>
    </w:p>
    <w:p w14:paraId="2F212F3E" w14:textId="03B7F3D6" w:rsidR="003949CE" w:rsidRDefault="32788CFA" w:rsidP="452BEE6F">
      <w:pPr>
        <w:shd w:val="clear" w:color="auto" w:fill="FFFFFF" w:themeFill="background1"/>
        <w:tabs>
          <w:tab w:val="left" w:pos="2500"/>
        </w:tabs>
        <w:jc w:val="center"/>
        <w:rPr>
          <w:sz w:val="24"/>
          <w:szCs w:val="24"/>
        </w:rPr>
      </w:pPr>
      <w:r w:rsidRPr="452BEE6F">
        <w:rPr>
          <w:sz w:val="24"/>
          <w:szCs w:val="24"/>
        </w:rPr>
        <w:t xml:space="preserve">Gabriel dos Santos Chagas </w:t>
      </w:r>
      <w:r w:rsidR="06666385" w:rsidRPr="452BEE6F">
        <w:rPr>
          <w:sz w:val="24"/>
          <w:szCs w:val="24"/>
          <w:vertAlign w:val="superscript"/>
        </w:rPr>
        <w:t>1</w:t>
      </w:r>
      <w:r w:rsidR="06666385" w:rsidRPr="452BEE6F">
        <w:rPr>
          <w:sz w:val="24"/>
          <w:szCs w:val="24"/>
        </w:rPr>
        <w:t xml:space="preserve">; </w:t>
      </w:r>
      <w:r w:rsidR="6FDA8627" w:rsidRPr="452BEE6F">
        <w:rPr>
          <w:sz w:val="24"/>
          <w:szCs w:val="24"/>
        </w:rPr>
        <w:t xml:space="preserve">Hebe Morganne Campos Ribeiro </w:t>
      </w:r>
      <w:r w:rsidR="06666385" w:rsidRPr="452BEE6F">
        <w:rPr>
          <w:sz w:val="24"/>
          <w:szCs w:val="24"/>
          <w:vertAlign w:val="superscript"/>
        </w:rPr>
        <w:t>2</w:t>
      </w:r>
      <w:r w:rsidR="06666385" w:rsidRPr="452BEE6F">
        <w:rPr>
          <w:sz w:val="24"/>
          <w:szCs w:val="24"/>
        </w:rPr>
        <w:t xml:space="preserve">; </w:t>
      </w:r>
      <w:r w:rsidR="0EED811C" w:rsidRPr="0F28F929">
        <w:rPr>
          <w:sz w:val="24"/>
          <w:szCs w:val="24"/>
        </w:rPr>
        <w:t>Jefferson</w:t>
      </w:r>
      <w:r w:rsidR="21C193C9" w:rsidRPr="452BEE6F">
        <w:rPr>
          <w:sz w:val="24"/>
          <w:szCs w:val="24"/>
        </w:rPr>
        <w:t xml:space="preserve"> </w:t>
      </w:r>
      <w:r w:rsidR="024808D4" w:rsidRPr="402707F7">
        <w:rPr>
          <w:sz w:val="24"/>
          <w:szCs w:val="24"/>
        </w:rPr>
        <w:t>Valadares</w:t>
      </w:r>
      <w:r w:rsidR="2E9CA1D7" w:rsidRPr="402707F7">
        <w:rPr>
          <w:sz w:val="24"/>
          <w:szCs w:val="24"/>
        </w:rPr>
        <w:t xml:space="preserve"> </w:t>
      </w:r>
      <w:r w:rsidR="2E9CA1D7" w:rsidRPr="1CD2669B">
        <w:rPr>
          <w:sz w:val="24"/>
          <w:szCs w:val="24"/>
        </w:rPr>
        <w:t>Matos</w:t>
      </w:r>
      <w:r w:rsidR="024808D4" w:rsidRPr="1CD2669B">
        <w:rPr>
          <w:sz w:val="24"/>
          <w:szCs w:val="24"/>
          <w:vertAlign w:val="superscript"/>
        </w:rPr>
        <w:t>3</w:t>
      </w:r>
      <w:r w:rsidR="16C9E284" w:rsidRPr="452BEE6F">
        <w:rPr>
          <w:sz w:val="24"/>
          <w:szCs w:val="24"/>
        </w:rPr>
        <w:t>,</w:t>
      </w:r>
      <w:r w:rsidR="25372A7F" w:rsidRPr="452BEE6F">
        <w:rPr>
          <w:sz w:val="24"/>
          <w:szCs w:val="24"/>
        </w:rPr>
        <w:t xml:space="preserve"> </w:t>
      </w:r>
      <w:r w:rsidR="7B116661" w:rsidRPr="6E30F28B">
        <w:rPr>
          <w:color w:val="000000" w:themeColor="text1"/>
          <w:sz w:val="24"/>
          <w:szCs w:val="24"/>
        </w:rPr>
        <w:t xml:space="preserve">Alison </w:t>
      </w:r>
      <w:r w:rsidR="7B116661" w:rsidRPr="16A15D69">
        <w:rPr>
          <w:color w:val="000000" w:themeColor="text1"/>
          <w:sz w:val="24"/>
          <w:szCs w:val="24"/>
        </w:rPr>
        <w:t>Victor</w:t>
      </w:r>
      <w:r w:rsidR="7B116661" w:rsidRPr="6E30F28B">
        <w:rPr>
          <w:color w:val="000000" w:themeColor="text1"/>
          <w:sz w:val="24"/>
          <w:szCs w:val="24"/>
        </w:rPr>
        <w:t xml:space="preserve"> </w:t>
      </w:r>
      <w:r w:rsidR="7B116661" w:rsidRPr="0EC58881">
        <w:rPr>
          <w:color w:val="000000" w:themeColor="text1"/>
          <w:sz w:val="24"/>
          <w:szCs w:val="24"/>
        </w:rPr>
        <w:t>Santos</w:t>
      </w:r>
      <w:r w:rsidR="7B116661" w:rsidRPr="6E30F28B">
        <w:rPr>
          <w:color w:val="000000" w:themeColor="text1"/>
          <w:sz w:val="24"/>
          <w:szCs w:val="24"/>
        </w:rPr>
        <w:t xml:space="preserve"> </w:t>
      </w:r>
      <w:r w:rsidR="7B116661" w:rsidRPr="290F5182">
        <w:rPr>
          <w:color w:val="000000" w:themeColor="text1"/>
          <w:sz w:val="24"/>
          <w:szCs w:val="24"/>
        </w:rPr>
        <w:t>Mendes</w:t>
      </w:r>
      <w:r w:rsidR="7B116661" w:rsidRPr="59063D12">
        <w:rPr>
          <w:rFonts w:ascii="Verdana" w:eastAsia="Verdana" w:hAnsi="Verdana" w:cs="Verdana"/>
          <w:color w:val="000000" w:themeColor="text1"/>
          <w:sz w:val="15"/>
          <w:szCs w:val="15"/>
        </w:rPr>
        <w:t xml:space="preserve"> </w:t>
      </w:r>
      <w:r w:rsidR="7B116661" w:rsidRPr="59063D12">
        <w:rPr>
          <w:sz w:val="24"/>
          <w:szCs w:val="24"/>
        </w:rPr>
        <w:t xml:space="preserve"> </w:t>
      </w:r>
      <w:r w:rsidR="16ECD945" w:rsidRPr="4C9D8C4E">
        <w:rPr>
          <w:sz w:val="24"/>
          <w:szCs w:val="24"/>
          <w:vertAlign w:val="superscript"/>
        </w:rPr>
        <w:t>4</w:t>
      </w:r>
      <w:r w:rsidR="16ECD945" w:rsidRPr="4C9D8C4E">
        <w:rPr>
          <w:sz w:val="24"/>
          <w:szCs w:val="24"/>
        </w:rPr>
        <w:t xml:space="preserve"> </w:t>
      </w:r>
      <w:r w:rsidR="10FD72D4" w:rsidRPr="4C9D8C4E">
        <w:rPr>
          <w:sz w:val="24"/>
          <w:szCs w:val="24"/>
        </w:rPr>
        <w:t xml:space="preserve">João Lucas Pantoja Rosa de </w:t>
      </w:r>
      <w:r w:rsidR="10FD72D4" w:rsidRPr="603AA830">
        <w:rPr>
          <w:sz w:val="24"/>
          <w:szCs w:val="24"/>
        </w:rPr>
        <w:t>Moraes</w:t>
      </w:r>
      <w:r w:rsidR="0E8673FF" w:rsidRPr="603AA830">
        <w:rPr>
          <w:sz w:val="24"/>
          <w:szCs w:val="24"/>
          <w:vertAlign w:val="superscript"/>
        </w:rPr>
        <w:t>5</w:t>
      </w:r>
      <w:r w:rsidR="6874613D" w:rsidRPr="452BEE6F">
        <w:rPr>
          <w:sz w:val="24"/>
          <w:szCs w:val="24"/>
        </w:rPr>
        <w:t xml:space="preserve">   </w:t>
      </w:r>
      <w:r w:rsidR="6A7B1327" w:rsidRPr="474DB2D3">
        <w:rPr>
          <w:color w:val="000000" w:themeColor="text1"/>
          <w:sz w:val="24"/>
          <w:szCs w:val="24"/>
        </w:rPr>
        <w:t xml:space="preserve">Dilson Jorge </w:t>
      </w:r>
      <w:r w:rsidR="6A7B1327" w:rsidRPr="5399A659">
        <w:rPr>
          <w:color w:val="000000" w:themeColor="text1"/>
          <w:sz w:val="24"/>
          <w:szCs w:val="24"/>
        </w:rPr>
        <w:t>Vilhena</w:t>
      </w:r>
      <w:r w:rsidR="6A7B1327" w:rsidRPr="474DB2D3">
        <w:rPr>
          <w:color w:val="000000" w:themeColor="text1"/>
          <w:sz w:val="24"/>
          <w:szCs w:val="24"/>
        </w:rPr>
        <w:t xml:space="preserve"> </w:t>
      </w:r>
      <w:r w:rsidR="6A7B1327" w:rsidRPr="6E671557">
        <w:rPr>
          <w:color w:val="000000" w:themeColor="text1"/>
          <w:sz w:val="24"/>
          <w:szCs w:val="24"/>
        </w:rPr>
        <w:t>Rocha</w:t>
      </w:r>
      <w:r w:rsidR="6A7B1327" w:rsidRPr="6514C30A">
        <w:rPr>
          <w:sz w:val="24"/>
          <w:szCs w:val="24"/>
        </w:rPr>
        <w:t xml:space="preserve"> </w:t>
      </w:r>
      <w:r w:rsidR="6874613D" w:rsidRPr="452BEE6F">
        <w:rPr>
          <w:sz w:val="24"/>
          <w:szCs w:val="24"/>
          <w:vertAlign w:val="superscript"/>
        </w:rPr>
        <w:t>6</w:t>
      </w:r>
      <w:r w:rsidR="6821EE48" w:rsidRPr="0AED5C53">
        <w:rPr>
          <w:sz w:val="24"/>
          <w:szCs w:val="24"/>
        </w:rPr>
        <w:t>;</w:t>
      </w:r>
      <w:r w:rsidR="7BB2CFBF" w:rsidRPr="22C4A01F">
        <w:rPr>
          <w:sz w:val="24"/>
          <w:szCs w:val="24"/>
        </w:rPr>
        <w:t xml:space="preserve"> </w:t>
      </w:r>
      <w:r w:rsidR="6F298234" w:rsidRPr="452BEE6F">
        <w:rPr>
          <w:sz w:val="24"/>
          <w:szCs w:val="24"/>
          <w:u w:val="single"/>
        </w:rPr>
        <w:t>Andréa Fagundes Ferreira Chaves</w:t>
      </w:r>
      <w:r w:rsidR="6F298234" w:rsidRPr="452BEE6F">
        <w:rPr>
          <w:sz w:val="24"/>
          <w:szCs w:val="24"/>
          <w:vertAlign w:val="superscript"/>
        </w:rPr>
        <w:t>7</w:t>
      </w:r>
    </w:p>
    <w:p w14:paraId="690D6811" w14:textId="5D16692B" w:rsidR="1C245DA6" w:rsidRDefault="1C245DA6" w:rsidP="1C245DA6">
      <w:pPr>
        <w:shd w:val="clear" w:color="auto" w:fill="FFFFFF" w:themeFill="background1"/>
        <w:tabs>
          <w:tab w:val="left" w:pos="2500"/>
        </w:tabs>
        <w:jc w:val="center"/>
        <w:rPr>
          <w:sz w:val="24"/>
          <w:szCs w:val="24"/>
        </w:rPr>
      </w:pPr>
    </w:p>
    <w:p w14:paraId="08CF4123" w14:textId="29D6D9B2" w:rsidR="003949CE" w:rsidRDefault="43816601" w:rsidP="0F524112">
      <w:pPr>
        <w:shd w:val="clear" w:color="auto" w:fill="FFFFFF" w:themeFill="background1"/>
        <w:tabs>
          <w:tab w:val="left" w:pos="2500"/>
        </w:tabs>
        <w:jc w:val="center"/>
        <w:rPr>
          <w:b/>
          <w:bCs/>
          <w:color w:val="FF0000"/>
          <w:sz w:val="24"/>
          <w:szCs w:val="24"/>
        </w:rPr>
      </w:pPr>
      <w:r w:rsidRPr="74FB3223">
        <w:rPr>
          <w:sz w:val="24"/>
          <w:szCs w:val="24"/>
          <w:vertAlign w:val="superscript"/>
        </w:rPr>
        <w:t xml:space="preserve">1 </w:t>
      </w:r>
      <w:r w:rsidR="493D4710" w:rsidRPr="74FB3223">
        <w:rPr>
          <w:sz w:val="24"/>
          <w:szCs w:val="24"/>
        </w:rPr>
        <w:t xml:space="preserve">Acadêmico de Engenharia Ambiental </w:t>
      </w:r>
      <w:r w:rsidR="6C572475" w:rsidRPr="123E75A9">
        <w:rPr>
          <w:sz w:val="24"/>
          <w:szCs w:val="24"/>
        </w:rPr>
        <w:t xml:space="preserve">e </w:t>
      </w:r>
      <w:r w:rsidR="493D4710" w:rsidRPr="18A0C40D">
        <w:rPr>
          <w:sz w:val="24"/>
          <w:szCs w:val="24"/>
        </w:rPr>
        <w:t>Sanitária</w:t>
      </w:r>
      <w:r w:rsidRPr="18A0C40D">
        <w:rPr>
          <w:sz w:val="24"/>
          <w:szCs w:val="24"/>
        </w:rPr>
        <w:t>.</w:t>
      </w:r>
      <w:r w:rsidRPr="74FB3223">
        <w:rPr>
          <w:sz w:val="24"/>
          <w:szCs w:val="24"/>
        </w:rPr>
        <w:t xml:space="preserve"> </w:t>
      </w:r>
      <w:r w:rsidR="0FDFEEFF" w:rsidRPr="74FB3223">
        <w:rPr>
          <w:sz w:val="24"/>
          <w:szCs w:val="24"/>
        </w:rPr>
        <w:t>Universidade do Estado do Pará</w:t>
      </w:r>
      <w:r w:rsidRPr="038DCECB">
        <w:rPr>
          <w:sz w:val="24"/>
          <w:szCs w:val="24"/>
        </w:rPr>
        <w:t>.</w:t>
      </w:r>
      <w:r w:rsidR="0B41352D" w:rsidRPr="038DCECB">
        <w:rPr>
          <w:sz w:val="24"/>
          <w:szCs w:val="24"/>
        </w:rPr>
        <w:t xml:space="preserve"> </w:t>
      </w:r>
      <w:hyperlink r:id="rId7">
        <w:r w:rsidR="64CCA1D4" w:rsidRPr="20CBE1B6">
          <w:rPr>
            <w:rStyle w:val="Hyperlink"/>
            <w:sz w:val="24"/>
            <w:szCs w:val="24"/>
          </w:rPr>
          <w:t>gabriel.chagas@aluno.uepa.br</w:t>
        </w:r>
      </w:hyperlink>
    </w:p>
    <w:p w14:paraId="6562E980" w14:textId="148AD1AF" w:rsidR="003949CE" w:rsidRDefault="43816601" w:rsidP="57A35A7D">
      <w:pPr>
        <w:keepLines/>
        <w:shd w:val="clear" w:color="auto" w:fill="FFFFFF" w:themeFill="background1"/>
        <w:tabs>
          <w:tab w:val="left" w:pos="2500"/>
        </w:tabs>
        <w:jc w:val="center"/>
        <w:rPr>
          <w:rFonts w:ascii="Montserrat" w:eastAsia="Montserrat" w:hAnsi="Montserrat" w:cs="Montserrat"/>
          <w:sz w:val="24"/>
          <w:szCs w:val="24"/>
        </w:rPr>
      </w:pPr>
      <w:r w:rsidRPr="5024A8D4">
        <w:rPr>
          <w:sz w:val="24"/>
          <w:szCs w:val="24"/>
          <w:vertAlign w:val="superscript"/>
        </w:rPr>
        <w:t xml:space="preserve">2 </w:t>
      </w:r>
      <w:r w:rsidR="71AA52A5" w:rsidRPr="1E9C1965">
        <w:rPr>
          <w:sz w:val="24"/>
          <w:szCs w:val="24"/>
        </w:rPr>
        <w:t>Doutorado em Engenharia Elétrica. Universidade do Estado do Pará</w:t>
      </w:r>
      <w:r w:rsidR="71AA52A5" w:rsidRPr="5024A8D4">
        <w:rPr>
          <w:rFonts w:ascii="Montserrat" w:eastAsia="Montserrat" w:hAnsi="Montserrat" w:cs="Montserrat"/>
          <w:sz w:val="24"/>
          <w:szCs w:val="24"/>
        </w:rPr>
        <w:t>.</w:t>
      </w:r>
    </w:p>
    <w:p w14:paraId="7374E947" w14:textId="380EECAA" w:rsidR="105D3FF7" w:rsidRDefault="30C6C988" w:rsidP="105D3FF7">
      <w:pPr>
        <w:keepLines/>
        <w:shd w:val="clear" w:color="auto" w:fill="FFFFFF" w:themeFill="background1"/>
        <w:tabs>
          <w:tab w:val="left" w:pos="2500"/>
        </w:tabs>
        <w:jc w:val="center"/>
        <w:rPr>
          <w:sz w:val="24"/>
          <w:szCs w:val="24"/>
        </w:rPr>
      </w:pPr>
      <w:r w:rsidRPr="0C9D7D56">
        <w:rPr>
          <w:rFonts w:ascii="Montserrat" w:eastAsia="Montserrat" w:hAnsi="Montserrat" w:cs="Montserrat"/>
          <w:sz w:val="24"/>
          <w:szCs w:val="24"/>
        </w:rPr>
        <w:t>³</w:t>
      </w:r>
      <w:r w:rsidRPr="0C9D7D56">
        <w:rPr>
          <w:sz w:val="24"/>
          <w:szCs w:val="24"/>
        </w:rPr>
        <w:t xml:space="preserve"> Acadêmico de Engenharia Ambiental e Sanitária.</w:t>
      </w:r>
      <w:r w:rsidR="18419494" w:rsidRPr="2C2C9A1D">
        <w:rPr>
          <w:sz w:val="24"/>
          <w:szCs w:val="24"/>
        </w:rPr>
        <w:t xml:space="preserve"> </w:t>
      </w:r>
      <w:r w:rsidR="18419494" w:rsidRPr="138F8EC9">
        <w:rPr>
          <w:sz w:val="24"/>
          <w:szCs w:val="24"/>
        </w:rPr>
        <w:t>Universidade do Estado do Pará</w:t>
      </w:r>
    </w:p>
    <w:p w14:paraId="244F2DB4" w14:textId="5C0315E5" w:rsidR="67C8AEA7" w:rsidRDefault="18419494" w:rsidP="67C8AEA7">
      <w:pPr>
        <w:keepLines/>
        <w:shd w:val="clear" w:color="auto" w:fill="FFFFFF" w:themeFill="background1"/>
        <w:tabs>
          <w:tab w:val="left" w:pos="2500"/>
        </w:tabs>
        <w:jc w:val="center"/>
        <w:rPr>
          <w:sz w:val="24"/>
          <w:szCs w:val="24"/>
        </w:rPr>
      </w:pPr>
      <w:r w:rsidRPr="412BC264">
        <w:rPr>
          <w:sz w:val="24"/>
          <w:szCs w:val="24"/>
          <w:vertAlign w:val="superscript"/>
        </w:rPr>
        <w:t>4</w:t>
      </w:r>
      <w:r w:rsidRPr="412BC264">
        <w:rPr>
          <w:sz w:val="24"/>
          <w:szCs w:val="24"/>
        </w:rPr>
        <w:t xml:space="preserve"> Acadêmico de Engenharia Ambiental e Sanitária. Universidade do Estado do Pará</w:t>
      </w:r>
    </w:p>
    <w:p w14:paraId="29435566" w14:textId="0641BF11" w:rsidR="4B9B9F14" w:rsidRDefault="18419494" w:rsidP="4B9B9F14">
      <w:pPr>
        <w:keepLines/>
        <w:shd w:val="clear" w:color="auto" w:fill="FFFFFF" w:themeFill="background1"/>
        <w:tabs>
          <w:tab w:val="left" w:pos="2500"/>
        </w:tabs>
        <w:jc w:val="center"/>
        <w:rPr>
          <w:sz w:val="24"/>
          <w:szCs w:val="24"/>
        </w:rPr>
      </w:pPr>
      <w:r w:rsidRPr="57FB44F6">
        <w:rPr>
          <w:sz w:val="24"/>
          <w:szCs w:val="24"/>
          <w:vertAlign w:val="superscript"/>
        </w:rPr>
        <w:t>5</w:t>
      </w:r>
      <w:r w:rsidRPr="57FB44F6">
        <w:rPr>
          <w:sz w:val="24"/>
          <w:szCs w:val="24"/>
        </w:rPr>
        <w:t xml:space="preserve"> Acadêmico de Engenharia Ambiental e Sanitária. Universidade do Estado do Pará</w:t>
      </w:r>
    </w:p>
    <w:p w14:paraId="12E18601" w14:textId="442EEE1C" w:rsidR="18419494" w:rsidRDefault="18419494" w:rsidP="4D10AF91">
      <w:pPr>
        <w:keepLines/>
        <w:shd w:val="clear" w:color="auto" w:fill="FFFFFF" w:themeFill="background1"/>
        <w:tabs>
          <w:tab w:val="left" w:pos="2500"/>
        </w:tabs>
        <w:jc w:val="center"/>
        <w:rPr>
          <w:sz w:val="24"/>
          <w:szCs w:val="24"/>
        </w:rPr>
      </w:pPr>
      <w:r w:rsidRPr="446B6DE8">
        <w:rPr>
          <w:sz w:val="24"/>
          <w:szCs w:val="24"/>
          <w:vertAlign w:val="superscript"/>
        </w:rPr>
        <w:t>6</w:t>
      </w:r>
      <w:r w:rsidR="2272050C" w:rsidRPr="446B6DE8">
        <w:rPr>
          <w:sz w:val="24"/>
          <w:szCs w:val="24"/>
          <w:vertAlign w:val="superscript"/>
        </w:rPr>
        <w:t xml:space="preserve"> </w:t>
      </w:r>
      <w:r w:rsidR="2272050C" w:rsidRPr="00792298">
        <w:rPr>
          <w:sz w:val="24"/>
          <w:szCs w:val="24"/>
        </w:rPr>
        <w:t>E</w:t>
      </w:r>
      <w:r w:rsidR="2272050C" w:rsidRPr="7986F365">
        <w:rPr>
          <w:sz w:val="24"/>
          <w:szCs w:val="24"/>
        </w:rPr>
        <w:t>specialização Lato Senso em Ciências da Natureza, suas Tecnologias e o Mundo do Trabalho pela Universidade Federal do Piauí (U</w:t>
      </w:r>
      <w:r w:rsidR="00606FF7">
        <w:rPr>
          <w:sz w:val="24"/>
          <w:szCs w:val="24"/>
        </w:rPr>
        <w:t>FPI</w:t>
      </w:r>
      <w:r w:rsidR="2272050C" w:rsidRPr="7986F365">
        <w:rPr>
          <w:sz w:val="24"/>
          <w:szCs w:val="24"/>
        </w:rPr>
        <w:t>)</w:t>
      </w:r>
    </w:p>
    <w:p w14:paraId="2726D6C2" w14:textId="5B6D7349" w:rsidR="405D5053" w:rsidRDefault="18419494" w:rsidP="405D5053">
      <w:pPr>
        <w:keepLines/>
        <w:shd w:val="clear" w:color="auto" w:fill="FFFFFF" w:themeFill="background1"/>
        <w:tabs>
          <w:tab w:val="left" w:pos="2500"/>
        </w:tabs>
        <w:jc w:val="center"/>
        <w:rPr>
          <w:color w:val="333333"/>
          <w:sz w:val="24"/>
          <w:szCs w:val="24"/>
        </w:rPr>
      </w:pPr>
      <w:r w:rsidRPr="446B6DE8">
        <w:rPr>
          <w:sz w:val="24"/>
          <w:szCs w:val="24"/>
          <w:vertAlign w:val="superscript"/>
        </w:rPr>
        <w:t>7</w:t>
      </w:r>
      <w:r w:rsidR="6A9D7774" w:rsidRPr="446B6DE8">
        <w:rPr>
          <w:color w:val="333333"/>
          <w:sz w:val="24"/>
          <w:szCs w:val="24"/>
        </w:rPr>
        <w:t xml:space="preserve"> </w:t>
      </w:r>
      <w:r w:rsidR="6A9D7774" w:rsidRPr="00792298">
        <w:rPr>
          <w:sz w:val="24"/>
          <w:szCs w:val="24"/>
        </w:rPr>
        <w:t>Doutorado em Gestão</w:t>
      </w:r>
      <w:r w:rsidR="333FDDAB" w:rsidRPr="00792298">
        <w:rPr>
          <w:sz w:val="24"/>
          <w:szCs w:val="24"/>
        </w:rPr>
        <w:t xml:space="preserve"> em Saúde Ambiental</w:t>
      </w:r>
      <w:r w:rsidR="0B0FC03B" w:rsidRPr="00792298">
        <w:rPr>
          <w:sz w:val="24"/>
          <w:szCs w:val="24"/>
        </w:rPr>
        <w:t>. Universidade do Estado do Pará</w:t>
      </w:r>
    </w:p>
    <w:p w14:paraId="4B56DEC2" w14:textId="0741F899" w:rsidR="57F17116" w:rsidRDefault="57F17116" w:rsidP="57F17116">
      <w:pPr>
        <w:keepLines/>
        <w:shd w:val="clear" w:color="auto" w:fill="FFFFFF" w:themeFill="background1"/>
        <w:tabs>
          <w:tab w:val="left" w:pos="2500"/>
        </w:tabs>
        <w:jc w:val="center"/>
        <w:rPr>
          <w:rFonts w:ascii="Montserrat" w:eastAsia="Montserrat" w:hAnsi="Montserrat" w:cs="Montserrat"/>
          <w:sz w:val="24"/>
          <w:szCs w:val="24"/>
        </w:rPr>
      </w:pPr>
    </w:p>
    <w:p w14:paraId="48CAB7F7" w14:textId="44A05783" w:rsidR="0F329838" w:rsidRDefault="0F329838" w:rsidP="0F329838">
      <w:pPr>
        <w:keepLines/>
        <w:shd w:val="clear" w:color="auto" w:fill="FFFFFF" w:themeFill="background1"/>
        <w:tabs>
          <w:tab w:val="left" w:pos="2500"/>
        </w:tabs>
        <w:jc w:val="center"/>
        <w:rPr>
          <w:rFonts w:ascii="Montserrat" w:eastAsia="Montserrat" w:hAnsi="Montserrat" w:cs="Montserrat"/>
          <w:sz w:val="24"/>
          <w:szCs w:val="24"/>
        </w:rPr>
      </w:pPr>
    </w:p>
    <w:p w14:paraId="31C4F68B" w14:textId="3C6DE91A" w:rsidR="57CD09A7" w:rsidRDefault="003949CE" w:rsidP="193D6337">
      <w:pPr>
        <w:pBdr>
          <w:bottom w:val="none" w:sz="0" w:space="8" w:color="000000"/>
        </w:pBdr>
        <w:shd w:val="clear" w:color="auto" w:fill="FFFFFF" w:themeFill="background1"/>
        <w:tabs>
          <w:tab w:val="left" w:pos="2500"/>
        </w:tabs>
        <w:jc w:val="center"/>
        <w:rPr>
          <w:b/>
          <w:bCs/>
          <w:sz w:val="24"/>
          <w:szCs w:val="24"/>
          <w:u w:val="single"/>
        </w:rPr>
      </w:pPr>
      <w:r w:rsidRPr="64691135">
        <w:rPr>
          <w:b/>
          <w:bCs/>
          <w:sz w:val="24"/>
          <w:szCs w:val="24"/>
          <w:u w:val="single"/>
        </w:rPr>
        <w:t>RESUMO</w:t>
      </w:r>
    </w:p>
    <w:p w14:paraId="769A4630" w14:textId="2A6B3405" w:rsidR="004732FE" w:rsidRDefault="520DCEC2" w:rsidP="452BEE6F">
      <w:pPr>
        <w:jc w:val="both"/>
        <w:rPr>
          <w:color w:val="000000" w:themeColor="text1"/>
          <w:sz w:val="24"/>
          <w:szCs w:val="24"/>
          <w:lang w:val="pt-BR"/>
        </w:rPr>
      </w:pPr>
      <w:r w:rsidRPr="452BEE6F">
        <w:rPr>
          <w:color w:val="000000" w:themeColor="text1"/>
          <w:sz w:val="24"/>
          <w:szCs w:val="24"/>
          <w:lang w:val="pt-BR"/>
        </w:rPr>
        <w:t>O presente trabalho tem como</w:t>
      </w:r>
      <w:r w:rsidR="6BE00515" w:rsidRPr="452BEE6F">
        <w:rPr>
          <w:color w:val="000000" w:themeColor="text1"/>
          <w:sz w:val="24"/>
          <w:szCs w:val="24"/>
          <w:lang w:val="pt-BR"/>
        </w:rPr>
        <w:t xml:space="preserve"> </w:t>
      </w:r>
      <w:r w:rsidRPr="452BEE6F">
        <w:rPr>
          <w:color w:val="000000" w:themeColor="text1"/>
          <w:sz w:val="24"/>
          <w:szCs w:val="24"/>
          <w:lang w:val="pt-BR"/>
        </w:rPr>
        <w:t xml:space="preserve">objetivo identificar os impactos socioambientais e na saúde pública que o lixão a céu aberto pode causar aos moradores da Comunidade Boa Vista, localizado no município de Castanhal, Pará - Brasil. </w:t>
      </w:r>
      <w:r w:rsidR="00DF2090" w:rsidRPr="452BEE6F">
        <w:rPr>
          <w:color w:val="000000" w:themeColor="text1"/>
          <w:sz w:val="24"/>
          <w:szCs w:val="24"/>
          <w:lang w:val="pt-BR"/>
        </w:rPr>
        <w:t>A</w:t>
      </w:r>
      <w:r w:rsidRPr="452BEE6F">
        <w:rPr>
          <w:color w:val="000000" w:themeColor="text1"/>
          <w:sz w:val="24"/>
          <w:szCs w:val="24"/>
          <w:lang w:val="pt-BR"/>
        </w:rPr>
        <w:t xml:space="preserve"> metodologia</w:t>
      </w:r>
      <w:r w:rsidR="005662DF">
        <w:rPr>
          <w:color w:val="000000" w:themeColor="text1"/>
          <w:sz w:val="24"/>
          <w:szCs w:val="24"/>
          <w:lang w:val="pt-BR"/>
        </w:rPr>
        <w:t xml:space="preserve"> consistiu n</w:t>
      </w:r>
      <w:r w:rsidRPr="452BEE6F">
        <w:rPr>
          <w:color w:val="000000" w:themeColor="text1"/>
          <w:sz w:val="24"/>
          <w:szCs w:val="24"/>
          <w:lang w:val="pt-BR"/>
        </w:rPr>
        <w:t>a aplicação de questionário aos moradores da comunidade</w:t>
      </w:r>
      <w:r w:rsidR="34136C99" w:rsidRPr="452BEE6F">
        <w:rPr>
          <w:color w:val="000000" w:themeColor="text1"/>
          <w:sz w:val="24"/>
          <w:szCs w:val="24"/>
          <w:lang w:val="pt-BR"/>
        </w:rPr>
        <w:t xml:space="preserve"> e coleta de amostras de água para consumo humano, além de pesquisa a dados secundários de </w:t>
      </w:r>
      <w:r w:rsidR="24E6A40E" w:rsidRPr="452BEE6F">
        <w:rPr>
          <w:color w:val="000000" w:themeColor="text1"/>
          <w:sz w:val="24"/>
          <w:szCs w:val="24"/>
          <w:lang w:val="pt-BR"/>
        </w:rPr>
        <w:t>políticas</w:t>
      </w:r>
      <w:r w:rsidR="34136C99" w:rsidRPr="452BEE6F">
        <w:rPr>
          <w:color w:val="000000" w:themeColor="text1"/>
          <w:sz w:val="24"/>
          <w:szCs w:val="24"/>
          <w:lang w:val="pt-BR"/>
        </w:rPr>
        <w:t xml:space="preserve"> pública</w:t>
      </w:r>
      <w:r w:rsidR="16E6C45B" w:rsidRPr="452BEE6F">
        <w:rPr>
          <w:color w:val="000000" w:themeColor="text1"/>
          <w:sz w:val="24"/>
          <w:szCs w:val="24"/>
          <w:lang w:val="pt-BR"/>
        </w:rPr>
        <w:t>s voltadas a</w:t>
      </w:r>
      <w:r w:rsidR="417B6A1E" w:rsidRPr="452BEE6F">
        <w:rPr>
          <w:color w:val="000000" w:themeColor="text1"/>
          <w:sz w:val="24"/>
          <w:szCs w:val="24"/>
          <w:lang w:val="pt-BR"/>
        </w:rPr>
        <w:t xml:space="preserve"> erradicar o lixão local</w:t>
      </w:r>
      <w:r w:rsidRPr="452BEE6F">
        <w:rPr>
          <w:color w:val="000000" w:themeColor="text1"/>
          <w:sz w:val="24"/>
          <w:szCs w:val="24"/>
          <w:lang w:val="pt-BR"/>
        </w:rPr>
        <w:t xml:space="preserve">. O estudo identificou como principais impactos socioambientais a fumaça, mau cheiro e a presença de vetores na comunidade. Já a qualidade da água, os valores físico-químicos analisados ficaram dentro do Valor Máximo Permitido (VMP), entretanto, os valores microbiológicos ficaram acima do permitido pela portaria, tendo presença de coliformes totais e </w:t>
      </w:r>
      <w:r w:rsidRPr="452BEE6F">
        <w:rPr>
          <w:i/>
          <w:iCs/>
          <w:color w:val="000000" w:themeColor="text1"/>
          <w:sz w:val="24"/>
          <w:szCs w:val="24"/>
          <w:lang w:val="pt-BR"/>
        </w:rPr>
        <w:t xml:space="preserve">Escherichia Coli </w:t>
      </w:r>
      <w:r w:rsidRPr="452BEE6F">
        <w:rPr>
          <w:color w:val="000000" w:themeColor="text1"/>
          <w:sz w:val="24"/>
          <w:szCs w:val="24"/>
          <w:lang w:val="pt-BR"/>
        </w:rPr>
        <w:t xml:space="preserve">em 100 </w:t>
      </w:r>
      <w:proofErr w:type="spellStart"/>
      <w:r w:rsidRPr="452BEE6F">
        <w:rPr>
          <w:color w:val="000000" w:themeColor="text1"/>
          <w:sz w:val="24"/>
          <w:szCs w:val="24"/>
          <w:lang w:val="pt-BR"/>
        </w:rPr>
        <w:t>mL</w:t>
      </w:r>
      <w:proofErr w:type="spellEnd"/>
      <w:r w:rsidRPr="452BEE6F">
        <w:rPr>
          <w:color w:val="000000" w:themeColor="text1"/>
          <w:sz w:val="24"/>
          <w:szCs w:val="24"/>
          <w:lang w:val="pt-BR"/>
        </w:rPr>
        <w:t>. Destaca-se que a Cidade faz parte do Consórcio de Gestão Integrada de Resíduos Sólidos (CONCISSS), e receberá o Centro de Gestão Integrada de Resíduos Sólidos Urbanos (CGIRS), dessa forma, o município caminha para o fechamento do lixão e cumprimento da Política Nacional de Resíduos Sólidos (PNRS).</w:t>
      </w:r>
    </w:p>
    <w:p w14:paraId="376A8C36" w14:textId="032326F5" w:rsidR="00606FF7" w:rsidRDefault="520DCEC2" w:rsidP="452BEE6F">
      <w:pPr>
        <w:jc w:val="both"/>
        <w:rPr>
          <w:color w:val="000000" w:themeColor="text1"/>
          <w:sz w:val="24"/>
          <w:szCs w:val="24"/>
          <w:lang w:val="pt-BR"/>
        </w:rPr>
      </w:pPr>
      <w:r w:rsidRPr="452BEE6F">
        <w:rPr>
          <w:color w:val="000000" w:themeColor="text1"/>
          <w:sz w:val="24"/>
          <w:szCs w:val="24"/>
          <w:lang w:val="pt-BR"/>
        </w:rPr>
        <w:t xml:space="preserve"> </w:t>
      </w:r>
    </w:p>
    <w:p w14:paraId="07BD0253" w14:textId="73C504EB" w:rsidR="57CD09A7" w:rsidRDefault="520DCEC2" w:rsidP="452BEE6F">
      <w:pPr>
        <w:jc w:val="both"/>
        <w:rPr>
          <w:color w:val="000000" w:themeColor="text1"/>
          <w:sz w:val="24"/>
          <w:szCs w:val="24"/>
          <w:lang w:val="pt-BR"/>
        </w:rPr>
      </w:pPr>
      <w:r w:rsidRPr="452BEE6F">
        <w:rPr>
          <w:b/>
          <w:bCs/>
          <w:color w:val="000000" w:themeColor="text1"/>
          <w:sz w:val="24"/>
          <w:szCs w:val="24"/>
          <w:lang w:val="pt-BR"/>
        </w:rPr>
        <w:t>Palavras</w:t>
      </w:r>
      <w:r w:rsidR="005662DF">
        <w:rPr>
          <w:b/>
          <w:bCs/>
          <w:color w:val="000000" w:themeColor="text1"/>
          <w:sz w:val="24"/>
          <w:szCs w:val="24"/>
          <w:lang w:val="pt-BR"/>
        </w:rPr>
        <w:t>-</w:t>
      </w:r>
      <w:r w:rsidRPr="452BEE6F">
        <w:rPr>
          <w:b/>
          <w:bCs/>
          <w:color w:val="000000" w:themeColor="text1"/>
          <w:sz w:val="24"/>
          <w:szCs w:val="24"/>
          <w:lang w:val="pt-BR"/>
        </w:rPr>
        <w:t xml:space="preserve">Chave: </w:t>
      </w:r>
      <w:r w:rsidRPr="452BEE6F">
        <w:rPr>
          <w:color w:val="000000" w:themeColor="text1"/>
          <w:sz w:val="24"/>
          <w:szCs w:val="24"/>
          <w:lang w:val="pt-BR"/>
        </w:rPr>
        <w:t xml:space="preserve">Vulnerabilidade. Políticas Públicas. </w:t>
      </w:r>
      <w:r w:rsidR="2B9C38DF" w:rsidRPr="452BEE6F">
        <w:rPr>
          <w:color w:val="000000" w:themeColor="text1"/>
          <w:sz w:val="24"/>
          <w:szCs w:val="24"/>
          <w:lang w:val="pt-BR"/>
        </w:rPr>
        <w:t>Saúde Pública.</w:t>
      </w:r>
    </w:p>
    <w:p w14:paraId="449E8091" w14:textId="37868A60" w:rsidR="502C75DE" w:rsidRDefault="502C75DE" w:rsidP="502C75DE">
      <w:pPr>
        <w:jc w:val="both"/>
        <w:rPr>
          <w:b/>
          <w:bCs/>
          <w:sz w:val="24"/>
          <w:szCs w:val="24"/>
        </w:rPr>
      </w:pPr>
    </w:p>
    <w:p w14:paraId="45B27B6B" w14:textId="2FB87D72" w:rsidR="003949CE" w:rsidRDefault="06666385" w:rsidP="56F4C8EF">
      <w:pPr>
        <w:jc w:val="both"/>
        <w:rPr>
          <w:sz w:val="24"/>
          <w:szCs w:val="24"/>
        </w:rPr>
      </w:pPr>
      <w:r w:rsidRPr="452BEE6F">
        <w:rPr>
          <w:b/>
          <w:bCs/>
          <w:sz w:val="24"/>
          <w:szCs w:val="24"/>
        </w:rPr>
        <w:t>Área de Interesse do Simpósio</w:t>
      </w:r>
      <w:r w:rsidRPr="452BEE6F">
        <w:rPr>
          <w:sz w:val="24"/>
          <w:szCs w:val="24"/>
        </w:rPr>
        <w:t>:</w:t>
      </w:r>
      <w:r w:rsidR="3BC8C365" w:rsidRPr="279B4394">
        <w:rPr>
          <w:sz w:val="24"/>
          <w:szCs w:val="24"/>
        </w:rPr>
        <w:t xml:space="preserve"> Engenharias</w:t>
      </w:r>
      <w:r w:rsidR="16A16D53" w:rsidRPr="452BEE6F">
        <w:rPr>
          <w:sz w:val="24"/>
          <w:szCs w:val="24"/>
        </w:rPr>
        <w:t>.</w:t>
      </w:r>
    </w:p>
    <w:p w14:paraId="755FBEB8" w14:textId="2047526D" w:rsidR="3151A3BD" w:rsidRDefault="3151A3BD" w:rsidP="3151A3BD">
      <w:pPr>
        <w:jc w:val="both"/>
        <w:rPr>
          <w:sz w:val="24"/>
          <w:szCs w:val="24"/>
        </w:rPr>
      </w:pPr>
    </w:p>
    <w:p w14:paraId="6B31F2FE" w14:textId="7643DA7A" w:rsidR="008441A9" w:rsidRDefault="008441A9" w:rsidP="3151A3BD">
      <w:pPr>
        <w:jc w:val="both"/>
        <w:rPr>
          <w:sz w:val="24"/>
          <w:szCs w:val="24"/>
        </w:rPr>
      </w:pPr>
    </w:p>
    <w:p w14:paraId="24218337" w14:textId="34B3A96D" w:rsidR="008441A9" w:rsidRDefault="008441A9" w:rsidP="3151A3BD">
      <w:pPr>
        <w:jc w:val="both"/>
        <w:rPr>
          <w:sz w:val="24"/>
          <w:szCs w:val="24"/>
        </w:rPr>
      </w:pPr>
    </w:p>
    <w:p w14:paraId="6B778945" w14:textId="77777777" w:rsidR="008441A9" w:rsidRDefault="008441A9" w:rsidP="3151A3BD">
      <w:pPr>
        <w:jc w:val="both"/>
        <w:rPr>
          <w:sz w:val="24"/>
          <w:szCs w:val="24"/>
        </w:rPr>
      </w:pPr>
    </w:p>
    <w:p w14:paraId="74FF60EF" w14:textId="333C75FB" w:rsidR="3AB0E9CF" w:rsidRDefault="3AB0E9CF" w:rsidP="3AB0E9CF">
      <w:pPr>
        <w:jc w:val="both"/>
        <w:rPr>
          <w:sz w:val="24"/>
          <w:szCs w:val="24"/>
        </w:rPr>
      </w:pPr>
    </w:p>
    <w:p w14:paraId="6B35A14B" w14:textId="5B84F55A" w:rsidR="003949CE" w:rsidRDefault="06666385" w:rsidP="452BEE6F">
      <w:pPr>
        <w:pBdr>
          <w:bottom w:val="none" w:sz="0" w:space="18" w:color="000000"/>
        </w:pBdr>
        <w:shd w:val="clear" w:color="auto" w:fill="FFFFFF" w:themeFill="background1"/>
        <w:tabs>
          <w:tab w:val="left" w:pos="2500"/>
        </w:tabs>
        <w:spacing w:line="360" w:lineRule="auto"/>
        <w:jc w:val="both"/>
        <w:rPr>
          <w:b/>
          <w:bCs/>
          <w:color w:val="FF0000"/>
          <w:sz w:val="24"/>
          <w:szCs w:val="24"/>
        </w:rPr>
      </w:pPr>
      <w:r w:rsidRPr="452BEE6F">
        <w:rPr>
          <w:b/>
          <w:bCs/>
          <w:sz w:val="24"/>
          <w:szCs w:val="24"/>
        </w:rPr>
        <w:lastRenderedPageBreak/>
        <w:t>1. INTRODUÇÃO</w:t>
      </w:r>
    </w:p>
    <w:p w14:paraId="68326E50" w14:textId="646A5783" w:rsidR="383EFBA5" w:rsidRDefault="25E8A587" w:rsidP="64691135">
      <w:pPr>
        <w:spacing w:line="360" w:lineRule="auto"/>
        <w:ind w:firstLine="709"/>
        <w:jc w:val="both"/>
        <w:rPr>
          <w:color w:val="000000" w:themeColor="text1"/>
          <w:sz w:val="24"/>
          <w:szCs w:val="24"/>
        </w:rPr>
      </w:pPr>
      <w:r w:rsidRPr="3A7B1E96">
        <w:rPr>
          <w:color w:val="000000" w:themeColor="text1"/>
          <w:sz w:val="24"/>
          <w:szCs w:val="24"/>
          <w:lang w:val="pt-BR"/>
        </w:rPr>
        <w:t xml:space="preserve">O crescimento urbano desordenado aumentou a geração de resíduos sólidos (RS), criando a </w:t>
      </w:r>
      <w:r w:rsidR="00606FF7" w:rsidRPr="3A7B1E96">
        <w:rPr>
          <w:color w:val="000000" w:themeColor="text1"/>
          <w:sz w:val="24"/>
          <w:szCs w:val="24"/>
          <w:lang w:val="pt-BR"/>
        </w:rPr>
        <w:t>problemática</w:t>
      </w:r>
      <w:r w:rsidRPr="3A7B1E96">
        <w:rPr>
          <w:color w:val="000000" w:themeColor="text1"/>
          <w:sz w:val="24"/>
          <w:szCs w:val="24"/>
          <w:lang w:val="pt-BR"/>
        </w:rPr>
        <w:t xml:space="preserve"> da sua destinação final adequada. Segundo Dantas et al. (2022), </w:t>
      </w:r>
      <w:r w:rsidR="296836D8" w:rsidRPr="3A7B1E96">
        <w:rPr>
          <w:color w:val="000000" w:themeColor="text1"/>
          <w:sz w:val="24"/>
          <w:szCs w:val="24"/>
          <w:lang w:val="pt-BR"/>
        </w:rPr>
        <w:t>o aumento da</w:t>
      </w:r>
      <w:r w:rsidR="716BD5A7" w:rsidRPr="3A7B1E96">
        <w:rPr>
          <w:color w:val="000000" w:themeColor="text1"/>
          <w:sz w:val="24"/>
          <w:szCs w:val="24"/>
          <w:lang w:val="pt-BR"/>
        </w:rPr>
        <w:t xml:space="preserve"> geração</w:t>
      </w:r>
      <w:r w:rsidR="731025D7" w:rsidRPr="3A7B1E96">
        <w:rPr>
          <w:color w:val="000000" w:themeColor="text1"/>
          <w:sz w:val="24"/>
          <w:szCs w:val="24"/>
          <w:lang w:val="pt-BR"/>
        </w:rPr>
        <w:t xml:space="preserve"> </w:t>
      </w:r>
      <w:r w:rsidR="716BD5A7" w:rsidRPr="3A7B1E96">
        <w:rPr>
          <w:color w:val="000000" w:themeColor="text1"/>
          <w:sz w:val="24"/>
          <w:szCs w:val="24"/>
          <w:lang w:val="pt-BR"/>
        </w:rPr>
        <w:t>dos</w:t>
      </w:r>
      <w:r w:rsidRPr="3A7B1E96">
        <w:rPr>
          <w:color w:val="000000" w:themeColor="text1"/>
          <w:sz w:val="24"/>
          <w:szCs w:val="24"/>
          <w:lang w:val="pt-BR"/>
        </w:rPr>
        <w:t xml:space="preserve"> resíduos decorre do desenvolvimento acelerado das cidades, do</w:t>
      </w:r>
      <w:r w:rsidR="2B7E602F" w:rsidRPr="3A7B1E96">
        <w:rPr>
          <w:color w:val="000000" w:themeColor="text1"/>
          <w:sz w:val="24"/>
          <w:szCs w:val="24"/>
          <w:lang w:val="pt-BR"/>
        </w:rPr>
        <w:t xml:space="preserve"> crescimento</w:t>
      </w:r>
      <w:r w:rsidRPr="3A7B1E96">
        <w:rPr>
          <w:color w:val="000000" w:themeColor="text1"/>
          <w:sz w:val="24"/>
          <w:szCs w:val="24"/>
          <w:lang w:val="pt-BR"/>
        </w:rPr>
        <w:t xml:space="preserve"> populacional e da industrialização.</w:t>
      </w:r>
      <w:r w:rsidR="5CEF57B7" w:rsidRPr="3A7B1E96">
        <w:rPr>
          <w:color w:val="000000" w:themeColor="text1"/>
          <w:sz w:val="24"/>
          <w:szCs w:val="24"/>
          <w:lang w:val="pt-BR"/>
        </w:rPr>
        <w:t xml:space="preserve"> </w:t>
      </w:r>
      <w:r w:rsidRPr="3A7B1E96">
        <w:rPr>
          <w:color w:val="000000" w:themeColor="text1"/>
          <w:sz w:val="24"/>
          <w:szCs w:val="24"/>
          <w:lang w:val="pt-BR"/>
        </w:rPr>
        <w:t>No Brasil, os resíduos sólidos são comumente despejados de forma irregular em lixões a céu aberto, onde são depositados sobre o solo sem tratamento</w:t>
      </w:r>
      <w:r w:rsidR="4D760B98" w:rsidRPr="3A7B1E96">
        <w:rPr>
          <w:color w:val="000000" w:themeColor="text1"/>
          <w:sz w:val="24"/>
          <w:szCs w:val="24"/>
          <w:lang w:val="pt-BR"/>
        </w:rPr>
        <w:t>, apesar de a Política Nacional de Resíduos Sólidos (PNRS) estabelecida pela Lei N</w:t>
      </w:r>
      <w:r w:rsidR="4D760B98" w:rsidRPr="3A7B1E96">
        <w:rPr>
          <w:color w:val="000000" w:themeColor="text1"/>
          <w:sz w:val="24"/>
          <w:szCs w:val="24"/>
          <w:vertAlign w:val="superscript"/>
          <w:lang w:val="pt-BR"/>
        </w:rPr>
        <w:t>o</w:t>
      </w:r>
      <w:r w:rsidR="4D760B98" w:rsidRPr="3A7B1E96">
        <w:rPr>
          <w:color w:val="000000" w:themeColor="text1"/>
          <w:sz w:val="24"/>
          <w:szCs w:val="24"/>
          <w:lang w:val="pt-BR"/>
        </w:rPr>
        <w:t xml:space="preserve"> </w:t>
      </w:r>
      <w:r w:rsidR="057F2884" w:rsidRPr="3A7B1E96">
        <w:rPr>
          <w:color w:val="000000" w:themeColor="text1"/>
          <w:sz w:val="24"/>
          <w:szCs w:val="24"/>
          <w:lang w:val="pt-BR"/>
        </w:rPr>
        <w:t>12.305/2010 estabelecer o fechamento dos lixões no país</w:t>
      </w:r>
      <w:r w:rsidRPr="50A62BB9">
        <w:rPr>
          <w:color w:val="000000" w:themeColor="text1"/>
          <w:sz w:val="24"/>
          <w:szCs w:val="24"/>
          <w:lang w:val="pt-BR"/>
        </w:rPr>
        <w:t>.</w:t>
      </w:r>
      <w:r w:rsidRPr="3A7B1E96">
        <w:rPr>
          <w:color w:val="000000" w:themeColor="text1"/>
          <w:sz w:val="24"/>
          <w:szCs w:val="24"/>
          <w:lang w:val="pt-BR"/>
        </w:rPr>
        <w:t xml:space="preserve"> A disposição final dos resíduos</w:t>
      </w:r>
      <w:r w:rsidR="6D5B0B73" w:rsidRPr="3A7B1E96">
        <w:rPr>
          <w:color w:val="000000" w:themeColor="text1"/>
          <w:sz w:val="24"/>
          <w:szCs w:val="24"/>
          <w:lang w:val="pt-BR"/>
        </w:rPr>
        <w:t xml:space="preserve"> sólidos urbanos</w:t>
      </w:r>
      <w:r w:rsidRPr="3A7B1E96">
        <w:rPr>
          <w:color w:val="000000" w:themeColor="text1"/>
          <w:sz w:val="24"/>
          <w:szCs w:val="24"/>
          <w:lang w:val="pt-BR"/>
        </w:rPr>
        <w:t xml:space="preserve"> é de responsabilidade d</w:t>
      </w:r>
      <w:r w:rsidR="09740541" w:rsidRPr="3A7B1E96">
        <w:rPr>
          <w:color w:val="000000" w:themeColor="text1"/>
          <w:sz w:val="24"/>
          <w:szCs w:val="24"/>
          <w:lang w:val="pt-BR"/>
        </w:rPr>
        <w:t>a gestão municipal</w:t>
      </w:r>
      <w:r w:rsidRPr="3A7B1E96">
        <w:rPr>
          <w:color w:val="000000" w:themeColor="text1"/>
          <w:sz w:val="24"/>
          <w:szCs w:val="24"/>
          <w:lang w:val="pt-BR"/>
        </w:rPr>
        <w:t>,</w:t>
      </w:r>
      <w:r w:rsidR="1F266E8F" w:rsidRPr="3A7B1E96">
        <w:rPr>
          <w:color w:val="000000" w:themeColor="text1"/>
          <w:sz w:val="24"/>
          <w:szCs w:val="24"/>
          <w:lang w:val="pt-BR"/>
        </w:rPr>
        <w:t xml:space="preserve"> c</w:t>
      </w:r>
      <w:r w:rsidRPr="3A7B1E96">
        <w:rPr>
          <w:color w:val="000000" w:themeColor="text1"/>
          <w:sz w:val="24"/>
          <w:szCs w:val="24"/>
          <w:lang w:val="pt-BR"/>
        </w:rPr>
        <w:t xml:space="preserve">ontudo, o poder público enfrenta dificuldades na destinação ambientalmente adequada dos resíduos, por limitações econômicas, tecnológicas e na elaboração de planos e programas (Da Conceição </w:t>
      </w:r>
      <w:r w:rsidRPr="004732FE">
        <w:rPr>
          <w:i/>
          <w:iCs/>
          <w:color w:val="000000" w:themeColor="text1"/>
          <w:sz w:val="24"/>
          <w:szCs w:val="24"/>
          <w:lang w:val="pt-BR"/>
        </w:rPr>
        <w:t>et al</w:t>
      </w:r>
      <w:r w:rsidRPr="3A7B1E96">
        <w:rPr>
          <w:color w:val="000000" w:themeColor="text1"/>
          <w:sz w:val="24"/>
          <w:szCs w:val="24"/>
          <w:lang w:val="pt-BR"/>
        </w:rPr>
        <w:t>., 2022).</w:t>
      </w:r>
    </w:p>
    <w:p w14:paraId="032DD624" w14:textId="4B15577A" w:rsidR="25E8A587" w:rsidRDefault="25E8A587" w:rsidP="452BEE6F">
      <w:pPr>
        <w:spacing w:line="360" w:lineRule="auto"/>
        <w:ind w:firstLine="709"/>
        <w:jc w:val="both"/>
        <w:rPr>
          <w:color w:val="000000" w:themeColor="text1"/>
          <w:sz w:val="24"/>
          <w:szCs w:val="24"/>
          <w:lang w:val="pt-BR"/>
        </w:rPr>
      </w:pPr>
      <w:r w:rsidRPr="452BEE6F">
        <w:rPr>
          <w:color w:val="000000" w:themeColor="text1"/>
          <w:sz w:val="24"/>
          <w:szCs w:val="24"/>
          <w:lang w:val="pt-BR"/>
        </w:rPr>
        <w:t>Os lixões a céu aberto causam impactos ambientais e à saúde pública, sendo a população próxima a mais suscetível aos riscos e à incidência de doenças (</w:t>
      </w:r>
      <w:proofErr w:type="spellStart"/>
      <w:r w:rsidRPr="452BEE6F">
        <w:rPr>
          <w:color w:val="000000" w:themeColor="text1"/>
          <w:sz w:val="24"/>
          <w:szCs w:val="24"/>
          <w:lang w:val="pt-BR"/>
        </w:rPr>
        <w:t>Melgueiro</w:t>
      </w:r>
      <w:proofErr w:type="spellEnd"/>
      <w:r w:rsidRPr="452BEE6F">
        <w:rPr>
          <w:color w:val="000000" w:themeColor="text1"/>
          <w:sz w:val="24"/>
          <w:szCs w:val="24"/>
          <w:lang w:val="pt-BR"/>
        </w:rPr>
        <w:t>, 2019).</w:t>
      </w:r>
      <w:r w:rsidR="111A8F12" w:rsidRPr="452BEE6F">
        <w:rPr>
          <w:color w:val="000000" w:themeColor="text1"/>
          <w:sz w:val="24"/>
          <w:szCs w:val="24"/>
          <w:lang w:val="pt-BR"/>
        </w:rPr>
        <w:t xml:space="preserve"> </w:t>
      </w:r>
      <w:r w:rsidRPr="452BEE6F">
        <w:rPr>
          <w:color w:val="000000" w:themeColor="text1"/>
          <w:sz w:val="24"/>
          <w:szCs w:val="24"/>
          <w:lang w:val="pt-BR"/>
        </w:rPr>
        <w:t xml:space="preserve">No município de Castanhal, essa realidade é debatida há anos, porém sem a concretização de políticas públicas para a gestão adequada dos </w:t>
      </w:r>
      <w:r w:rsidR="07EA030A" w:rsidRPr="452BEE6F">
        <w:rPr>
          <w:color w:val="000000" w:themeColor="text1"/>
          <w:sz w:val="24"/>
          <w:szCs w:val="24"/>
          <w:lang w:val="pt-BR"/>
        </w:rPr>
        <w:t>r</w:t>
      </w:r>
      <w:r w:rsidRPr="452BEE6F">
        <w:rPr>
          <w:color w:val="000000" w:themeColor="text1"/>
          <w:sz w:val="24"/>
          <w:szCs w:val="24"/>
          <w:lang w:val="pt-BR"/>
        </w:rPr>
        <w:t>esíduos Sólidos e o fechamento do lixão (</w:t>
      </w:r>
      <w:proofErr w:type="spellStart"/>
      <w:r w:rsidRPr="452BEE6F">
        <w:rPr>
          <w:color w:val="000000" w:themeColor="text1"/>
          <w:sz w:val="24"/>
          <w:szCs w:val="24"/>
          <w:lang w:val="pt-BR"/>
        </w:rPr>
        <w:t>Capelari</w:t>
      </w:r>
      <w:proofErr w:type="spellEnd"/>
      <w:r w:rsidRPr="452BEE6F">
        <w:rPr>
          <w:color w:val="000000" w:themeColor="text1"/>
          <w:sz w:val="24"/>
          <w:szCs w:val="24"/>
          <w:lang w:val="pt-BR"/>
        </w:rPr>
        <w:t xml:space="preserve"> </w:t>
      </w:r>
      <w:r w:rsidRPr="004732FE">
        <w:rPr>
          <w:i/>
          <w:iCs/>
          <w:color w:val="000000" w:themeColor="text1"/>
          <w:sz w:val="24"/>
          <w:szCs w:val="24"/>
          <w:lang w:val="pt-BR"/>
        </w:rPr>
        <w:t>et al</w:t>
      </w:r>
      <w:r w:rsidRPr="452BEE6F">
        <w:rPr>
          <w:color w:val="000000" w:themeColor="text1"/>
          <w:sz w:val="24"/>
          <w:szCs w:val="24"/>
          <w:lang w:val="pt-BR"/>
        </w:rPr>
        <w:t xml:space="preserve">., 2020). Nesse contexto, o presente estudo visa </w:t>
      </w:r>
      <w:r w:rsidR="15336E82" w:rsidRPr="452BEE6F">
        <w:rPr>
          <w:color w:val="000000" w:themeColor="text1"/>
          <w:sz w:val="24"/>
          <w:szCs w:val="24"/>
          <w:lang w:val="pt-BR"/>
        </w:rPr>
        <w:t>conhecer os pos</w:t>
      </w:r>
      <w:r w:rsidR="749246F6" w:rsidRPr="452BEE6F">
        <w:rPr>
          <w:color w:val="000000" w:themeColor="text1"/>
          <w:sz w:val="24"/>
          <w:szCs w:val="24"/>
          <w:lang w:val="pt-BR"/>
        </w:rPr>
        <w:t>s</w:t>
      </w:r>
      <w:r w:rsidR="15336E82" w:rsidRPr="452BEE6F">
        <w:rPr>
          <w:color w:val="000000" w:themeColor="text1"/>
          <w:sz w:val="24"/>
          <w:szCs w:val="24"/>
          <w:lang w:val="pt-BR"/>
        </w:rPr>
        <w:t>íveis impactos socioambientais</w:t>
      </w:r>
      <w:r w:rsidR="41CC781D" w:rsidRPr="452BEE6F">
        <w:rPr>
          <w:color w:val="000000" w:themeColor="text1"/>
          <w:sz w:val="24"/>
          <w:szCs w:val="24"/>
          <w:lang w:val="pt-BR"/>
        </w:rPr>
        <w:t xml:space="preserve"> e à saúde</w:t>
      </w:r>
      <w:r w:rsidR="749246F6" w:rsidRPr="452BEE6F">
        <w:rPr>
          <w:color w:val="000000" w:themeColor="text1"/>
          <w:sz w:val="24"/>
          <w:szCs w:val="24"/>
          <w:lang w:val="pt-BR"/>
        </w:rPr>
        <w:t xml:space="preserve"> </w:t>
      </w:r>
      <w:r w:rsidR="4BEE64C9" w:rsidRPr="452BEE6F">
        <w:rPr>
          <w:color w:val="000000" w:themeColor="text1"/>
          <w:sz w:val="24"/>
          <w:szCs w:val="24"/>
          <w:lang w:val="pt-BR"/>
        </w:rPr>
        <w:t>em que a população do entorno do lixão de Castanhal/PA está exposta</w:t>
      </w:r>
      <w:r w:rsidR="3A2814EF" w:rsidRPr="452BEE6F">
        <w:rPr>
          <w:color w:val="000000" w:themeColor="text1"/>
          <w:sz w:val="24"/>
          <w:szCs w:val="24"/>
          <w:lang w:val="pt-BR"/>
        </w:rPr>
        <w:t>,</w:t>
      </w:r>
      <w:r w:rsidR="4BEE64C9" w:rsidRPr="452BEE6F">
        <w:rPr>
          <w:color w:val="000000" w:themeColor="text1"/>
          <w:sz w:val="24"/>
          <w:szCs w:val="24"/>
          <w:lang w:val="pt-BR"/>
        </w:rPr>
        <w:t xml:space="preserve"> e atuação do pod</w:t>
      </w:r>
      <w:r w:rsidR="75515BAA" w:rsidRPr="452BEE6F">
        <w:rPr>
          <w:color w:val="000000" w:themeColor="text1"/>
          <w:sz w:val="24"/>
          <w:szCs w:val="24"/>
          <w:lang w:val="pt-BR"/>
        </w:rPr>
        <w:t xml:space="preserve">er público municipal </w:t>
      </w:r>
      <w:r w:rsidR="6DA737B7" w:rsidRPr="452BEE6F">
        <w:rPr>
          <w:color w:val="000000" w:themeColor="text1"/>
          <w:sz w:val="24"/>
          <w:szCs w:val="24"/>
          <w:lang w:val="pt-BR"/>
        </w:rPr>
        <w:t>na gestão dos resíduos municipais.</w:t>
      </w:r>
    </w:p>
    <w:p w14:paraId="0ED8DCE2" w14:textId="77777777" w:rsidR="003949CE" w:rsidRDefault="003949CE" w:rsidP="003949CE">
      <w:pPr>
        <w:pBdr>
          <w:bottom w:val="none" w:sz="0" w:space="18" w:color="000000"/>
        </w:pBdr>
        <w:shd w:val="clear" w:color="auto" w:fill="FFFFFF"/>
        <w:tabs>
          <w:tab w:val="left" w:pos="2500"/>
        </w:tabs>
        <w:spacing w:line="310" w:lineRule="auto"/>
        <w:jc w:val="both"/>
        <w:rPr>
          <w:b/>
          <w:sz w:val="24"/>
          <w:szCs w:val="24"/>
        </w:rPr>
      </w:pPr>
    </w:p>
    <w:p w14:paraId="309E8D17" w14:textId="487892CF" w:rsidR="003949CE" w:rsidRDefault="06666385" w:rsidP="64691135">
      <w:pPr>
        <w:pBdr>
          <w:bottom w:val="none" w:sz="0" w:space="18" w:color="000000"/>
        </w:pBdr>
        <w:shd w:val="clear" w:color="auto" w:fill="FFFFFF" w:themeFill="background1"/>
        <w:tabs>
          <w:tab w:val="left" w:pos="2500"/>
        </w:tabs>
        <w:spacing w:line="310" w:lineRule="auto"/>
        <w:jc w:val="both"/>
        <w:rPr>
          <w:color w:val="FF0000"/>
          <w:sz w:val="24"/>
          <w:szCs w:val="24"/>
        </w:rPr>
      </w:pPr>
      <w:r w:rsidRPr="452BEE6F">
        <w:rPr>
          <w:b/>
          <w:bCs/>
          <w:sz w:val="24"/>
          <w:szCs w:val="24"/>
        </w:rPr>
        <w:t>2. METODOLOGIA</w:t>
      </w:r>
    </w:p>
    <w:p w14:paraId="702DCA23" w14:textId="030B5B9F" w:rsidR="462BCA8D" w:rsidRDefault="5EDA473E" w:rsidP="64691135">
      <w:pPr>
        <w:spacing w:line="360" w:lineRule="auto"/>
        <w:ind w:firstLine="709"/>
        <w:jc w:val="both"/>
        <w:rPr>
          <w:color w:val="000000" w:themeColor="text1"/>
          <w:sz w:val="24"/>
          <w:szCs w:val="24"/>
          <w:lang w:val="pt-BR"/>
        </w:rPr>
      </w:pPr>
      <w:r w:rsidRPr="452BEE6F">
        <w:rPr>
          <w:color w:val="000000" w:themeColor="text1"/>
          <w:sz w:val="24"/>
          <w:szCs w:val="24"/>
          <w:lang w:val="pt-BR"/>
        </w:rPr>
        <w:t>O Estudo foi realizado no município de Castanhal, localizado no Estado do Pará</w:t>
      </w:r>
      <w:r w:rsidR="5228C23D" w:rsidRPr="452BEE6F">
        <w:rPr>
          <w:color w:val="000000" w:themeColor="text1"/>
          <w:sz w:val="24"/>
          <w:szCs w:val="24"/>
          <w:lang w:val="pt-BR"/>
        </w:rPr>
        <w:t xml:space="preserve">, </w:t>
      </w:r>
      <w:r w:rsidRPr="452BEE6F">
        <w:rPr>
          <w:color w:val="000000" w:themeColor="text1"/>
          <w:sz w:val="24"/>
          <w:szCs w:val="24"/>
          <w:lang w:val="pt-BR"/>
        </w:rPr>
        <w:t>com uma área territorial de 1.029,200 km², o que corresponde a 0,08% da área total do território paraense (FAPESPA, 2022). Segundo o IBGE (2022), a população estimada de Castanhal é de 192.256 habitantes.</w:t>
      </w:r>
      <w:r w:rsidR="43C30E83" w:rsidRPr="452BEE6F">
        <w:rPr>
          <w:color w:val="000000" w:themeColor="text1"/>
          <w:sz w:val="24"/>
          <w:szCs w:val="24"/>
          <w:lang w:val="pt-BR"/>
        </w:rPr>
        <w:t xml:space="preserve"> A população restringiu-se à</w:t>
      </w:r>
      <w:r w:rsidRPr="452BEE6F">
        <w:rPr>
          <w:color w:val="000000" w:themeColor="text1"/>
          <w:sz w:val="24"/>
          <w:szCs w:val="24"/>
          <w:lang w:val="pt-BR"/>
        </w:rPr>
        <w:t xml:space="preserve"> comunidade Boa Vista, localizada na zona rural da cidade, com coordenadas 01º19’59.</w:t>
      </w:r>
      <w:r w:rsidR="004732FE" w:rsidRPr="452BEE6F">
        <w:rPr>
          <w:color w:val="000000" w:themeColor="text1"/>
          <w:sz w:val="24"/>
          <w:szCs w:val="24"/>
          <w:lang w:val="pt-BR"/>
        </w:rPr>
        <w:t>3” S</w:t>
      </w:r>
      <w:r w:rsidRPr="452BEE6F">
        <w:rPr>
          <w:color w:val="000000" w:themeColor="text1"/>
          <w:sz w:val="24"/>
          <w:szCs w:val="24"/>
          <w:lang w:val="pt-BR"/>
        </w:rPr>
        <w:t xml:space="preserve"> e 47º58’28.</w:t>
      </w:r>
      <w:r w:rsidR="004732FE" w:rsidRPr="452BEE6F">
        <w:rPr>
          <w:color w:val="000000" w:themeColor="text1"/>
          <w:sz w:val="24"/>
          <w:szCs w:val="24"/>
          <w:lang w:val="pt-BR"/>
        </w:rPr>
        <w:t>3” W.</w:t>
      </w:r>
      <w:r w:rsidR="063BB335" w:rsidRPr="452BEE6F">
        <w:rPr>
          <w:color w:val="000000" w:themeColor="text1"/>
          <w:sz w:val="24"/>
          <w:szCs w:val="24"/>
          <w:lang w:val="pt-BR"/>
        </w:rPr>
        <w:t xml:space="preserve"> </w:t>
      </w:r>
    </w:p>
    <w:p w14:paraId="273DA657" w14:textId="77777777" w:rsidR="004732FE" w:rsidRDefault="2455676D" w:rsidP="004732FE">
      <w:pPr>
        <w:spacing w:line="360" w:lineRule="auto"/>
        <w:ind w:firstLine="709"/>
        <w:jc w:val="both"/>
        <w:rPr>
          <w:color w:val="000000" w:themeColor="text1"/>
          <w:sz w:val="24"/>
          <w:szCs w:val="24"/>
        </w:rPr>
      </w:pPr>
      <w:r w:rsidRPr="452BEE6F">
        <w:rPr>
          <w:color w:val="000000" w:themeColor="text1"/>
          <w:sz w:val="24"/>
          <w:szCs w:val="24"/>
          <w:lang w:val="pt-BR"/>
        </w:rPr>
        <w:t>Trata-se de uma pesquisa do tipo</w:t>
      </w:r>
      <w:r w:rsidR="19232714" w:rsidRPr="452BEE6F">
        <w:rPr>
          <w:color w:val="000000" w:themeColor="text1"/>
          <w:sz w:val="24"/>
          <w:szCs w:val="24"/>
          <w:lang w:val="pt-BR"/>
        </w:rPr>
        <w:t xml:space="preserve"> </w:t>
      </w:r>
      <w:r w:rsidR="022C9A23" w:rsidRPr="452BEE6F">
        <w:rPr>
          <w:color w:val="000000" w:themeColor="text1"/>
          <w:sz w:val="24"/>
          <w:szCs w:val="24"/>
          <w:lang w:val="pt-BR"/>
        </w:rPr>
        <w:t>exploratóri</w:t>
      </w:r>
      <w:r w:rsidR="4797C780" w:rsidRPr="452BEE6F">
        <w:rPr>
          <w:color w:val="000000" w:themeColor="text1"/>
          <w:sz w:val="24"/>
          <w:szCs w:val="24"/>
          <w:lang w:val="pt-BR"/>
        </w:rPr>
        <w:t>a</w:t>
      </w:r>
      <w:r w:rsidR="022C9A23" w:rsidRPr="452BEE6F">
        <w:rPr>
          <w:color w:val="000000" w:themeColor="text1"/>
          <w:sz w:val="24"/>
          <w:szCs w:val="24"/>
          <w:lang w:val="pt-BR"/>
        </w:rPr>
        <w:t xml:space="preserve">, </w:t>
      </w:r>
      <w:r w:rsidR="13DF94F1" w:rsidRPr="452BEE6F">
        <w:rPr>
          <w:color w:val="000000" w:themeColor="text1"/>
          <w:sz w:val="24"/>
          <w:szCs w:val="24"/>
          <w:lang w:val="pt-BR"/>
        </w:rPr>
        <w:t xml:space="preserve">que permite </w:t>
      </w:r>
      <w:r w:rsidR="022C9A23" w:rsidRPr="452BEE6F">
        <w:rPr>
          <w:color w:val="000000" w:themeColor="text1"/>
          <w:sz w:val="24"/>
          <w:szCs w:val="24"/>
          <w:lang w:val="pt-BR"/>
        </w:rPr>
        <w:t xml:space="preserve">proporcionar maior </w:t>
      </w:r>
      <w:r w:rsidR="022C9A23" w:rsidRPr="452BEE6F">
        <w:rPr>
          <w:color w:val="000000" w:themeColor="text1"/>
          <w:sz w:val="24"/>
          <w:szCs w:val="24"/>
          <w:lang w:val="pt-BR"/>
        </w:rPr>
        <w:lastRenderedPageBreak/>
        <w:t>familiaridade com o problema, para torná-la mais explícita ou a constituir hipóteses</w:t>
      </w:r>
      <w:r w:rsidR="1EF033FF" w:rsidRPr="452BEE6F">
        <w:rPr>
          <w:color w:val="000000" w:themeColor="text1"/>
          <w:sz w:val="24"/>
          <w:szCs w:val="24"/>
          <w:lang w:val="pt-BR"/>
        </w:rPr>
        <w:t xml:space="preserve"> (Gil, 2002)</w:t>
      </w:r>
      <w:r w:rsidR="022C9A23" w:rsidRPr="452BEE6F">
        <w:rPr>
          <w:color w:val="000000" w:themeColor="text1"/>
          <w:sz w:val="24"/>
          <w:szCs w:val="24"/>
          <w:lang w:val="pt-BR"/>
        </w:rPr>
        <w:t xml:space="preserve">. </w:t>
      </w:r>
    </w:p>
    <w:p w14:paraId="03DD754E" w14:textId="3B3AB9E6" w:rsidR="004732FE" w:rsidRPr="004732FE" w:rsidRDefault="17DA4EE6" w:rsidP="004732FE">
      <w:pPr>
        <w:spacing w:line="360" w:lineRule="auto"/>
        <w:ind w:firstLine="709"/>
        <w:jc w:val="both"/>
        <w:rPr>
          <w:color w:val="000000" w:themeColor="text1"/>
          <w:sz w:val="24"/>
          <w:szCs w:val="24"/>
        </w:rPr>
      </w:pPr>
      <w:r w:rsidRPr="452BEE6F">
        <w:rPr>
          <w:color w:val="000000" w:themeColor="text1"/>
          <w:sz w:val="24"/>
          <w:szCs w:val="24"/>
          <w:lang w:val="pt-BR"/>
        </w:rPr>
        <w:t>Para conhecer os possíveis impactos socioambientais e à saúde da população da comunidade Boa Vista, o estudo baseou-se em Dos Santos e Diniz (2023), que estudam as implicações do aterro sanitário de Marituba/PA, na qualidade de vida da população local. Para isso foi aplicado questionário semiestruturado com 18 perguntas de múltiplas escolhas e abertas, a fim de coletar informações qualitativas e quantitativas, a amostragem foi de 24 residências, sendo um total de 44% das casas localizadas na comunidade</w:t>
      </w:r>
      <w:r w:rsidR="005662DF">
        <w:rPr>
          <w:color w:val="000000" w:themeColor="text1"/>
          <w:sz w:val="24"/>
          <w:szCs w:val="24"/>
          <w:lang w:val="pt-BR"/>
        </w:rPr>
        <w:t>, selecionadas aleatoriamente</w:t>
      </w:r>
      <w:r w:rsidR="00676F21">
        <w:rPr>
          <w:color w:val="000000" w:themeColor="text1"/>
          <w:sz w:val="24"/>
          <w:szCs w:val="24"/>
          <w:lang w:val="pt-BR"/>
        </w:rPr>
        <w:t>, representando uma amostragem estatisticamente válida.</w:t>
      </w:r>
    </w:p>
    <w:p w14:paraId="22A51608" w14:textId="6FE4BB6B" w:rsidR="004732FE" w:rsidRDefault="17DA4EE6" w:rsidP="004732FE">
      <w:pPr>
        <w:pBdr>
          <w:bottom w:val="none" w:sz="0" w:space="8" w:color="000000"/>
        </w:pBdr>
        <w:shd w:val="clear" w:color="auto" w:fill="FFFFFF" w:themeFill="background1"/>
        <w:tabs>
          <w:tab w:val="left" w:pos="2500"/>
        </w:tabs>
        <w:spacing w:line="360" w:lineRule="auto"/>
        <w:ind w:firstLine="700"/>
        <w:jc w:val="both"/>
      </w:pPr>
      <w:r w:rsidRPr="452BEE6F">
        <w:rPr>
          <w:color w:val="000000" w:themeColor="text1"/>
          <w:sz w:val="24"/>
          <w:szCs w:val="24"/>
          <w:lang w:val="pt-BR"/>
        </w:rPr>
        <w:t xml:space="preserve">Ressalta-se, que os questionários foram aplicados no mês de novembro de 2023, porta a porta, </w:t>
      </w:r>
      <w:r w:rsidR="00676F21">
        <w:rPr>
          <w:color w:val="000000" w:themeColor="text1"/>
          <w:sz w:val="24"/>
          <w:szCs w:val="24"/>
          <w:lang w:val="pt-BR"/>
        </w:rPr>
        <w:t>com o</w:t>
      </w:r>
      <w:r w:rsidRPr="452BEE6F">
        <w:rPr>
          <w:color w:val="000000" w:themeColor="text1"/>
          <w:sz w:val="24"/>
          <w:szCs w:val="24"/>
          <w:lang w:val="pt-BR"/>
        </w:rPr>
        <w:t xml:space="preserve"> consentimento dos participantes</w:t>
      </w:r>
      <w:r w:rsidR="27EA8A00" w:rsidRPr="452BEE6F">
        <w:rPr>
          <w:color w:val="000000" w:themeColor="text1"/>
          <w:sz w:val="24"/>
          <w:szCs w:val="24"/>
          <w:lang w:val="pt-BR"/>
        </w:rPr>
        <w:t xml:space="preserve">, através da assinatura de Termo de Livre Consentimento </w:t>
      </w:r>
      <w:r w:rsidR="724D00F6" w:rsidRPr="452BEE6F">
        <w:rPr>
          <w:color w:val="000000" w:themeColor="text1"/>
          <w:sz w:val="24"/>
          <w:szCs w:val="24"/>
          <w:lang w:val="pt-BR"/>
        </w:rPr>
        <w:t>e Esclarecido</w:t>
      </w:r>
      <w:r w:rsidR="7A10241B" w:rsidRPr="452BEE6F">
        <w:rPr>
          <w:color w:val="000000" w:themeColor="text1"/>
          <w:sz w:val="24"/>
          <w:szCs w:val="24"/>
          <w:lang w:val="pt-BR"/>
        </w:rPr>
        <w:t xml:space="preserve"> </w:t>
      </w:r>
      <w:r w:rsidR="27EA8A00" w:rsidRPr="452BEE6F">
        <w:rPr>
          <w:color w:val="000000" w:themeColor="text1"/>
          <w:sz w:val="24"/>
          <w:szCs w:val="24"/>
          <w:lang w:val="pt-BR"/>
        </w:rPr>
        <w:t>(TLC</w:t>
      </w:r>
      <w:r w:rsidR="3E444050" w:rsidRPr="452BEE6F">
        <w:rPr>
          <w:color w:val="000000" w:themeColor="text1"/>
          <w:sz w:val="24"/>
          <w:szCs w:val="24"/>
          <w:lang w:val="pt-BR"/>
        </w:rPr>
        <w:t>E</w:t>
      </w:r>
      <w:r w:rsidR="27EA8A00" w:rsidRPr="452BEE6F">
        <w:rPr>
          <w:color w:val="000000" w:themeColor="text1"/>
          <w:sz w:val="24"/>
          <w:szCs w:val="24"/>
          <w:lang w:val="pt-BR"/>
        </w:rPr>
        <w:t>)</w:t>
      </w:r>
      <w:r w:rsidRPr="452BEE6F">
        <w:rPr>
          <w:color w:val="000000" w:themeColor="text1"/>
          <w:sz w:val="24"/>
          <w:szCs w:val="24"/>
          <w:lang w:val="pt-BR"/>
        </w:rPr>
        <w:t xml:space="preserve">. </w:t>
      </w:r>
    </w:p>
    <w:p w14:paraId="3648F056" w14:textId="0BE671B6" w:rsidR="269FE7F6" w:rsidRPr="004732FE" w:rsidRDefault="0F706B30" w:rsidP="004732FE">
      <w:pPr>
        <w:pBdr>
          <w:bottom w:val="none" w:sz="0" w:space="8" w:color="000000"/>
        </w:pBdr>
        <w:shd w:val="clear" w:color="auto" w:fill="FFFFFF" w:themeFill="background1"/>
        <w:tabs>
          <w:tab w:val="left" w:pos="2500"/>
        </w:tabs>
        <w:spacing w:line="360" w:lineRule="auto"/>
        <w:ind w:firstLine="700"/>
        <w:jc w:val="both"/>
      </w:pPr>
      <w:r w:rsidRPr="452BEE6F">
        <w:rPr>
          <w:color w:val="000000" w:themeColor="text1"/>
          <w:sz w:val="24"/>
          <w:szCs w:val="24"/>
          <w:lang w:val="pt-BR"/>
        </w:rPr>
        <w:t>Para se conhecer o direcionamento de políticas públicas locais para a mitigação dos possíveis impactos do lixão de Castanhal/PA à qualidade de vida da população local</w:t>
      </w:r>
      <w:r w:rsidR="2C9723EC" w:rsidRPr="452BEE6F">
        <w:rPr>
          <w:color w:val="000000" w:themeColor="text1"/>
          <w:sz w:val="24"/>
          <w:szCs w:val="24"/>
          <w:lang w:val="pt-BR"/>
        </w:rPr>
        <w:t>, foi</w:t>
      </w:r>
      <w:r w:rsidR="7552BB1D" w:rsidRPr="452BEE6F">
        <w:rPr>
          <w:color w:val="000000" w:themeColor="text1"/>
          <w:sz w:val="24"/>
          <w:szCs w:val="24"/>
          <w:lang w:val="pt-BR"/>
        </w:rPr>
        <w:t xml:space="preserve"> </w:t>
      </w:r>
      <w:r w:rsidR="2C9723EC" w:rsidRPr="452BEE6F">
        <w:rPr>
          <w:color w:val="000000" w:themeColor="text1"/>
          <w:sz w:val="24"/>
          <w:szCs w:val="24"/>
          <w:lang w:val="pt-BR"/>
        </w:rPr>
        <w:t xml:space="preserve">realizada a catalogação das </w:t>
      </w:r>
      <w:r w:rsidR="0F075585" w:rsidRPr="452BEE6F">
        <w:rPr>
          <w:color w:val="000000" w:themeColor="text1"/>
          <w:sz w:val="24"/>
          <w:szCs w:val="24"/>
          <w:lang w:val="pt-BR"/>
        </w:rPr>
        <w:t>leis municipais que amparam a gestão de</w:t>
      </w:r>
      <w:r w:rsidR="777DAF3F" w:rsidRPr="452BEE6F">
        <w:rPr>
          <w:color w:val="000000" w:themeColor="text1"/>
          <w:sz w:val="24"/>
          <w:szCs w:val="24"/>
          <w:lang w:val="pt-BR"/>
        </w:rPr>
        <w:t xml:space="preserve"> resíduos sólidos urbanos</w:t>
      </w:r>
      <w:r w:rsidR="0F075585" w:rsidRPr="452BEE6F">
        <w:rPr>
          <w:color w:val="000000" w:themeColor="text1"/>
          <w:sz w:val="24"/>
          <w:szCs w:val="24"/>
          <w:lang w:val="pt-BR"/>
        </w:rPr>
        <w:t xml:space="preserve"> e </w:t>
      </w:r>
      <w:r w:rsidR="5B43A27A" w:rsidRPr="452BEE6F">
        <w:rPr>
          <w:color w:val="000000" w:themeColor="text1"/>
          <w:sz w:val="24"/>
          <w:szCs w:val="24"/>
          <w:lang w:val="pt-BR"/>
        </w:rPr>
        <w:t xml:space="preserve">investigado, </w:t>
      </w:r>
      <w:r w:rsidR="0F075585" w:rsidRPr="452BEE6F">
        <w:rPr>
          <w:color w:val="000000" w:themeColor="text1"/>
          <w:sz w:val="24"/>
          <w:szCs w:val="24"/>
          <w:lang w:val="pt-BR"/>
        </w:rPr>
        <w:t xml:space="preserve">junto a </w:t>
      </w:r>
      <w:r w:rsidR="44026598" w:rsidRPr="452BEE6F">
        <w:rPr>
          <w:color w:val="000000" w:themeColor="text1"/>
          <w:sz w:val="24"/>
          <w:szCs w:val="24"/>
          <w:lang w:val="pt-BR"/>
        </w:rPr>
        <w:t>S</w:t>
      </w:r>
      <w:r w:rsidR="0F075585" w:rsidRPr="452BEE6F">
        <w:rPr>
          <w:color w:val="000000" w:themeColor="text1"/>
          <w:sz w:val="24"/>
          <w:szCs w:val="24"/>
          <w:lang w:val="pt-BR"/>
        </w:rPr>
        <w:t xml:space="preserve">ecretaria </w:t>
      </w:r>
      <w:r w:rsidR="7D72820E" w:rsidRPr="452BEE6F">
        <w:rPr>
          <w:color w:val="000000" w:themeColor="text1"/>
          <w:sz w:val="24"/>
          <w:szCs w:val="24"/>
          <w:lang w:val="pt-BR"/>
        </w:rPr>
        <w:t>M</w:t>
      </w:r>
      <w:r w:rsidR="0F075585" w:rsidRPr="452BEE6F">
        <w:rPr>
          <w:color w:val="000000" w:themeColor="text1"/>
          <w:sz w:val="24"/>
          <w:szCs w:val="24"/>
          <w:lang w:val="pt-BR"/>
        </w:rPr>
        <w:t>unicipal de</w:t>
      </w:r>
      <w:r w:rsidR="007AA2C6" w:rsidRPr="452BEE6F">
        <w:rPr>
          <w:color w:val="000000" w:themeColor="text1"/>
          <w:sz w:val="24"/>
          <w:szCs w:val="24"/>
          <w:lang w:val="pt-BR"/>
        </w:rPr>
        <w:t xml:space="preserve"> </w:t>
      </w:r>
      <w:r w:rsidR="3FA46E74" w:rsidRPr="452BEE6F">
        <w:rPr>
          <w:color w:val="000000" w:themeColor="text1"/>
          <w:sz w:val="24"/>
          <w:szCs w:val="24"/>
          <w:lang w:val="pt-BR"/>
        </w:rPr>
        <w:t>M</w:t>
      </w:r>
      <w:r w:rsidR="0F075585" w:rsidRPr="452BEE6F">
        <w:rPr>
          <w:color w:val="000000" w:themeColor="text1"/>
          <w:sz w:val="24"/>
          <w:szCs w:val="24"/>
          <w:lang w:val="pt-BR"/>
        </w:rPr>
        <w:t xml:space="preserve">eio </w:t>
      </w:r>
      <w:r w:rsidR="788C8494" w:rsidRPr="452BEE6F">
        <w:rPr>
          <w:color w:val="000000" w:themeColor="text1"/>
          <w:sz w:val="24"/>
          <w:szCs w:val="24"/>
          <w:lang w:val="pt-BR"/>
        </w:rPr>
        <w:t>A</w:t>
      </w:r>
      <w:r w:rsidR="0F075585" w:rsidRPr="452BEE6F">
        <w:rPr>
          <w:color w:val="000000" w:themeColor="text1"/>
          <w:sz w:val="24"/>
          <w:szCs w:val="24"/>
          <w:lang w:val="pt-BR"/>
        </w:rPr>
        <w:t xml:space="preserve">mbiente de Castanhal/PA, sobre as atuais políticas públicas, projetos e programas da cidade, </w:t>
      </w:r>
      <w:r w:rsidR="723A61D4" w:rsidRPr="452BEE6F">
        <w:rPr>
          <w:color w:val="000000" w:themeColor="text1"/>
          <w:sz w:val="24"/>
          <w:szCs w:val="24"/>
          <w:lang w:val="pt-BR"/>
        </w:rPr>
        <w:t xml:space="preserve">voltados ao cumprimento da </w:t>
      </w:r>
      <w:r w:rsidR="2201AA17" w:rsidRPr="452BEE6F">
        <w:rPr>
          <w:color w:val="000000" w:themeColor="text1"/>
          <w:sz w:val="24"/>
          <w:szCs w:val="24"/>
          <w:lang w:val="pt-BR"/>
        </w:rPr>
        <w:t xml:space="preserve">PNRS </w:t>
      </w:r>
      <w:r w:rsidR="7777B0C7" w:rsidRPr="452BEE6F">
        <w:rPr>
          <w:color w:val="000000" w:themeColor="text1"/>
          <w:sz w:val="24"/>
          <w:szCs w:val="24"/>
          <w:lang w:val="pt-BR"/>
        </w:rPr>
        <w:t xml:space="preserve">que determina, entre outros, </w:t>
      </w:r>
      <w:r w:rsidR="0F075585" w:rsidRPr="452BEE6F">
        <w:rPr>
          <w:color w:val="000000" w:themeColor="text1"/>
          <w:sz w:val="24"/>
          <w:szCs w:val="24"/>
          <w:lang w:val="pt-BR"/>
        </w:rPr>
        <w:t>o fechamento/erradicação d</w:t>
      </w:r>
      <w:r w:rsidR="7AB619DF" w:rsidRPr="452BEE6F">
        <w:rPr>
          <w:color w:val="000000" w:themeColor="text1"/>
          <w:sz w:val="24"/>
          <w:szCs w:val="24"/>
          <w:lang w:val="pt-BR"/>
        </w:rPr>
        <w:t>e lixões</w:t>
      </w:r>
      <w:r w:rsidR="0F075585" w:rsidRPr="452BEE6F">
        <w:rPr>
          <w:color w:val="000000" w:themeColor="text1"/>
          <w:sz w:val="24"/>
          <w:szCs w:val="24"/>
          <w:lang w:val="pt-BR"/>
        </w:rPr>
        <w:t>.</w:t>
      </w:r>
    </w:p>
    <w:p w14:paraId="2C41729F" w14:textId="679F1BE7" w:rsidR="64691135" w:rsidRDefault="64691135" w:rsidP="64691135">
      <w:pPr>
        <w:pBdr>
          <w:bottom w:val="none" w:sz="0" w:space="8" w:color="000000"/>
        </w:pBdr>
        <w:shd w:val="clear" w:color="auto" w:fill="FFFFFF" w:themeFill="background1"/>
        <w:tabs>
          <w:tab w:val="left" w:pos="2500"/>
        </w:tabs>
        <w:spacing w:line="310" w:lineRule="auto"/>
        <w:jc w:val="both"/>
      </w:pPr>
    </w:p>
    <w:p w14:paraId="43C1C240" w14:textId="66F18EA7" w:rsidR="003949CE" w:rsidRDefault="06666385" w:rsidP="64691135">
      <w:pPr>
        <w:pBdr>
          <w:bottom w:val="none" w:sz="0" w:space="8" w:color="000000"/>
        </w:pBdr>
        <w:shd w:val="clear" w:color="auto" w:fill="FFFFFF" w:themeFill="background1"/>
        <w:tabs>
          <w:tab w:val="left" w:pos="2500"/>
        </w:tabs>
        <w:spacing w:line="310" w:lineRule="auto"/>
        <w:jc w:val="both"/>
        <w:rPr>
          <w:color w:val="FF0000"/>
          <w:sz w:val="24"/>
          <w:szCs w:val="24"/>
        </w:rPr>
      </w:pPr>
      <w:r w:rsidRPr="452BEE6F">
        <w:rPr>
          <w:b/>
          <w:bCs/>
          <w:sz w:val="24"/>
          <w:szCs w:val="24"/>
        </w:rPr>
        <w:t>3. RESULTADOS E DISCUSSÃO</w:t>
      </w:r>
      <w:r w:rsidRPr="452BEE6F">
        <w:rPr>
          <w:b/>
          <w:bCs/>
          <w:sz w:val="28"/>
          <w:szCs w:val="28"/>
        </w:rPr>
        <w:t xml:space="preserve"> </w:t>
      </w:r>
    </w:p>
    <w:p w14:paraId="3F9E1E10" w14:textId="179C97D5" w:rsidR="003949CE" w:rsidRDefault="6FB8AA7D" w:rsidP="452BEE6F">
      <w:pPr>
        <w:spacing w:line="360" w:lineRule="auto"/>
        <w:ind w:firstLine="709"/>
        <w:jc w:val="both"/>
        <w:rPr>
          <w:color w:val="000000" w:themeColor="text1"/>
          <w:sz w:val="24"/>
          <w:szCs w:val="24"/>
          <w:lang w:val="pt-BR"/>
        </w:rPr>
      </w:pPr>
      <w:r w:rsidRPr="452BEE6F">
        <w:rPr>
          <w:color w:val="000000" w:themeColor="text1"/>
          <w:sz w:val="24"/>
          <w:szCs w:val="24"/>
          <w:lang w:val="pt-BR"/>
        </w:rPr>
        <w:t>Para a análise dos possíveis impactos socioambientais do lixão na população da comunidade estudada procurou-se conhecer seu perfil socioeconômico,</w:t>
      </w:r>
      <w:r w:rsidR="1E68E9B3" w:rsidRPr="452BEE6F">
        <w:rPr>
          <w:color w:val="000000" w:themeColor="text1"/>
          <w:sz w:val="24"/>
          <w:szCs w:val="24"/>
          <w:lang w:val="pt-BR"/>
        </w:rPr>
        <w:t xml:space="preserve"> a fim de compreender melhor a relação desta população com o local de sua moradia, hábitos e acesso a possíveis informações capazes de </w:t>
      </w:r>
      <w:r w:rsidR="7375E3EC" w:rsidRPr="452BEE6F">
        <w:rPr>
          <w:color w:val="000000" w:themeColor="text1"/>
          <w:sz w:val="24"/>
          <w:szCs w:val="24"/>
          <w:lang w:val="pt-BR"/>
        </w:rPr>
        <w:t xml:space="preserve">influenciar na vulnerabilidade desta população diante dos riscos representados pelo lixão. </w:t>
      </w:r>
      <w:r w:rsidR="4693200B" w:rsidRPr="452BEE6F">
        <w:rPr>
          <w:color w:val="000000" w:themeColor="text1"/>
          <w:sz w:val="24"/>
          <w:szCs w:val="24"/>
          <w:lang w:val="pt-BR"/>
        </w:rPr>
        <w:t xml:space="preserve">Os resultados </w:t>
      </w:r>
      <w:r w:rsidR="53CA2287" w:rsidRPr="452BEE6F">
        <w:rPr>
          <w:color w:val="000000" w:themeColor="text1"/>
          <w:sz w:val="24"/>
          <w:szCs w:val="24"/>
          <w:lang w:val="pt-BR"/>
        </w:rPr>
        <w:t>demostraram</w:t>
      </w:r>
      <w:r w:rsidR="4693200B" w:rsidRPr="452BEE6F">
        <w:rPr>
          <w:color w:val="000000" w:themeColor="text1"/>
          <w:sz w:val="24"/>
          <w:szCs w:val="24"/>
          <w:lang w:val="pt-BR"/>
        </w:rPr>
        <w:t xml:space="preserve"> </w:t>
      </w:r>
      <w:r w:rsidRPr="452BEE6F">
        <w:rPr>
          <w:color w:val="000000" w:themeColor="text1"/>
          <w:sz w:val="24"/>
          <w:szCs w:val="24"/>
          <w:lang w:val="pt-BR"/>
        </w:rPr>
        <w:t>igualdade entre homens e mulheres entrevistados</w:t>
      </w:r>
      <w:r w:rsidR="3AC6AD1D" w:rsidRPr="452BEE6F">
        <w:rPr>
          <w:color w:val="000000" w:themeColor="text1"/>
          <w:sz w:val="24"/>
          <w:szCs w:val="24"/>
          <w:lang w:val="pt-BR"/>
        </w:rPr>
        <w:t>, destes</w:t>
      </w:r>
      <w:r w:rsidR="47B432F6" w:rsidRPr="452BEE6F">
        <w:rPr>
          <w:color w:val="000000" w:themeColor="text1"/>
          <w:sz w:val="24"/>
          <w:szCs w:val="24"/>
          <w:lang w:val="pt-BR"/>
        </w:rPr>
        <w:t xml:space="preserve"> 25% </w:t>
      </w:r>
      <w:r w:rsidR="1675B1A6" w:rsidRPr="452BEE6F">
        <w:rPr>
          <w:color w:val="000000" w:themeColor="text1"/>
          <w:sz w:val="24"/>
          <w:szCs w:val="24"/>
          <w:lang w:val="pt-BR"/>
        </w:rPr>
        <w:t>são d</w:t>
      </w:r>
      <w:r w:rsidR="47B432F6" w:rsidRPr="452BEE6F">
        <w:rPr>
          <w:color w:val="000000" w:themeColor="text1"/>
          <w:sz w:val="24"/>
          <w:szCs w:val="24"/>
          <w:lang w:val="pt-BR"/>
        </w:rPr>
        <w:t xml:space="preserve">a faixa etária de 41 a 50 anos. Além disso, 21% dos entrevistados tinham a faixa etária de mais de 61 anos. </w:t>
      </w:r>
    </w:p>
    <w:p w14:paraId="765DAD9C" w14:textId="222C5AC2" w:rsidR="003949CE" w:rsidRDefault="59C948D9" w:rsidP="452BEE6F">
      <w:pPr>
        <w:spacing w:line="360" w:lineRule="auto"/>
        <w:ind w:firstLine="709"/>
        <w:jc w:val="both"/>
        <w:rPr>
          <w:color w:val="000000" w:themeColor="text1"/>
          <w:sz w:val="24"/>
          <w:szCs w:val="24"/>
          <w:lang w:val="pt-BR"/>
        </w:rPr>
      </w:pPr>
      <w:r w:rsidRPr="452BEE6F">
        <w:rPr>
          <w:color w:val="000000" w:themeColor="text1"/>
          <w:sz w:val="24"/>
          <w:szCs w:val="24"/>
          <w:lang w:val="pt-BR"/>
        </w:rPr>
        <w:t>H</w:t>
      </w:r>
      <w:r w:rsidR="0B5A6C7E" w:rsidRPr="452BEE6F">
        <w:rPr>
          <w:color w:val="000000" w:themeColor="text1"/>
          <w:sz w:val="24"/>
          <w:szCs w:val="24"/>
          <w:lang w:val="pt-BR"/>
        </w:rPr>
        <w:t xml:space="preserve">á um baixo grau de escolaridade na comunidade, </w:t>
      </w:r>
      <w:r w:rsidR="17CBCCC4" w:rsidRPr="452BEE6F">
        <w:rPr>
          <w:color w:val="000000" w:themeColor="text1"/>
          <w:sz w:val="24"/>
          <w:szCs w:val="24"/>
          <w:lang w:val="pt-BR"/>
        </w:rPr>
        <w:t>em que</w:t>
      </w:r>
      <w:r w:rsidR="0B5A6C7E" w:rsidRPr="452BEE6F">
        <w:rPr>
          <w:color w:val="000000" w:themeColor="text1"/>
          <w:sz w:val="24"/>
          <w:szCs w:val="24"/>
          <w:lang w:val="pt-BR"/>
        </w:rPr>
        <w:t xml:space="preserve"> </w:t>
      </w:r>
      <w:r w:rsidR="5C15BC67" w:rsidRPr="452BEE6F">
        <w:rPr>
          <w:color w:val="000000" w:themeColor="text1"/>
          <w:sz w:val="24"/>
          <w:szCs w:val="24"/>
          <w:lang w:val="pt-BR"/>
        </w:rPr>
        <w:t>apenas 8% dos entrevistados possuem</w:t>
      </w:r>
      <w:r w:rsidR="5F907631" w:rsidRPr="452BEE6F">
        <w:rPr>
          <w:color w:val="000000" w:themeColor="text1"/>
          <w:sz w:val="24"/>
          <w:szCs w:val="24"/>
          <w:lang w:val="pt-BR"/>
        </w:rPr>
        <w:t xml:space="preserve"> </w:t>
      </w:r>
      <w:r w:rsidR="0B5A6C7E" w:rsidRPr="452BEE6F">
        <w:rPr>
          <w:color w:val="000000" w:themeColor="text1"/>
          <w:sz w:val="24"/>
          <w:szCs w:val="24"/>
          <w:lang w:val="pt-BR"/>
        </w:rPr>
        <w:t xml:space="preserve">ensino médio completo. </w:t>
      </w:r>
      <w:r w:rsidR="4DD3FA4C" w:rsidRPr="452BEE6F">
        <w:rPr>
          <w:color w:val="000000" w:themeColor="text1"/>
          <w:sz w:val="24"/>
          <w:szCs w:val="24"/>
          <w:lang w:val="pt-BR"/>
        </w:rPr>
        <w:t>Observa-se que</w:t>
      </w:r>
      <w:r w:rsidR="595DA294" w:rsidRPr="452BEE6F">
        <w:rPr>
          <w:color w:val="000000" w:themeColor="text1"/>
          <w:sz w:val="24"/>
          <w:szCs w:val="24"/>
          <w:lang w:val="pt-BR"/>
        </w:rPr>
        <w:t xml:space="preserve"> </w:t>
      </w:r>
      <w:r w:rsidR="4B635546" w:rsidRPr="452BEE6F">
        <w:rPr>
          <w:color w:val="000000" w:themeColor="text1"/>
          <w:sz w:val="24"/>
          <w:szCs w:val="24"/>
          <w:lang w:val="pt-BR"/>
        </w:rPr>
        <w:t xml:space="preserve">46% dos entrevistados </w:t>
      </w:r>
      <w:r w:rsidR="4B635546" w:rsidRPr="452BEE6F">
        <w:rPr>
          <w:color w:val="000000" w:themeColor="text1"/>
          <w:sz w:val="24"/>
          <w:szCs w:val="24"/>
          <w:lang w:val="pt-BR"/>
        </w:rPr>
        <w:lastRenderedPageBreak/>
        <w:t>não terminaram</w:t>
      </w:r>
      <w:r w:rsidR="0FEA0D20" w:rsidRPr="452BEE6F">
        <w:rPr>
          <w:color w:val="000000" w:themeColor="text1"/>
          <w:sz w:val="24"/>
          <w:szCs w:val="24"/>
          <w:lang w:val="pt-BR"/>
        </w:rPr>
        <w:t xml:space="preserve"> o ensino fundamental, e q</w:t>
      </w:r>
      <w:r w:rsidR="7B81A8D3" w:rsidRPr="452BEE6F">
        <w:rPr>
          <w:color w:val="000000" w:themeColor="text1"/>
          <w:sz w:val="24"/>
          <w:szCs w:val="24"/>
          <w:lang w:val="pt-BR"/>
        </w:rPr>
        <w:t>uando se soma a essa parcela</w:t>
      </w:r>
      <w:r w:rsidR="439A2576" w:rsidRPr="452BEE6F">
        <w:rPr>
          <w:color w:val="000000" w:themeColor="text1"/>
          <w:sz w:val="24"/>
          <w:szCs w:val="24"/>
          <w:lang w:val="pt-BR"/>
        </w:rPr>
        <w:t xml:space="preserve"> aqueles não </w:t>
      </w:r>
      <w:r w:rsidR="1FD45346" w:rsidRPr="452BEE6F">
        <w:rPr>
          <w:color w:val="000000" w:themeColor="text1"/>
          <w:sz w:val="24"/>
          <w:szCs w:val="24"/>
          <w:lang w:val="pt-BR"/>
        </w:rPr>
        <w:t>alfabetizados, tem</w:t>
      </w:r>
      <w:r w:rsidR="439A2576" w:rsidRPr="452BEE6F">
        <w:rPr>
          <w:color w:val="000000" w:themeColor="text1"/>
          <w:sz w:val="24"/>
          <w:szCs w:val="24"/>
          <w:lang w:val="pt-BR"/>
        </w:rPr>
        <w:t xml:space="preserve">-se 58% de uma população que não teve acesso à educação formal, ou </w:t>
      </w:r>
      <w:r w:rsidR="11246E22" w:rsidRPr="452BEE6F">
        <w:rPr>
          <w:color w:val="000000" w:themeColor="text1"/>
          <w:sz w:val="24"/>
          <w:szCs w:val="24"/>
          <w:lang w:val="pt-BR"/>
        </w:rPr>
        <w:t xml:space="preserve">a teve de forma precária e insuficiente. </w:t>
      </w:r>
      <w:r w:rsidR="7B81A8D3" w:rsidRPr="452BEE6F">
        <w:rPr>
          <w:color w:val="000000" w:themeColor="text1"/>
          <w:sz w:val="24"/>
          <w:szCs w:val="24"/>
          <w:lang w:val="pt-BR"/>
        </w:rPr>
        <w:t xml:space="preserve"> </w:t>
      </w:r>
      <w:r w:rsidR="47A4FA0F" w:rsidRPr="452BEE6F">
        <w:rPr>
          <w:color w:val="000000" w:themeColor="text1"/>
          <w:sz w:val="24"/>
          <w:szCs w:val="24"/>
          <w:lang w:val="pt-BR"/>
        </w:rPr>
        <w:t>Alguns destes alegaram as dificuldades de acesso às escolas</w:t>
      </w:r>
      <w:r w:rsidR="7987DEBF" w:rsidRPr="452BEE6F">
        <w:rPr>
          <w:color w:val="000000" w:themeColor="text1"/>
          <w:sz w:val="24"/>
          <w:szCs w:val="24"/>
          <w:lang w:val="pt-BR"/>
        </w:rPr>
        <w:t>, a falta de renda para o transporte</w:t>
      </w:r>
      <w:r w:rsidR="47A4FA0F" w:rsidRPr="452BEE6F">
        <w:rPr>
          <w:color w:val="000000" w:themeColor="text1"/>
          <w:sz w:val="24"/>
          <w:szCs w:val="24"/>
          <w:lang w:val="pt-BR"/>
        </w:rPr>
        <w:t xml:space="preserve"> e a necessidade de trabalharem como os motivos de sua baixa escolaridade.</w:t>
      </w:r>
    </w:p>
    <w:p w14:paraId="69CD53FB" w14:textId="77777777" w:rsidR="0060447E" w:rsidRDefault="73B0467A" w:rsidP="64691135">
      <w:pPr>
        <w:spacing w:line="360" w:lineRule="auto"/>
        <w:ind w:firstLine="709"/>
        <w:jc w:val="both"/>
        <w:rPr>
          <w:color w:val="000000" w:themeColor="text1"/>
          <w:sz w:val="24"/>
          <w:szCs w:val="24"/>
          <w:lang w:val="pt-BR"/>
        </w:rPr>
      </w:pPr>
      <w:r w:rsidRPr="452BEE6F">
        <w:rPr>
          <w:color w:val="000000" w:themeColor="text1"/>
          <w:sz w:val="24"/>
          <w:szCs w:val="24"/>
          <w:lang w:val="pt-BR"/>
        </w:rPr>
        <w:t xml:space="preserve">Salienta-se, que 92% dos entrevistados têm sua renda atrelada a algum tipo de programa social ou benefício do governo, </w:t>
      </w:r>
      <w:r w:rsidR="00676F21">
        <w:rPr>
          <w:color w:val="000000" w:themeColor="text1"/>
          <w:sz w:val="24"/>
          <w:szCs w:val="24"/>
          <w:lang w:val="pt-BR"/>
        </w:rPr>
        <w:t>o que pode representar um risco desta população estabelecer certa dependência</w:t>
      </w:r>
      <w:r w:rsidR="0060447E">
        <w:rPr>
          <w:color w:val="000000" w:themeColor="text1"/>
          <w:sz w:val="24"/>
          <w:szCs w:val="24"/>
          <w:lang w:val="pt-BR"/>
        </w:rPr>
        <w:t xml:space="preserve"> a tais benefícios e perca sua capacidade de mobilização social na luta por emprego digno e renda, no entanto, esta discussão é envolta a muitos estigmas, como enfatiza </w:t>
      </w:r>
      <w:r w:rsidRPr="452BEE6F">
        <w:rPr>
          <w:color w:val="000000" w:themeColor="text1"/>
          <w:sz w:val="24"/>
          <w:szCs w:val="24"/>
          <w:lang w:val="pt-BR"/>
        </w:rPr>
        <w:t>Duarte</w:t>
      </w:r>
      <w:r w:rsidR="0060447E">
        <w:rPr>
          <w:color w:val="000000" w:themeColor="text1"/>
          <w:sz w:val="24"/>
          <w:szCs w:val="24"/>
          <w:lang w:val="pt-BR"/>
        </w:rPr>
        <w:t xml:space="preserve"> (</w:t>
      </w:r>
      <w:r w:rsidRPr="452BEE6F">
        <w:rPr>
          <w:color w:val="000000" w:themeColor="text1"/>
          <w:sz w:val="24"/>
          <w:szCs w:val="24"/>
          <w:lang w:val="pt-BR"/>
        </w:rPr>
        <w:t xml:space="preserve">2018). </w:t>
      </w:r>
    </w:p>
    <w:p w14:paraId="5D623041" w14:textId="4A8A6257" w:rsidR="003949CE" w:rsidRDefault="73B0467A" w:rsidP="64691135">
      <w:pPr>
        <w:spacing w:line="360" w:lineRule="auto"/>
        <w:ind w:firstLine="709"/>
        <w:jc w:val="both"/>
        <w:rPr>
          <w:color w:val="000000" w:themeColor="text1"/>
          <w:sz w:val="24"/>
          <w:szCs w:val="24"/>
          <w:lang w:val="pt-BR"/>
        </w:rPr>
      </w:pPr>
      <w:r w:rsidRPr="452BEE6F">
        <w:rPr>
          <w:color w:val="000000" w:themeColor="text1"/>
          <w:sz w:val="24"/>
          <w:szCs w:val="24"/>
          <w:lang w:val="pt-BR"/>
        </w:rPr>
        <w:t>Ressalta-se que a PNRS estimula a criação e o desenvolvimento de cooperativas e/ou associações de catadores de mat</w:t>
      </w:r>
      <w:r w:rsidR="008C0D78">
        <w:rPr>
          <w:color w:val="000000" w:themeColor="text1"/>
          <w:sz w:val="24"/>
          <w:szCs w:val="24"/>
          <w:lang w:val="pt-BR"/>
        </w:rPr>
        <w:t>e</w:t>
      </w:r>
      <w:r w:rsidRPr="452BEE6F">
        <w:rPr>
          <w:color w:val="000000" w:themeColor="text1"/>
          <w:sz w:val="24"/>
          <w:szCs w:val="24"/>
          <w:lang w:val="pt-BR"/>
        </w:rPr>
        <w:t>ria</w:t>
      </w:r>
      <w:r w:rsidR="008C0D78">
        <w:rPr>
          <w:color w:val="000000" w:themeColor="text1"/>
          <w:sz w:val="24"/>
          <w:szCs w:val="24"/>
          <w:lang w:val="pt-BR"/>
        </w:rPr>
        <w:t>i</w:t>
      </w:r>
      <w:r w:rsidRPr="452BEE6F">
        <w:rPr>
          <w:color w:val="000000" w:themeColor="text1"/>
          <w:sz w:val="24"/>
          <w:szCs w:val="24"/>
          <w:lang w:val="pt-BR"/>
        </w:rPr>
        <w:t xml:space="preserve">s reutilizáveis e recicláveis </w:t>
      </w:r>
      <w:r w:rsidR="05653861" w:rsidRPr="452BEE6F">
        <w:rPr>
          <w:color w:val="000000" w:themeColor="text1"/>
          <w:sz w:val="24"/>
          <w:szCs w:val="24"/>
          <w:lang w:val="pt-BR"/>
        </w:rPr>
        <w:t>e</w:t>
      </w:r>
      <w:r w:rsidRPr="452BEE6F">
        <w:rPr>
          <w:color w:val="000000" w:themeColor="text1"/>
          <w:sz w:val="24"/>
          <w:szCs w:val="24"/>
          <w:lang w:val="pt-BR"/>
        </w:rPr>
        <w:t xml:space="preserve"> estabelece sua participação nos sistemas de coleta seletiva (Brasil, 2012). Entretanto, a cidade de Castanhal não conta com nenhuma cooperativa de catadores, mesmo tendo pessoas que tiram sua renda do lixão, fazendo assim que não haja reconhecimento da importância desses agentes na gestão de RS (Teixeira, 2022). </w:t>
      </w:r>
    </w:p>
    <w:p w14:paraId="471800D0" w14:textId="644A3237" w:rsidR="003949CE" w:rsidRDefault="07B41E3C" w:rsidP="452BEE6F">
      <w:pPr>
        <w:spacing w:line="360" w:lineRule="auto"/>
        <w:ind w:firstLine="709"/>
        <w:jc w:val="both"/>
        <w:rPr>
          <w:color w:val="000000" w:themeColor="text1"/>
          <w:sz w:val="24"/>
          <w:szCs w:val="24"/>
          <w:lang w:val="pt-BR"/>
        </w:rPr>
      </w:pPr>
      <w:r w:rsidRPr="452BEE6F">
        <w:rPr>
          <w:color w:val="000000" w:themeColor="text1"/>
          <w:sz w:val="24"/>
          <w:szCs w:val="24"/>
          <w:lang w:val="pt-BR"/>
        </w:rPr>
        <w:t xml:space="preserve">A partir do conhecimento prévio do perfil socioeconômico da população procurou-se </w:t>
      </w:r>
      <w:r w:rsidR="73F9310F" w:rsidRPr="452BEE6F">
        <w:rPr>
          <w:color w:val="000000" w:themeColor="text1"/>
          <w:sz w:val="24"/>
          <w:szCs w:val="24"/>
          <w:lang w:val="pt-BR"/>
        </w:rPr>
        <w:t xml:space="preserve">identificar a relação de vulnerabilidade socioambiental desta população frente a seu local de moradia. </w:t>
      </w:r>
      <w:r w:rsidR="0FC58279" w:rsidRPr="452BEE6F">
        <w:rPr>
          <w:color w:val="000000" w:themeColor="text1"/>
          <w:sz w:val="24"/>
          <w:szCs w:val="24"/>
          <w:lang w:val="pt-BR"/>
        </w:rPr>
        <w:t>Ao serem perguntados se sentem incômodo por morarem próximos ao lixão, 96% destes responderam que sim, e os 4% restantes justificaram sua resposta negativa frente a possi</w:t>
      </w:r>
      <w:r w:rsidR="17CF0E71" w:rsidRPr="452BEE6F">
        <w:rPr>
          <w:color w:val="000000" w:themeColor="text1"/>
          <w:sz w:val="24"/>
          <w:szCs w:val="24"/>
          <w:lang w:val="pt-BR"/>
        </w:rPr>
        <w:t>bilidade de estarem em local pior, como as ruas.</w:t>
      </w:r>
      <w:r w:rsidR="5372BFBD" w:rsidRPr="452BEE6F">
        <w:rPr>
          <w:color w:val="000000" w:themeColor="text1"/>
          <w:sz w:val="24"/>
          <w:szCs w:val="24"/>
          <w:lang w:val="pt-BR"/>
        </w:rPr>
        <w:t xml:space="preserve"> Dos principais motivos de incômodo destaca-se a fumaça (53%), e o mau cheiro frequente (42%).</w:t>
      </w:r>
    </w:p>
    <w:p w14:paraId="09E4807F" w14:textId="4285886F" w:rsidR="003949CE" w:rsidRDefault="0060447E" w:rsidP="452BEE6F">
      <w:pPr>
        <w:spacing w:line="360" w:lineRule="auto"/>
        <w:ind w:firstLine="709"/>
        <w:jc w:val="both"/>
        <w:rPr>
          <w:color w:val="000000" w:themeColor="text1"/>
          <w:sz w:val="24"/>
          <w:szCs w:val="24"/>
          <w:lang w:val="pt-BR"/>
        </w:rPr>
      </w:pPr>
      <w:r>
        <w:rPr>
          <w:color w:val="000000" w:themeColor="text1"/>
          <w:sz w:val="24"/>
          <w:szCs w:val="24"/>
          <w:lang w:val="pt-BR"/>
        </w:rPr>
        <w:t xml:space="preserve">Importante enfatizar </w:t>
      </w:r>
      <w:r w:rsidR="73B0467A" w:rsidRPr="452BEE6F">
        <w:rPr>
          <w:color w:val="000000" w:themeColor="text1"/>
          <w:sz w:val="24"/>
          <w:szCs w:val="24"/>
          <w:lang w:val="pt-BR"/>
        </w:rPr>
        <w:t>que a proximidade do lixão pode trazer várias susceptibilidades para a comunidade</w:t>
      </w:r>
      <w:r>
        <w:rPr>
          <w:color w:val="000000" w:themeColor="text1"/>
          <w:sz w:val="24"/>
          <w:szCs w:val="24"/>
          <w:lang w:val="pt-BR"/>
        </w:rPr>
        <w:t>, relacionadas especialmente ao contato com vetores e contaminação ambiental. E</w:t>
      </w:r>
      <w:r w:rsidR="73B0467A" w:rsidRPr="452BEE6F">
        <w:rPr>
          <w:color w:val="000000" w:themeColor="text1"/>
          <w:sz w:val="24"/>
          <w:szCs w:val="24"/>
          <w:lang w:val="pt-BR"/>
        </w:rPr>
        <w:t xml:space="preserve">ntretanto, </w:t>
      </w:r>
      <w:r>
        <w:rPr>
          <w:color w:val="000000" w:themeColor="text1"/>
          <w:sz w:val="24"/>
          <w:szCs w:val="24"/>
          <w:lang w:val="pt-BR"/>
        </w:rPr>
        <w:t xml:space="preserve">a </w:t>
      </w:r>
      <w:r w:rsidR="73B0467A" w:rsidRPr="452BEE6F">
        <w:rPr>
          <w:color w:val="000000" w:themeColor="text1"/>
          <w:sz w:val="24"/>
          <w:szCs w:val="24"/>
          <w:lang w:val="pt-BR"/>
        </w:rPr>
        <w:t>população está no local porque não tem</w:t>
      </w:r>
      <w:r w:rsidR="08378677" w:rsidRPr="452BEE6F">
        <w:rPr>
          <w:color w:val="000000" w:themeColor="text1"/>
          <w:sz w:val="24"/>
          <w:szCs w:val="24"/>
          <w:lang w:val="pt-BR"/>
        </w:rPr>
        <w:t xml:space="preserve"> alternativa</w:t>
      </w:r>
      <w:r>
        <w:rPr>
          <w:color w:val="000000" w:themeColor="text1"/>
          <w:sz w:val="24"/>
          <w:szCs w:val="24"/>
          <w:lang w:val="pt-BR"/>
        </w:rPr>
        <w:t>s dignas de moradia</w:t>
      </w:r>
      <w:r w:rsidR="73B0467A" w:rsidRPr="452BEE6F">
        <w:rPr>
          <w:color w:val="000000" w:themeColor="text1"/>
          <w:sz w:val="24"/>
          <w:szCs w:val="24"/>
          <w:lang w:val="pt-BR"/>
        </w:rPr>
        <w:t>, devido a suas características socioeconômicas</w:t>
      </w:r>
      <w:r>
        <w:rPr>
          <w:color w:val="000000" w:themeColor="text1"/>
          <w:sz w:val="24"/>
          <w:szCs w:val="24"/>
          <w:lang w:val="pt-BR"/>
        </w:rPr>
        <w:t>, denotando assim um ciclo</w:t>
      </w:r>
      <w:r w:rsidR="73B0467A" w:rsidRPr="452BEE6F">
        <w:rPr>
          <w:color w:val="000000" w:themeColor="text1"/>
          <w:sz w:val="24"/>
          <w:szCs w:val="24"/>
          <w:lang w:val="pt-BR"/>
        </w:rPr>
        <w:t xml:space="preserve"> de multifatorialidade (Roquayrol, 2021).</w:t>
      </w:r>
    </w:p>
    <w:p w14:paraId="713E33A2" w14:textId="68B073F4" w:rsidR="003949CE" w:rsidRDefault="15996FC1" w:rsidP="64691135">
      <w:pPr>
        <w:spacing w:line="360" w:lineRule="auto"/>
        <w:ind w:firstLine="709"/>
        <w:jc w:val="both"/>
        <w:rPr>
          <w:color w:val="000000" w:themeColor="text1"/>
          <w:sz w:val="24"/>
          <w:szCs w:val="24"/>
          <w:lang w:val="pt-BR"/>
        </w:rPr>
      </w:pPr>
      <w:r w:rsidRPr="452BEE6F">
        <w:rPr>
          <w:color w:val="000000" w:themeColor="text1"/>
          <w:sz w:val="24"/>
          <w:szCs w:val="24"/>
          <w:lang w:val="pt-BR"/>
        </w:rPr>
        <w:t xml:space="preserve">Para se conhecer um pouco a condição de saúde/doença dessa população e </w:t>
      </w:r>
      <w:r w:rsidRPr="452BEE6F">
        <w:rPr>
          <w:color w:val="000000" w:themeColor="text1"/>
          <w:sz w:val="24"/>
          <w:szCs w:val="24"/>
          <w:lang w:val="pt-BR"/>
        </w:rPr>
        <w:lastRenderedPageBreak/>
        <w:t xml:space="preserve">procurar relacionar com sua relação de proximidade com o lixão, </w:t>
      </w:r>
      <w:r w:rsidR="071CE582" w:rsidRPr="452BEE6F">
        <w:rPr>
          <w:color w:val="000000" w:themeColor="text1"/>
          <w:sz w:val="24"/>
          <w:szCs w:val="24"/>
          <w:lang w:val="pt-BR"/>
        </w:rPr>
        <w:t>e c</w:t>
      </w:r>
      <w:r w:rsidR="73B0467A" w:rsidRPr="452BEE6F">
        <w:rPr>
          <w:color w:val="000000" w:themeColor="text1"/>
          <w:sz w:val="24"/>
          <w:szCs w:val="24"/>
          <w:lang w:val="pt-BR"/>
        </w:rPr>
        <w:t xml:space="preserve">onstata-se que 33% alegaram ser acometidos </w:t>
      </w:r>
      <w:r w:rsidR="00884CC3">
        <w:rPr>
          <w:color w:val="000000" w:themeColor="text1"/>
          <w:sz w:val="24"/>
          <w:szCs w:val="24"/>
          <w:lang w:val="pt-BR"/>
        </w:rPr>
        <w:t>por</w:t>
      </w:r>
      <w:r w:rsidR="73B0467A" w:rsidRPr="452BEE6F">
        <w:rPr>
          <w:color w:val="000000" w:themeColor="text1"/>
          <w:sz w:val="24"/>
          <w:szCs w:val="24"/>
          <w:lang w:val="pt-BR"/>
        </w:rPr>
        <w:t xml:space="preserve"> alguma doença respiratória e enfatizaram que as queimadas constantes na área do lixão, que ocorrem diariamente, pioram o seu estado de saúde.</w:t>
      </w:r>
      <w:r w:rsidR="30B2FA64" w:rsidRPr="452BEE6F">
        <w:rPr>
          <w:color w:val="000000" w:themeColor="text1"/>
          <w:sz w:val="24"/>
          <w:szCs w:val="24"/>
          <w:lang w:val="pt-BR"/>
        </w:rPr>
        <w:t xml:space="preserve"> S</w:t>
      </w:r>
      <w:r w:rsidR="73B0467A" w:rsidRPr="452BEE6F">
        <w:rPr>
          <w:color w:val="000000" w:themeColor="text1"/>
          <w:sz w:val="24"/>
          <w:szCs w:val="24"/>
          <w:lang w:val="pt-BR"/>
        </w:rPr>
        <w:t xml:space="preserve">egundo Silva (2020), na queima em lixões são emitidos gases prejudiciais à saúde, como: </w:t>
      </w:r>
      <w:r w:rsidR="73B0467A" w:rsidRPr="004732FE">
        <w:rPr>
          <w:color w:val="000000" w:themeColor="text1"/>
          <w:sz w:val="24"/>
          <w:szCs w:val="24"/>
          <w:lang w:val="pt-BR"/>
        </w:rPr>
        <w:t>dióxido</w:t>
      </w:r>
      <w:r w:rsidR="73B0467A" w:rsidRPr="452BEE6F">
        <w:rPr>
          <w:color w:val="000000" w:themeColor="text1"/>
          <w:sz w:val="24"/>
          <w:szCs w:val="24"/>
          <w:lang w:val="pt-BR"/>
        </w:rPr>
        <w:t xml:space="preserve"> de carbono, dióxido de enxofre e nitrogênio.</w:t>
      </w:r>
    </w:p>
    <w:p w14:paraId="34B8EF40" w14:textId="5DB75E57" w:rsidR="0897FC4E" w:rsidRDefault="0897FC4E" w:rsidP="452BEE6F">
      <w:pPr>
        <w:spacing w:line="360" w:lineRule="auto"/>
        <w:ind w:firstLine="709"/>
        <w:jc w:val="both"/>
        <w:rPr>
          <w:color w:val="000000" w:themeColor="text1"/>
          <w:sz w:val="24"/>
          <w:szCs w:val="24"/>
          <w:lang w:val="pt-BR"/>
        </w:rPr>
      </w:pPr>
      <w:r w:rsidRPr="452BEE6F">
        <w:rPr>
          <w:color w:val="000000" w:themeColor="text1"/>
          <w:sz w:val="24"/>
          <w:szCs w:val="24"/>
          <w:lang w:val="pt-BR"/>
        </w:rPr>
        <w:t xml:space="preserve">Outro fator de suscetibilidade foi a presença de vetores, em que 83% da população declara ter contato constante com ratos, moscas e/ou </w:t>
      </w:r>
      <w:r w:rsidR="313BB636" w:rsidRPr="452BEE6F">
        <w:rPr>
          <w:color w:val="000000" w:themeColor="text1"/>
          <w:sz w:val="24"/>
          <w:szCs w:val="24"/>
          <w:lang w:val="pt-BR"/>
        </w:rPr>
        <w:t xml:space="preserve">baratas. </w:t>
      </w:r>
      <w:r w:rsidR="73B0467A" w:rsidRPr="452BEE6F">
        <w:rPr>
          <w:color w:val="000000" w:themeColor="text1"/>
          <w:sz w:val="24"/>
          <w:szCs w:val="24"/>
          <w:lang w:val="pt-BR"/>
        </w:rPr>
        <w:t>Acentua-se, que a proximidade do lixão contribui para a presença de vetores de doenças na comunidade, dessa forma, essa proximidade aumenta o risco de saúde da população por conta da proliferação de vetores ao redor do lixão</w:t>
      </w:r>
      <w:r w:rsidR="73B0467A" w:rsidRPr="4F2B247C">
        <w:rPr>
          <w:color w:val="000000" w:themeColor="text1"/>
          <w:sz w:val="24"/>
          <w:szCs w:val="24"/>
          <w:lang w:val="pt-BR"/>
        </w:rPr>
        <w:t>.</w:t>
      </w:r>
      <w:r w:rsidR="73B0467A" w:rsidRPr="452BEE6F">
        <w:rPr>
          <w:color w:val="000000" w:themeColor="text1"/>
          <w:sz w:val="24"/>
          <w:szCs w:val="24"/>
          <w:lang w:val="pt-BR"/>
        </w:rPr>
        <w:t xml:space="preserve"> </w:t>
      </w:r>
      <w:r w:rsidR="0DC7DBBC" w:rsidRPr="452BEE6F">
        <w:rPr>
          <w:color w:val="000000" w:themeColor="text1"/>
          <w:sz w:val="24"/>
          <w:szCs w:val="24"/>
          <w:lang w:val="pt-BR"/>
        </w:rPr>
        <w:t xml:space="preserve">Tal condição reflete neste estudo em </w:t>
      </w:r>
      <w:r w:rsidR="73B0467A" w:rsidRPr="452BEE6F">
        <w:rPr>
          <w:color w:val="000000" w:themeColor="text1"/>
          <w:sz w:val="24"/>
          <w:szCs w:val="24"/>
          <w:lang w:val="pt-BR"/>
        </w:rPr>
        <w:t xml:space="preserve">56% dos entrevistados </w:t>
      </w:r>
      <w:r w:rsidR="042F5B8A" w:rsidRPr="452BEE6F">
        <w:rPr>
          <w:color w:val="000000" w:themeColor="text1"/>
          <w:sz w:val="24"/>
          <w:szCs w:val="24"/>
          <w:lang w:val="pt-BR"/>
        </w:rPr>
        <w:t xml:space="preserve">que </w:t>
      </w:r>
      <w:r w:rsidR="73B0467A" w:rsidRPr="452BEE6F">
        <w:rPr>
          <w:color w:val="000000" w:themeColor="text1"/>
          <w:sz w:val="24"/>
          <w:szCs w:val="24"/>
          <w:lang w:val="pt-BR"/>
        </w:rPr>
        <w:t xml:space="preserve">relataram ter diarreia frequente, </w:t>
      </w:r>
      <w:r w:rsidR="32D829E6" w:rsidRPr="452BEE6F">
        <w:rPr>
          <w:color w:val="000000" w:themeColor="text1"/>
          <w:sz w:val="24"/>
          <w:szCs w:val="24"/>
          <w:lang w:val="pt-BR"/>
        </w:rPr>
        <w:t>e 18% relatam doenças</w:t>
      </w:r>
      <w:r w:rsidR="73B0467A" w:rsidRPr="452BEE6F">
        <w:rPr>
          <w:color w:val="000000" w:themeColor="text1"/>
          <w:sz w:val="24"/>
          <w:szCs w:val="24"/>
          <w:lang w:val="pt-BR"/>
        </w:rPr>
        <w:t xml:space="preserve"> pulmonares e dengue</w:t>
      </w:r>
      <w:r w:rsidR="3BAB1D4F" w:rsidRPr="452BEE6F">
        <w:rPr>
          <w:color w:val="000000" w:themeColor="text1"/>
          <w:sz w:val="24"/>
          <w:szCs w:val="24"/>
          <w:lang w:val="pt-BR"/>
        </w:rPr>
        <w:t xml:space="preserve">, e 4% </w:t>
      </w:r>
      <w:r w:rsidR="73B0467A" w:rsidRPr="452BEE6F">
        <w:rPr>
          <w:color w:val="000000" w:themeColor="text1"/>
          <w:sz w:val="24"/>
          <w:szCs w:val="24"/>
          <w:lang w:val="pt-BR"/>
        </w:rPr>
        <w:t>leptospirose e febre tifoide</w:t>
      </w:r>
      <w:r w:rsidR="6FDAB758" w:rsidRPr="452BEE6F">
        <w:rPr>
          <w:color w:val="000000" w:themeColor="text1"/>
          <w:sz w:val="24"/>
          <w:szCs w:val="24"/>
          <w:lang w:val="pt-BR"/>
        </w:rPr>
        <w:t>.</w:t>
      </w:r>
    </w:p>
    <w:p w14:paraId="0F665A6B" w14:textId="1FD4F1E1" w:rsidR="3F5394C0" w:rsidRDefault="3F5394C0" w:rsidP="452BEE6F">
      <w:pPr>
        <w:spacing w:line="360" w:lineRule="auto"/>
        <w:ind w:firstLine="709"/>
        <w:jc w:val="both"/>
        <w:rPr>
          <w:color w:val="000000" w:themeColor="text1"/>
          <w:sz w:val="24"/>
          <w:szCs w:val="24"/>
          <w:lang w:val="pt-BR"/>
        </w:rPr>
      </w:pPr>
      <w:r w:rsidRPr="452BEE6F">
        <w:rPr>
          <w:color w:val="000000" w:themeColor="text1"/>
          <w:sz w:val="24"/>
          <w:szCs w:val="24"/>
          <w:lang w:val="pt-BR"/>
        </w:rPr>
        <w:t>P</w:t>
      </w:r>
      <w:r w:rsidR="73B0467A" w:rsidRPr="452BEE6F">
        <w:rPr>
          <w:color w:val="000000" w:themeColor="text1"/>
          <w:sz w:val="24"/>
          <w:szCs w:val="24"/>
          <w:lang w:val="pt-BR"/>
        </w:rPr>
        <w:t xml:space="preserve">erguntou-se </w:t>
      </w:r>
      <w:r w:rsidR="5D21868D" w:rsidRPr="452BEE6F">
        <w:rPr>
          <w:color w:val="000000" w:themeColor="text1"/>
          <w:sz w:val="24"/>
          <w:szCs w:val="24"/>
          <w:lang w:val="pt-BR"/>
        </w:rPr>
        <w:t xml:space="preserve">ainda </w:t>
      </w:r>
      <w:r w:rsidR="73B0467A" w:rsidRPr="452BEE6F">
        <w:rPr>
          <w:color w:val="000000" w:themeColor="text1"/>
          <w:sz w:val="24"/>
          <w:szCs w:val="24"/>
          <w:lang w:val="pt-BR"/>
        </w:rPr>
        <w:t>aos entrevistados se eles já receberam alguma vista de órgãos públicos para tratar sobre a temática do lixão</w:t>
      </w:r>
      <w:r w:rsidR="383B6EA7" w:rsidRPr="452BEE6F">
        <w:rPr>
          <w:color w:val="000000" w:themeColor="text1"/>
          <w:sz w:val="24"/>
          <w:szCs w:val="24"/>
          <w:lang w:val="pt-BR"/>
        </w:rPr>
        <w:t xml:space="preserve">, e </w:t>
      </w:r>
      <w:r w:rsidR="73B0467A" w:rsidRPr="452BEE6F">
        <w:rPr>
          <w:color w:val="000000" w:themeColor="text1"/>
          <w:sz w:val="24"/>
          <w:szCs w:val="24"/>
          <w:lang w:val="pt-BR"/>
        </w:rPr>
        <w:t>100% dos entrevistados</w:t>
      </w:r>
      <w:r w:rsidR="0575955D" w:rsidRPr="452BEE6F">
        <w:rPr>
          <w:color w:val="000000" w:themeColor="text1"/>
          <w:sz w:val="24"/>
          <w:szCs w:val="24"/>
          <w:lang w:val="pt-BR"/>
        </w:rPr>
        <w:t xml:space="preserve"> afirmam nunca ter tido contato com qualquer representante da prefeitura para discutir essa temática.</w:t>
      </w:r>
      <w:r w:rsidR="56C7C3CC" w:rsidRPr="452BEE6F">
        <w:rPr>
          <w:color w:val="000000" w:themeColor="text1"/>
          <w:sz w:val="24"/>
          <w:szCs w:val="24"/>
          <w:lang w:val="pt-BR"/>
        </w:rPr>
        <w:t xml:space="preserve"> Apesar desta falta de diálogo, 67% dos entrevistados afirmam ter a informação de que os lixões deveriam, por lei, </w:t>
      </w:r>
      <w:r w:rsidR="7B52450D" w:rsidRPr="452BEE6F">
        <w:rPr>
          <w:color w:val="000000" w:themeColor="text1"/>
          <w:sz w:val="24"/>
          <w:szCs w:val="24"/>
          <w:lang w:val="pt-BR"/>
        </w:rPr>
        <w:t>ser extintos, mas obtivera</w:t>
      </w:r>
      <w:r w:rsidR="24AF11BE" w:rsidRPr="452BEE6F">
        <w:rPr>
          <w:color w:val="000000" w:themeColor="text1"/>
          <w:sz w:val="24"/>
          <w:szCs w:val="24"/>
          <w:lang w:val="pt-BR"/>
        </w:rPr>
        <w:t xml:space="preserve">m essa informação pelos meios de comunicação, afirmando, nunca terem participado de atividades </w:t>
      </w:r>
      <w:r w:rsidR="48647EB0" w:rsidRPr="452BEE6F">
        <w:rPr>
          <w:color w:val="000000" w:themeColor="text1"/>
          <w:sz w:val="24"/>
          <w:szCs w:val="24"/>
          <w:lang w:val="pt-BR"/>
        </w:rPr>
        <w:t>democráticas</w:t>
      </w:r>
      <w:r w:rsidR="24AF11BE" w:rsidRPr="452BEE6F">
        <w:rPr>
          <w:color w:val="000000" w:themeColor="text1"/>
          <w:sz w:val="24"/>
          <w:szCs w:val="24"/>
          <w:lang w:val="pt-BR"/>
        </w:rPr>
        <w:t xml:space="preserve">, como </w:t>
      </w:r>
      <w:r w:rsidR="139DD8F2" w:rsidRPr="452BEE6F">
        <w:rPr>
          <w:color w:val="000000" w:themeColor="text1"/>
          <w:sz w:val="24"/>
          <w:szCs w:val="24"/>
          <w:lang w:val="pt-BR"/>
        </w:rPr>
        <w:t>audiências</w:t>
      </w:r>
      <w:r w:rsidR="24AF11BE" w:rsidRPr="452BEE6F">
        <w:rPr>
          <w:color w:val="000000" w:themeColor="text1"/>
          <w:sz w:val="24"/>
          <w:szCs w:val="24"/>
          <w:lang w:val="pt-BR"/>
        </w:rPr>
        <w:t xml:space="preserve"> públicas.</w:t>
      </w:r>
      <w:r w:rsidR="152A9B78" w:rsidRPr="452BEE6F">
        <w:rPr>
          <w:color w:val="000000" w:themeColor="text1"/>
          <w:sz w:val="24"/>
          <w:szCs w:val="24"/>
          <w:lang w:val="pt-BR"/>
        </w:rPr>
        <w:t xml:space="preserve"> </w:t>
      </w:r>
    </w:p>
    <w:p w14:paraId="392EAC7B" w14:textId="0B8B3956" w:rsidR="7C68457C" w:rsidRDefault="7C68457C" w:rsidP="452BEE6F">
      <w:pPr>
        <w:spacing w:line="360" w:lineRule="auto"/>
        <w:ind w:firstLine="709"/>
        <w:jc w:val="both"/>
        <w:rPr>
          <w:color w:val="000000" w:themeColor="text1"/>
          <w:sz w:val="24"/>
          <w:szCs w:val="24"/>
          <w:lang w:val="pt-BR"/>
        </w:rPr>
      </w:pPr>
      <w:r w:rsidRPr="452BEE6F">
        <w:rPr>
          <w:color w:val="000000" w:themeColor="text1"/>
          <w:sz w:val="24"/>
          <w:szCs w:val="24"/>
          <w:lang w:val="pt-BR"/>
        </w:rPr>
        <w:t xml:space="preserve">A partir deste perfil da relação da população do entorno do lixão e suas vulnerabilidades decorrentes deste, assim como dos possíveis reflexos à saúde, procurou-se </w:t>
      </w:r>
      <w:r w:rsidR="7038F60B" w:rsidRPr="452BEE6F">
        <w:rPr>
          <w:color w:val="000000" w:themeColor="text1"/>
          <w:sz w:val="24"/>
          <w:szCs w:val="24"/>
          <w:lang w:val="pt-BR"/>
        </w:rPr>
        <w:t>perceber as ações que o poder público possui voltadas a melhorar a gestão dos resíduos sólidos urbanos locais, nomeadamente aquelas que podem refletir diretamente na existência do l</w:t>
      </w:r>
      <w:r w:rsidR="44BC5E4A" w:rsidRPr="452BEE6F">
        <w:rPr>
          <w:color w:val="000000" w:themeColor="text1"/>
          <w:sz w:val="24"/>
          <w:szCs w:val="24"/>
          <w:lang w:val="pt-BR"/>
        </w:rPr>
        <w:t xml:space="preserve">ixão de Castanhal/PA. </w:t>
      </w:r>
    </w:p>
    <w:p w14:paraId="1DA3B79C" w14:textId="022CB4AF" w:rsidR="003949CE" w:rsidRDefault="44BC5E4A" w:rsidP="64691135">
      <w:pPr>
        <w:spacing w:line="360" w:lineRule="auto"/>
        <w:ind w:firstLine="709"/>
        <w:jc w:val="both"/>
        <w:rPr>
          <w:color w:val="000000" w:themeColor="text1"/>
          <w:sz w:val="24"/>
          <w:szCs w:val="24"/>
          <w:lang w:val="pt-BR"/>
        </w:rPr>
      </w:pPr>
      <w:r w:rsidRPr="452BEE6F">
        <w:rPr>
          <w:color w:val="000000" w:themeColor="text1"/>
          <w:sz w:val="24"/>
          <w:szCs w:val="24"/>
          <w:lang w:val="pt-BR"/>
        </w:rPr>
        <w:t>Quanto a isso o</w:t>
      </w:r>
      <w:r w:rsidR="73B0467A" w:rsidRPr="452BEE6F">
        <w:rPr>
          <w:color w:val="000000" w:themeColor="text1"/>
          <w:sz w:val="24"/>
          <w:szCs w:val="24"/>
          <w:lang w:val="pt-BR"/>
        </w:rPr>
        <w:t xml:space="preserve"> município de Castanhal/PA conta com arcabouços legais que amparam a gestão dos resíduos, </w:t>
      </w:r>
      <w:r w:rsidR="48EED322" w:rsidRPr="452BEE6F">
        <w:rPr>
          <w:color w:val="000000" w:themeColor="text1"/>
          <w:sz w:val="24"/>
          <w:szCs w:val="24"/>
          <w:lang w:val="pt-BR"/>
        </w:rPr>
        <w:t>com seis leis municipais voltadas à temática, e que, se fossem plenamente cumpridas, poderiam minimizar os impactos do lixão à vida dos muní</w:t>
      </w:r>
      <w:r w:rsidR="13D382DE" w:rsidRPr="452BEE6F">
        <w:rPr>
          <w:color w:val="000000" w:themeColor="text1"/>
          <w:sz w:val="24"/>
          <w:szCs w:val="24"/>
          <w:lang w:val="pt-BR"/>
        </w:rPr>
        <w:t>c</w:t>
      </w:r>
      <w:r w:rsidR="48EED322" w:rsidRPr="452BEE6F">
        <w:rPr>
          <w:color w:val="000000" w:themeColor="text1"/>
          <w:sz w:val="24"/>
          <w:szCs w:val="24"/>
          <w:lang w:val="pt-BR"/>
        </w:rPr>
        <w:t>ipes</w:t>
      </w:r>
      <w:r w:rsidR="06773241" w:rsidRPr="452BEE6F">
        <w:rPr>
          <w:color w:val="000000" w:themeColor="text1"/>
          <w:sz w:val="24"/>
          <w:szCs w:val="24"/>
          <w:lang w:val="pt-BR"/>
        </w:rPr>
        <w:t>, e especialmente, àquela população do entorno do lixão local</w:t>
      </w:r>
      <w:r w:rsidR="73B0467A" w:rsidRPr="452BEE6F">
        <w:rPr>
          <w:color w:val="000000" w:themeColor="text1"/>
          <w:sz w:val="24"/>
          <w:szCs w:val="24"/>
          <w:lang w:val="pt-BR"/>
        </w:rPr>
        <w:t>.</w:t>
      </w:r>
      <w:r w:rsidR="30810844" w:rsidRPr="452BEE6F">
        <w:rPr>
          <w:color w:val="000000" w:themeColor="text1"/>
          <w:sz w:val="24"/>
          <w:szCs w:val="24"/>
          <w:lang w:val="pt-BR"/>
        </w:rPr>
        <w:t xml:space="preserve"> </w:t>
      </w:r>
      <w:r w:rsidR="2624920F" w:rsidRPr="452BEE6F">
        <w:rPr>
          <w:color w:val="000000" w:themeColor="text1"/>
          <w:sz w:val="24"/>
          <w:szCs w:val="24"/>
          <w:lang w:val="pt-BR"/>
        </w:rPr>
        <w:t>H</w:t>
      </w:r>
      <w:r w:rsidR="30810844" w:rsidRPr="452BEE6F">
        <w:rPr>
          <w:color w:val="000000" w:themeColor="text1"/>
          <w:sz w:val="24"/>
          <w:szCs w:val="24"/>
          <w:lang w:val="pt-BR"/>
        </w:rPr>
        <w:t>á de se destacar</w:t>
      </w:r>
      <w:r w:rsidR="1C9C5129" w:rsidRPr="452BEE6F">
        <w:rPr>
          <w:color w:val="000000" w:themeColor="text1"/>
          <w:sz w:val="24"/>
          <w:szCs w:val="24"/>
          <w:lang w:val="pt-BR"/>
        </w:rPr>
        <w:t xml:space="preserve"> ainda</w:t>
      </w:r>
      <w:r w:rsidR="30810844" w:rsidRPr="452BEE6F">
        <w:rPr>
          <w:color w:val="000000" w:themeColor="text1"/>
          <w:sz w:val="24"/>
          <w:szCs w:val="24"/>
          <w:lang w:val="pt-BR"/>
        </w:rPr>
        <w:t xml:space="preserve"> que </w:t>
      </w:r>
      <w:r w:rsidR="73B0467A" w:rsidRPr="452BEE6F">
        <w:rPr>
          <w:color w:val="000000" w:themeColor="text1"/>
          <w:sz w:val="24"/>
          <w:szCs w:val="24"/>
          <w:lang w:val="pt-BR"/>
        </w:rPr>
        <w:t xml:space="preserve">o município não </w:t>
      </w:r>
      <w:r w:rsidR="262EB0AF" w:rsidRPr="452BEE6F">
        <w:rPr>
          <w:color w:val="000000" w:themeColor="text1"/>
          <w:sz w:val="24"/>
          <w:szCs w:val="24"/>
          <w:lang w:val="pt-BR"/>
        </w:rPr>
        <w:t>possui</w:t>
      </w:r>
      <w:r w:rsidR="73B0467A" w:rsidRPr="452BEE6F">
        <w:rPr>
          <w:color w:val="000000" w:themeColor="text1"/>
          <w:sz w:val="24"/>
          <w:szCs w:val="24"/>
          <w:lang w:val="pt-BR"/>
        </w:rPr>
        <w:t xml:space="preserve"> Plano Municipal De Saneamento Básico (PMSB), e a </w:t>
      </w:r>
      <w:r w:rsidR="73B0467A" w:rsidRPr="452BEE6F">
        <w:rPr>
          <w:color w:val="000000" w:themeColor="text1"/>
          <w:sz w:val="24"/>
          <w:szCs w:val="24"/>
          <w:lang w:val="pt-BR"/>
        </w:rPr>
        <w:lastRenderedPageBreak/>
        <w:t xml:space="preserve">responsabilidade pelo recolhimento e destinação dos </w:t>
      </w:r>
      <w:r w:rsidR="5CD796BD" w:rsidRPr="452BEE6F">
        <w:rPr>
          <w:color w:val="000000" w:themeColor="text1"/>
          <w:sz w:val="24"/>
          <w:szCs w:val="24"/>
          <w:lang w:val="pt-BR"/>
        </w:rPr>
        <w:t>resíduos</w:t>
      </w:r>
      <w:r w:rsidR="73B0467A" w:rsidRPr="452BEE6F">
        <w:rPr>
          <w:color w:val="000000" w:themeColor="text1"/>
          <w:sz w:val="24"/>
          <w:szCs w:val="24"/>
          <w:lang w:val="pt-BR"/>
        </w:rPr>
        <w:t xml:space="preserve"> é da Secretaria Municipal de Obras (SEMOB)</w:t>
      </w:r>
      <w:r w:rsidR="34E0ECCA" w:rsidRPr="452BEE6F">
        <w:rPr>
          <w:color w:val="000000" w:themeColor="text1"/>
          <w:sz w:val="24"/>
          <w:szCs w:val="24"/>
          <w:lang w:val="pt-BR"/>
        </w:rPr>
        <w:t>. Por outro lado,</w:t>
      </w:r>
      <w:r w:rsidR="73B0467A" w:rsidRPr="452BEE6F">
        <w:rPr>
          <w:color w:val="000000" w:themeColor="text1"/>
          <w:sz w:val="24"/>
          <w:szCs w:val="24"/>
          <w:lang w:val="pt-BR"/>
        </w:rPr>
        <w:t xml:space="preserve"> o município faz parte do Consórcio Intermunicipal para Gestão Integrada de Resíduos Sólido (CGIRS), na qual é representado pela Secretaria Municipal de Meio Ambiente (SEMMA).</w:t>
      </w:r>
    </w:p>
    <w:p w14:paraId="26310941" w14:textId="38205A02" w:rsidR="003949CE" w:rsidRDefault="73B0467A" w:rsidP="452BEE6F">
      <w:pPr>
        <w:spacing w:line="360" w:lineRule="auto"/>
        <w:ind w:firstLine="709"/>
        <w:jc w:val="both"/>
        <w:rPr>
          <w:color w:val="000000" w:themeColor="text1"/>
          <w:sz w:val="24"/>
          <w:szCs w:val="24"/>
          <w:lang w:val="pt-BR"/>
        </w:rPr>
      </w:pPr>
      <w:r w:rsidRPr="452BEE6F">
        <w:rPr>
          <w:color w:val="000000" w:themeColor="text1"/>
          <w:sz w:val="24"/>
          <w:szCs w:val="24"/>
          <w:lang w:val="pt-BR"/>
        </w:rPr>
        <w:t xml:space="preserve">A principal política pública para gestão dos </w:t>
      </w:r>
      <w:r w:rsidR="1581940E" w:rsidRPr="452BEE6F">
        <w:rPr>
          <w:color w:val="000000" w:themeColor="text1"/>
          <w:sz w:val="24"/>
          <w:szCs w:val="24"/>
          <w:lang w:val="pt-BR"/>
        </w:rPr>
        <w:t>resíduos urbanos</w:t>
      </w:r>
      <w:r w:rsidRPr="452BEE6F">
        <w:rPr>
          <w:color w:val="000000" w:themeColor="text1"/>
          <w:sz w:val="24"/>
          <w:szCs w:val="24"/>
          <w:lang w:val="pt-BR"/>
        </w:rPr>
        <w:t xml:space="preserve"> se dá através da </w:t>
      </w:r>
      <w:proofErr w:type="spellStart"/>
      <w:r w:rsidRPr="452BEE6F">
        <w:rPr>
          <w:color w:val="000000" w:themeColor="text1"/>
          <w:sz w:val="24"/>
          <w:szCs w:val="24"/>
          <w:lang w:val="pt-BR"/>
        </w:rPr>
        <w:t>da</w:t>
      </w:r>
      <w:proofErr w:type="spellEnd"/>
      <w:r w:rsidRPr="452BEE6F">
        <w:rPr>
          <w:color w:val="000000" w:themeColor="text1"/>
          <w:sz w:val="24"/>
          <w:szCs w:val="24"/>
          <w:lang w:val="pt-BR"/>
        </w:rPr>
        <w:t xml:space="preserve"> Lei nº 003/2017, onde a cidade de Castanhal integrou-se com mais 4 (quatro) municípios (Inhagapi, Santa Maria do Pará, São Francisco do Pará e Santa Izabel do Pará,) ao Consórcio de Gestão Integrada de Resíduos Sólidos (CONCISSS), que tem objetivo criar o Projeto do Centro de Gestão Integrada de Resíduos Sólidos Urbanos (CGIRS). </w:t>
      </w:r>
    </w:p>
    <w:p w14:paraId="11823A92" w14:textId="03E0A51B" w:rsidR="003949CE" w:rsidRDefault="44C101E6" w:rsidP="64691135">
      <w:pPr>
        <w:spacing w:line="360" w:lineRule="auto"/>
        <w:ind w:firstLine="709"/>
        <w:jc w:val="both"/>
        <w:rPr>
          <w:color w:val="000000" w:themeColor="text1"/>
          <w:sz w:val="24"/>
          <w:szCs w:val="24"/>
          <w:lang w:val="pt-BR"/>
        </w:rPr>
      </w:pPr>
      <w:r w:rsidRPr="64691135">
        <w:rPr>
          <w:color w:val="000000" w:themeColor="text1"/>
          <w:sz w:val="24"/>
          <w:szCs w:val="24"/>
          <w:lang w:val="pt-BR"/>
        </w:rPr>
        <w:t>Por meio do CONCISSS, ficou decidido que Castanhal irá receber o CGIRS, que ficará localizado na área do atual lixão da cidade, a proposta do CONCISSS é que seja implementado uma Unidade de Tratamento Mecânico Biológico (UTBM), tratamento esse que tem como finalidade aumentar a vida útil do aterro e ao mesmo tempo evitar incineração (Lima, 2014).</w:t>
      </w:r>
    </w:p>
    <w:p w14:paraId="1655F52C" w14:textId="735C9AC8" w:rsidR="003949CE" w:rsidRDefault="73B0467A" w:rsidP="78E123F7">
      <w:pPr>
        <w:spacing w:line="360" w:lineRule="auto"/>
        <w:ind w:firstLine="709"/>
        <w:jc w:val="both"/>
        <w:rPr>
          <w:color w:val="000000" w:themeColor="text1"/>
          <w:sz w:val="24"/>
          <w:szCs w:val="24"/>
        </w:rPr>
      </w:pPr>
      <w:r w:rsidRPr="78E123F7">
        <w:rPr>
          <w:color w:val="000000" w:themeColor="text1"/>
          <w:sz w:val="24"/>
          <w:szCs w:val="24"/>
          <w:lang w:val="pt-BR"/>
        </w:rPr>
        <w:t xml:space="preserve">Foi solicitado junto a SEMMA de Castanhal, quais os documentos técnicos que subsidiam a implementação do TMB na cidade, proposto no ano de 2017, entretanto, avançou de fato após 5 anos após a proposta. </w:t>
      </w:r>
      <w:r w:rsidR="1EB9EADE" w:rsidRPr="78E123F7">
        <w:rPr>
          <w:color w:val="000000" w:themeColor="text1"/>
          <w:sz w:val="24"/>
          <w:szCs w:val="24"/>
          <w:lang w:val="pt-BR"/>
        </w:rPr>
        <w:t xml:space="preserve"> Destes documentos tem-se o Estudo de Impacto Ambiental (EIA) e Relatório de Impacto Ambiental (RIMA) para o Centro de Gestão Integrada de Resíduos Sólidos Urbanos Regionalizados (CGIRS); Relatório de seleção da área para instalação do TMB</w:t>
      </w:r>
      <w:r w:rsidR="36507533" w:rsidRPr="78E123F7">
        <w:rPr>
          <w:color w:val="000000" w:themeColor="text1"/>
          <w:sz w:val="24"/>
          <w:szCs w:val="24"/>
          <w:lang w:val="pt-BR"/>
        </w:rPr>
        <w:t xml:space="preserve">; Estudo da composição gravimétrica dos resíduos domiciliares gerados na cidade de Castanhal/PA; </w:t>
      </w:r>
      <w:r w:rsidR="0EA32A48" w:rsidRPr="78E123F7">
        <w:rPr>
          <w:color w:val="000000" w:themeColor="text1"/>
          <w:sz w:val="24"/>
          <w:szCs w:val="24"/>
          <w:lang w:val="pt-BR"/>
        </w:rPr>
        <w:t>Nota técnica sobre andamento da implantação do aterro na cidade de Castanhal/PA e as Audiências públicas.</w:t>
      </w:r>
    </w:p>
    <w:p w14:paraId="2A980EA4" w14:textId="31E83D0D" w:rsidR="003949CE" w:rsidRDefault="44C101E6" w:rsidP="78E123F7">
      <w:pPr>
        <w:spacing w:line="360" w:lineRule="auto"/>
        <w:ind w:firstLine="709"/>
        <w:jc w:val="both"/>
        <w:rPr>
          <w:color w:val="000000" w:themeColor="text1"/>
          <w:sz w:val="24"/>
          <w:szCs w:val="24"/>
          <w:lang w:val="pt-BR"/>
        </w:rPr>
      </w:pPr>
      <w:r w:rsidRPr="78E123F7">
        <w:rPr>
          <w:color w:val="000000" w:themeColor="text1"/>
          <w:sz w:val="24"/>
          <w:szCs w:val="24"/>
          <w:lang w:val="pt-BR"/>
        </w:rPr>
        <w:t xml:space="preserve">Destaca-se, em dezembro de 2023 houve a primeira audiência pública para se tratar da implementação do CGIRS, e foi informado que o projeto é financiado pelo Banco de Desenvolvimento da América Latina e Caribe (CAF) e está orçado em 165 milhões de reais, com previsão de funcionamento em 2026 e fechamento em 2045, podendo se estender por mais 15 anos, caso seja necessário. Além disso, ficou estabelecido em audiência pública que irá começar o processo de licenciamento ambiental, junto a Secretaria Estadual de Meio Ambiente (SEMAS/PA), para que se possa começar a </w:t>
      </w:r>
      <w:r w:rsidRPr="78E123F7">
        <w:rPr>
          <w:color w:val="000000" w:themeColor="text1"/>
          <w:sz w:val="24"/>
          <w:szCs w:val="24"/>
          <w:lang w:val="pt-BR"/>
        </w:rPr>
        <w:lastRenderedPageBreak/>
        <w:t xml:space="preserve">instalação do TMB na área do atual lixão. </w:t>
      </w:r>
    </w:p>
    <w:p w14:paraId="2D6655D5" w14:textId="248B34C4" w:rsidR="78E123F7" w:rsidRDefault="78E123F7" w:rsidP="78E123F7">
      <w:pPr>
        <w:spacing w:line="360" w:lineRule="auto"/>
        <w:ind w:firstLine="709"/>
        <w:jc w:val="both"/>
        <w:rPr>
          <w:b/>
          <w:bCs/>
          <w:color w:val="000000" w:themeColor="text1"/>
          <w:sz w:val="24"/>
          <w:szCs w:val="24"/>
          <w:lang w:val="pt-BR"/>
        </w:rPr>
      </w:pPr>
    </w:p>
    <w:p w14:paraId="4951C19C" w14:textId="1E21E6E5" w:rsidR="003949CE" w:rsidRDefault="6CFC15CD" w:rsidP="1740AB29">
      <w:pPr>
        <w:spacing w:line="360" w:lineRule="auto"/>
        <w:jc w:val="both"/>
        <w:rPr>
          <w:color w:val="000000" w:themeColor="text1"/>
          <w:sz w:val="24"/>
          <w:szCs w:val="24"/>
          <w:lang w:val="pt-BR"/>
        </w:rPr>
      </w:pPr>
      <w:r w:rsidRPr="78E123F7">
        <w:rPr>
          <w:b/>
          <w:bCs/>
          <w:color w:val="000000" w:themeColor="text1"/>
          <w:sz w:val="24"/>
          <w:szCs w:val="24"/>
          <w:lang w:val="pt-BR"/>
        </w:rPr>
        <w:t>4</w:t>
      </w:r>
      <w:r w:rsidR="44C101E6" w:rsidRPr="78E123F7">
        <w:rPr>
          <w:b/>
          <w:bCs/>
          <w:color w:val="000000" w:themeColor="text1"/>
          <w:sz w:val="24"/>
          <w:szCs w:val="24"/>
          <w:lang w:val="pt-BR"/>
        </w:rPr>
        <w:t>. CONCLUSÃO</w:t>
      </w:r>
    </w:p>
    <w:p w14:paraId="54A1313B" w14:textId="3479CD0A" w:rsidR="003949CE" w:rsidRDefault="7865AAFF" w:rsidP="64691135">
      <w:pPr>
        <w:spacing w:line="360" w:lineRule="auto"/>
        <w:ind w:firstLine="709"/>
        <w:jc w:val="both"/>
        <w:rPr>
          <w:color w:val="000000" w:themeColor="text1"/>
          <w:sz w:val="24"/>
          <w:szCs w:val="24"/>
          <w:lang w:val="pt-BR"/>
        </w:rPr>
      </w:pPr>
      <w:r w:rsidRPr="78E123F7">
        <w:rPr>
          <w:color w:val="000000" w:themeColor="text1"/>
          <w:sz w:val="24"/>
          <w:szCs w:val="24"/>
          <w:lang w:val="pt-BR"/>
        </w:rPr>
        <w:t xml:space="preserve">Por meio dos resultados obtidos pelo presente estudo, percebe-se o lixão de Castanhal/PA causa impactos </w:t>
      </w:r>
      <w:r w:rsidR="00884CC3">
        <w:rPr>
          <w:color w:val="000000" w:themeColor="text1"/>
          <w:sz w:val="24"/>
          <w:szCs w:val="24"/>
          <w:lang w:val="pt-BR"/>
        </w:rPr>
        <w:t>à</w:t>
      </w:r>
      <w:r w:rsidRPr="78E123F7">
        <w:rPr>
          <w:color w:val="000000" w:themeColor="text1"/>
          <w:sz w:val="24"/>
          <w:szCs w:val="24"/>
          <w:lang w:val="pt-BR"/>
        </w:rPr>
        <w:t xml:space="preserve"> comunidade Boa Vista. Sendo os impactos socioambientais cara</w:t>
      </w:r>
      <w:r w:rsidR="00884CC3">
        <w:rPr>
          <w:color w:val="000000" w:themeColor="text1"/>
          <w:sz w:val="24"/>
          <w:szCs w:val="24"/>
          <w:lang w:val="pt-BR"/>
        </w:rPr>
        <w:t xml:space="preserve">cterizados devido a </w:t>
      </w:r>
      <w:r w:rsidRPr="78E123F7">
        <w:rPr>
          <w:color w:val="000000" w:themeColor="text1"/>
          <w:sz w:val="24"/>
          <w:szCs w:val="24"/>
          <w:lang w:val="pt-BR"/>
        </w:rPr>
        <w:t>fumaça que é produzida pela queima do</w:t>
      </w:r>
      <w:r w:rsidR="00884CC3">
        <w:rPr>
          <w:color w:val="000000" w:themeColor="text1"/>
          <w:sz w:val="24"/>
          <w:szCs w:val="24"/>
          <w:lang w:val="pt-BR"/>
        </w:rPr>
        <w:t>s resíduos</w:t>
      </w:r>
      <w:r w:rsidRPr="78E123F7">
        <w:rPr>
          <w:color w:val="000000" w:themeColor="text1"/>
          <w:sz w:val="24"/>
          <w:szCs w:val="24"/>
          <w:lang w:val="pt-BR"/>
        </w:rPr>
        <w:t xml:space="preserve">, odor frequente e alta incidência de </w:t>
      </w:r>
      <w:r w:rsidR="00884CC3" w:rsidRPr="78E123F7">
        <w:rPr>
          <w:color w:val="000000" w:themeColor="text1"/>
          <w:sz w:val="24"/>
          <w:szCs w:val="24"/>
          <w:lang w:val="pt-BR"/>
        </w:rPr>
        <w:t>diarreia</w:t>
      </w:r>
      <w:r w:rsidRPr="78E123F7">
        <w:rPr>
          <w:color w:val="000000" w:themeColor="text1"/>
          <w:sz w:val="24"/>
          <w:szCs w:val="24"/>
          <w:lang w:val="pt-BR"/>
        </w:rPr>
        <w:t xml:space="preserve">. </w:t>
      </w:r>
      <w:r w:rsidR="00884CC3">
        <w:rPr>
          <w:color w:val="000000" w:themeColor="text1"/>
          <w:sz w:val="24"/>
          <w:szCs w:val="24"/>
          <w:lang w:val="pt-BR"/>
        </w:rPr>
        <w:t>Tais fatores podem ser potencializados devido à baixa renda da população local, o que a torna mais vulnerável.</w:t>
      </w:r>
    </w:p>
    <w:p w14:paraId="1BD6DFAB" w14:textId="77777777" w:rsidR="00884CC3" w:rsidRDefault="7865AAFF" w:rsidP="78E123F7">
      <w:pPr>
        <w:spacing w:line="360" w:lineRule="auto"/>
        <w:ind w:firstLine="709"/>
        <w:jc w:val="both"/>
        <w:rPr>
          <w:color w:val="000000" w:themeColor="text1"/>
          <w:sz w:val="24"/>
          <w:szCs w:val="24"/>
          <w:lang w:val="pt-BR"/>
        </w:rPr>
      </w:pPr>
      <w:r w:rsidRPr="78E123F7">
        <w:rPr>
          <w:color w:val="000000" w:themeColor="text1"/>
          <w:sz w:val="24"/>
          <w:szCs w:val="24"/>
          <w:lang w:val="pt-BR"/>
        </w:rPr>
        <w:t xml:space="preserve">Destaca-se, que </w:t>
      </w:r>
      <w:r w:rsidR="044B5863" w:rsidRPr="78E123F7">
        <w:rPr>
          <w:color w:val="000000" w:themeColor="text1"/>
          <w:sz w:val="24"/>
          <w:szCs w:val="24"/>
          <w:lang w:val="pt-BR"/>
        </w:rPr>
        <w:t>à semelhança de</w:t>
      </w:r>
      <w:r w:rsidRPr="78E123F7">
        <w:rPr>
          <w:color w:val="000000" w:themeColor="text1"/>
          <w:sz w:val="24"/>
          <w:szCs w:val="24"/>
          <w:lang w:val="pt-BR"/>
        </w:rPr>
        <w:t xml:space="preserve"> muito</w:t>
      </w:r>
      <w:r w:rsidR="41F896DB" w:rsidRPr="78E123F7">
        <w:rPr>
          <w:color w:val="000000" w:themeColor="text1"/>
          <w:sz w:val="24"/>
          <w:szCs w:val="24"/>
          <w:lang w:val="pt-BR"/>
        </w:rPr>
        <w:t>s</w:t>
      </w:r>
      <w:r w:rsidRPr="78E123F7">
        <w:rPr>
          <w:color w:val="000000" w:themeColor="text1"/>
          <w:sz w:val="24"/>
          <w:szCs w:val="24"/>
          <w:lang w:val="pt-BR"/>
        </w:rPr>
        <w:t xml:space="preserve"> municípios brasileiros, Castanhal/Pa não conseguiu</w:t>
      </w:r>
      <w:r w:rsidR="00884CC3">
        <w:rPr>
          <w:color w:val="000000" w:themeColor="text1"/>
          <w:sz w:val="24"/>
          <w:szCs w:val="24"/>
          <w:lang w:val="pt-BR"/>
        </w:rPr>
        <w:t xml:space="preserve"> ainda</w:t>
      </w:r>
      <w:r w:rsidRPr="78E123F7">
        <w:rPr>
          <w:color w:val="000000" w:themeColor="text1"/>
          <w:sz w:val="24"/>
          <w:szCs w:val="24"/>
          <w:lang w:val="pt-BR"/>
        </w:rPr>
        <w:t xml:space="preserve"> se adequar às normas estabelecidas pela PNSR e pelo NMLSB</w:t>
      </w:r>
      <w:r w:rsidR="00884CC3">
        <w:rPr>
          <w:color w:val="000000" w:themeColor="text1"/>
          <w:sz w:val="24"/>
          <w:szCs w:val="24"/>
          <w:lang w:val="pt-BR"/>
        </w:rPr>
        <w:t>. Porém, um aspecto positivo está relacionado à participação do município em</w:t>
      </w:r>
      <w:r w:rsidRPr="78E123F7">
        <w:rPr>
          <w:color w:val="000000" w:themeColor="text1"/>
          <w:sz w:val="24"/>
          <w:szCs w:val="24"/>
          <w:lang w:val="pt-BR"/>
        </w:rPr>
        <w:t xml:space="preserve"> consórcio intermunicipal de Gestão dos Resíduos Sólidos, </w:t>
      </w:r>
      <w:r w:rsidR="00884CC3">
        <w:rPr>
          <w:color w:val="000000" w:themeColor="text1"/>
          <w:sz w:val="24"/>
          <w:szCs w:val="24"/>
          <w:lang w:val="pt-BR"/>
        </w:rPr>
        <w:t xml:space="preserve">o que fortalece políticas públicas capazes direcionar o município à implantação do Aterro Sanitário. </w:t>
      </w:r>
    </w:p>
    <w:p w14:paraId="78D92345" w14:textId="08FDE2D7" w:rsidR="003949CE" w:rsidRDefault="00884CC3" w:rsidP="78E123F7">
      <w:pPr>
        <w:spacing w:line="360" w:lineRule="auto"/>
        <w:ind w:firstLine="709"/>
        <w:jc w:val="both"/>
        <w:rPr>
          <w:b/>
          <w:bCs/>
          <w:color w:val="000000" w:themeColor="text1"/>
          <w:sz w:val="24"/>
          <w:szCs w:val="24"/>
          <w:lang w:val="pt-BR"/>
        </w:rPr>
      </w:pPr>
      <w:r>
        <w:rPr>
          <w:color w:val="000000" w:themeColor="text1"/>
          <w:sz w:val="24"/>
          <w:szCs w:val="24"/>
          <w:lang w:val="pt-BR"/>
        </w:rPr>
        <w:t xml:space="preserve">Um aspecto fundamental também evidenciado pelo estudo é que a </w:t>
      </w:r>
      <w:r w:rsidR="7865AAFF" w:rsidRPr="78E123F7">
        <w:rPr>
          <w:color w:val="000000" w:themeColor="text1"/>
          <w:sz w:val="24"/>
          <w:szCs w:val="24"/>
          <w:lang w:val="pt-BR"/>
        </w:rPr>
        <w:t>comunidade estudada não foi ouvida e nem participou das tomadas de decisões para a implantação do Tratamento Mecânico Biológico (TMB), que será implantado na área do lixão</w:t>
      </w:r>
      <w:r>
        <w:rPr>
          <w:color w:val="000000" w:themeColor="text1"/>
          <w:sz w:val="24"/>
          <w:szCs w:val="24"/>
          <w:lang w:val="pt-BR"/>
        </w:rPr>
        <w:t xml:space="preserve">, assim como em outros programas relacionados à temática. </w:t>
      </w:r>
      <w:r w:rsidR="008D7B7C">
        <w:rPr>
          <w:color w:val="000000" w:themeColor="text1"/>
          <w:sz w:val="24"/>
          <w:szCs w:val="24"/>
          <w:lang w:val="pt-BR"/>
        </w:rPr>
        <w:t>A participação popular ativa deve ser estimulada para o sucesso de projetos públicos, necessitando tirar esta população de uma posição de passividade frente aos desafios identificados no estudo.</w:t>
      </w:r>
    </w:p>
    <w:p w14:paraId="453A7DC6" w14:textId="0EF40D14" w:rsidR="003949CE" w:rsidRDefault="7865AAFF" w:rsidP="78E123F7">
      <w:pPr>
        <w:spacing w:line="360" w:lineRule="auto"/>
        <w:ind w:firstLine="709"/>
        <w:jc w:val="both"/>
        <w:rPr>
          <w:color w:val="000000" w:themeColor="text1"/>
          <w:sz w:val="24"/>
          <w:szCs w:val="24"/>
          <w:lang w:val="pt-BR"/>
        </w:rPr>
      </w:pPr>
      <w:r w:rsidRPr="78E123F7">
        <w:rPr>
          <w:color w:val="000000" w:themeColor="text1"/>
          <w:sz w:val="24"/>
          <w:szCs w:val="24"/>
          <w:lang w:val="pt-BR"/>
        </w:rPr>
        <w:t>Portanto, verifica-se a necessidade de cumprimento da legislação e efetivação da atual política pública proposta pelo município, além disso, é de suma importância que os moradores da comunidade Boa Vista sejam incluídos nos planejamentos de erradicação/fechamento do lixão da cidade, pois os moradores da comunidade têm sua qualidade de vida afetada em decorrência do lixão</w:t>
      </w:r>
      <w:r w:rsidR="447868AE" w:rsidRPr="78E123F7">
        <w:rPr>
          <w:color w:val="000000" w:themeColor="text1"/>
          <w:sz w:val="24"/>
          <w:szCs w:val="24"/>
          <w:lang w:val="pt-BR"/>
        </w:rPr>
        <w:t>, o que pode ser acompanhado por novos estudos que envolvam esta comunidade, assim como a percepção mais aprofundada estes impactos no solo e na água.</w:t>
      </w:r>
    </w:p>
    <w:p w14:paraId="43A669DE" w14:textId="62384CED" w:rsidR="008D7B7C" w:rsidRDefault="008D7B7C" w:rsidP="78E123F7">
      <w:pPr>
        <w:spacing w:line="360" w:lineRule="auto"/>
        <w:ind w:firstLine="709"/>
        <w:jc w:val="both"/>
        <w:rPr>
          <w:b/>
          <w:bCs/>
          <w:color w:val="000000" w:themeColor="text1"/>
          <w:sz w:val="24"/>
          <w:szCs w:val="24"/>
          <w:lang w:val="pt-BR"/>
        </w:rPr>
      </w:pPr>
    </w:p>
    <w:p w14:paraId="24EC13CA" w14:textId="77777777" w:rsidR="008D7B7C" w:rsidRDefault="008D7B7C" w:rsidP="78E123F7">
      <w:pPr>
        <w:spacing w:line="360" w:lineRule="auto"/>
        <w:ind w:firstLine="709"/>
        <w:jc w:val="both"/>
        <w:rPr>
          <w:b/>
          <w:bCs/>
          <w:color w:val="000000" w:themeColor="text1"/>
          <w:sz w:val="24"/>
          <w:szCs w:val="24"/>
          <w:lang w:val="pt-BR"/>
        </w:rPr>
      </w:pPr>
    </w:p>
    <w:p w14:paraId="4BA651AD" w14:textId="5943204A" w:rsidR="003949CE" w:rsidRDefault="003949CE" w:rsidP="1740AB29">
      <w:pPr>
        <w:spacing w:line="360" w:lineRule="auto"/>
        <w:jc w:val="both"/>
        <w:rPr>
          <w:b/>
          <w:bCs/>
          <w:color w:val="000000" w:themeColor="text1"/>
          <w:sz w:val="24"/>
          <w:szCs w:val="24"/>
          <w:lang w:val="pt-BR"/>
        </w:rPr>
      </w:pPr>
    </w:p>
    <w:p w14:paraId="56B1FEC6" w14:textId="60F1890C" w:rsidR="003949CE" w:rsidRPr="00FE2052" w:rsidRDefault="45B5692C" w:rsidP="008C0D78">
      <w:pPr>
        <w:jc w:val="both"/>
        <w:rPr>
          <w:color w:val="000000" w:themeColor="text1"/>
          <w:sz w:val="24"/>
          <w:szCs w:val="24"/>
          <w:lang w:val="en-US"/>
        </w:rPr>
      </w:pPr>
      <w:r w:rsidRPr="00FE2052">
        <w:rPr>
          <w:b/>
          <w:bCs/>
          <w:color w:val="000000" w:themeColor="text1"/>
          <w:sz w:val="24"/>
          <w:szCs w:val="24"/>
          <w:lang w:val="en-US"/>
        </w:rPr>
        <w:lastRenderedPageBreak/>
        <w:t>5</w:t>
      </w:r>
      <w:r w:rsidR="7865AAFF" w:rsidRPr="00FE2052">
        <w:rPr>
          <w:b/>
          <w:bCs/>
          <w:color w:val="000000" w:themeColor="text1"/>
          <w:sz w:val="24"/>
          <w:szCs w:val="24"/>
          <w:lang w:val="en-US"/>
        </w:rPr>
        <w:t>. REFERÊNCIAS BIBLIOGRÁFICAS</w:t>
      </w:r>
    </w:p>
    <w:p w14:paraId="57891884" w14:textId="170145C6" w:rsidR="003949CE" w:rsidRPr="00FE2052" w:rsidRDefault="003949CE" w:rsidP="008C0D78">
      <w:pPr>
        <w:jc w:val="both"/>
        <w:rPr>
          <w:color w:val="000000" w:themeColor="text1"/>
          <w:sz w:val="24"/>
          <w:szCs w:val="24"/>
          <w:lang w:val="en-US"/>
        </w:rPr>
      </w:pPr>
    </w:p>
    <w:p w14:paraId="3BDCF2B5" w14:textId="14258936" w:rsidR="003949CE" w:rsidRDefault="7865AAFF" w:rsidP="008C0D78">
      <w:pPr>
        <w:jc w:val="both"/>
        <w:rPr>
          <w:color w:val="000000" w:themeColor="text1"/>
          <w:sz w:val="24"/>
          <w:szCs w:val="24"/>
          <w:lang w:val="pt-BR"/>
        </w:rPr>
      </w:pPr>
      <w:r w:rsidRPr="00FE2052">
        <w:rPr>
          <w:color w:val="000000" w:themeColor="text1"/>
          <w:sz w:val="24"/>
          <w:szCs w:val="24"/>
          <w:lang w:val="en-US"/>
        </w:rPr>
        <w:t xml:space="preserve">APHA – </w:t>
      </w:r>
      <w:r w:rsidRPr="00FE2052">
        <w:rPr>
          <w:b/>
          <w:bCs/>
          <w:color w:val="000000" w:themeColor="text1"/>
          <w:sz w:val="24"/>
          <w:szCs w:val="24"/>
          <w:lang w:val="en-US"/>
        </w:rPr>
        <w:t>American Public Health Association. Standard methods for the examination of water and wastewater</w:t>
      </w:r>
      <w:r w:rsidRPr="00FE2052">
        <w:rPr>
          <w:color w:val="000000" w:themeColor="text1"/>
          <w:sz w:val="24"/>
          <w:szCs w:val="24"/>
          <w:lang w:val="en-US"/>
        </w:rPr>
        <w:t xml:space="preserve">. </w:t>
      </w:r>
      <w:r w:rsidRPr="64691135">
        <w:rPr>
          <w:color w:val="000000" w:themeColor="text1"/>
          <w:sz w:val="24"/>
          <w:szCs w:val="24"/>
          <w:lang w:val="pt-BR"/>
        </w:rPr>
        <w:t xml:space="preserve">22.ed. Washington: American Public Health </w:t>
      </w:r>
      <w:proofErr w:type="spellStart"/>
      <w:r w:rsidRPr="64691135">
        <w:rPr>
          <w:color w:val="000000" w:themeColor="text1"/>
          <w:sz w:val="24"/>
          <w:szCs w:val="24"/>
          <w:lang w:val="pt-BR"/>
        </w:rPr>
        <w:t>Association</w:t>
      </w:r>
      <w:proofErr w:type="spellEnd"/>
      <w:r w:rsidRPr="64691135">
        <w:rPr>
          <w:color w:val="000000" w:themeColor="text1"/>
          <w:sz w:val="24"/>
          <w:szCs w:val="24"/>
          <w:lang w:val="pt-BR"/>
        </w:rPr>
        <w:t>, 2012. 1496p.</w:t>
      </w:r>
      <w:r w:rsidRPr="64691135">
        <w:rPr>
          <w:b/>
          <w:bCs/>
          <w:color w:val="000000" w:themeColor="text1"/>
          <w:sz w:val="24"/>
          <w:szCs w:val="24"/>
          <w:lang w:val="pt-BR"/>
        </w:rPr>
        <w:t xml:space="preserve"> </w:t>
      </w:r>
    </w:p>
    <w:p w14:paraId="6B3FE136" w14:textId="60C3589D" w:rsidR="003949CE" w:rsidRDefault="003949CE" w:rsidP="008C0D78">
      <w:pPr>
        <w:jc w:val="both"/>
        <w:rPr>
          <w:color w:val="000000" w:themeColor="text1"/>
          <w:sz w:val="24"/>
          <w:szCs w:val="24"/>
          <w:lang w:val="pt-BR"/>
        </w:rPr>
      </w:pPr>
    </w:p>
    <w:p w14:paraId="7BE4F333" w14:textId="3DD7D72B" w:rsidR="003949CE" w:rsidRPr="008C0D78" w:rsidRDefault="7865AAFF" w:rsidP="008C0D78">
      <w:pPr>
        <w:jc w:val="both"/>
        <w:rPr>
          <w:sz w:val="24"/>
          <w:szCs w:val="24"/>
          <w:lang w:val="pt-BR"/>
        </w:rPr>
      </w:pPr>
      <w:r w:rsidRPr="008C0D78">
        <w:rPr>
          <w:sz w:val="24"/>
          <w:szCs w:val="24"/>
          <w:lang w:val="pt-BR"/>
        </w:rPr>
        <w:t>BRASIL. Lei n° 12.305, de 2 de agosto de 2010</w:t>
      </w:r>
      <w:r w:rsidRPr="008C0D78">
        <w:rPr>
          <w:b/>
          <w:bCs/>
          <w:sz w:val="24"/>
          <w:szCs w:val="24"/>
          <w:lang w:val="pt-BR"/>
        </w:rPr>
        <w:t>. Institui a Política Nacional de Resíduos Sólidos; altera a lei nº 9.605 de 12 de fevereiro de 1998; e da outras providências.</w:t>
      </w:r>
      <w:r w:rsidRPr="008C0D78">
        <w:rPr>
          <w:sz w:val="24"/>
          <w:szCs w:val="24"/>
          <w:lang w:val="pt-BR"/>
        </w:rPr>
        <w:t xml:space="preserve"> Diário Oficial da União: seção 1, Brasília, DF, 2 </w:t>
      </w:r>
      <w:proofErr w:type="spellStart"/>
      <w:r w:rsidRPr="008C0D78">
        <w:rPr>
          <w:sz w:val="24"/>
          <w:szCs w:val="24"/>
          <w:lang w:val="pt-BR"/>
        </w:rPr>
        <w:t>agos</w:t>
      </w:r>
      <w:proofErr w:type="spellEnd"/>
      <w:r w:rsidRPr="008C0D78">
        <w:rPr>
          <w:sz w:val="24"/>
          <w:szCs w:val="24"/>
          <w:lang w:val="pt-BR"/>
        </w:rPr>
        <w:t xml:space="preserve">. 2010. Disponível em: </w:t>
      </w:r>
      <w:hyperlink r:id="rId8">
        <w:r w:rsidRPr="008C0D78">
          <w:rPr>
            <w:rStyle w:val="Hyperlink"/>
            <w:color w:val="auto"/>
            <w:sz w:val="24"/>
            <w:szCs w:val="24"/>
            <w:u w:val="none"/>
            <w:lang w:val="pt-BR"/>
          </w:rPr>
          <w:t>http://www.planalto.gov.br/ccivil_03/_ato2007-2010/2010/lei/l12305.htm</w:t>
        </w:r>
      </w:hyperlink>
      <w:r w:rsidRPr="008C0D78">
        <w:rPr>
          <w:sz w:val="24"/>
          <w:szCs w:val="24"/>
          <w:lang w:val="pt-BR"/>
        </w:rPr>
        <w:t xml:space="preserve"> Acesso em: 02 mai. 2023.</w:t>
      </w:r>
    </w:p>
    <w:p w14:paraId="2F0F91EF" w14:textId="506B417B" w:rsidR="003949CE" w:rsidRDefault="003949CE" w:rsidP="008C0D78">
      <w:pPr>
        <w:jc w:val="both"/>
        <w:rPr>
          <w:color w:val="000000" w:themeColor="text1"/>
          <w:sz w:val="24"/>
          <w:szCs w:val="24"/>
          <w:lang w:val="pt-BR"/>
        </w:rPr>
      </w:pPr>
    </w:p>
    <w:p w14:paraId="3685BCAE" w14:textId="03BFB49C" w:rsidR="003949CE" w:rsidRDefault="7865AAFF" w:rsidP="008C0D78">
      <w:pPr>
        <w:jc w:val="both"/>
        <w:rPr>
          <w:color w:val="222222"/>
          <w:sz w:val="24"/>
          <w:szCs w:val="24"/>
          <w:lang w:val="pt-BR"/>
        </w:rPr>
      </w:pPr>
      <w:r w:rsidRPr="64691135">
        <w:rPr>
          <w:color w:val="222222"/>
          <w:sz w:val="24"/>
          <w:szCs w:val="24"/>
          <w:lang w:val="pt-BR"/>
        </w:rPr>
        <w:t xml:space="preserve">CAPELARI, Mauro Guilherme Maidana et al. </w:t>
      </w:r>
      <w:r w:rsidRPr="64691135">
        <w:rPr>
          <w:b/>
          <w:bCs/>
          <w:color w:val="222222"/>
          <w:sz w:val="24"/>
          <w:szCs w:val="24"/>
          <w:lang w:val="pt-BR"/>
        </w:rPr>
        <w:t>A trajetória de encerramento do maior lixão da América Latina: entre centralização, descentralização e exclusão.</w:t>
      </w:r>
      <w:r w:rsidRPr="64691135">
        <w:rPr>
          <w:color w:val="222222"/>
          <w:sz w:val="24"/>
          <w:szCs w:val="24"/>
          <w:lang w:val="pt-BR"/>
        </w:rPr>
        <w:t> Desenvolvimento e meio ambiente, v. 54, p. 146-166, 2020.</w:t>
      </w:r>
    </w:p>
    <w:p w14:paraId="2628705F" w14:textId="0D1C44D5" w:rsidR="003949CE" w:rsidRDefault="003949CE" w:rsidP="008C0D78">
      <w:pPr>
        <w:jc w:val="both"/>
        <w:rPr>
          <w:color w:val="222222"/>
          <w:sz w:val="24"/>
          <w:szCs w:val="24"/>
          <w:lang w:val="pt-BR"/>
        </w:rPr>
      </w:pPr>
    </w:p>
    <w:p w14:paraId="6F1C8AAA" w14:textId="7DD6B797" w:rsidR="003949CE" w:rsidRDefault="7865AAFF" w:rsidP="008C0D78">
      <w:pPr>
        <w:jc w:val="both"/>
        <w:rPr>
          <w:color w:val="000000" w:themeColor="text1"/>
          <w:sz w:val="24"/>
          <w:szCs w:val="24"/>
          <w:lang w:val="pt-BR"/>
        </w:rPr>
      </w:pPr>
      <w:r w:rsidRPr="64691135">
        <w:rPr>
          <w:color w:val="000000" w:themeColor="text1"/>
          <w:sz w:val="24"/>
          <w:szCs w:val="24"/>
          <w:lang w:val="pt-BR"/>
        </w:rPr>
        <w:t xml:space="preserve">DA CONCEIÇÃO, Mário Marcos Moreira et al. </w:t>
      </w:r>
      <w:r w:rsidRPr="64691135">
        <w:rPr>
          <w:b/>
          <w:bCs/>
          <w:color w:val="000000" w:themeColor="text1"/>
          <w:sz w:val="24"/>
          <w:szCs w:val="24"/>
          <w:lang w:val="pt-BR"/>
        </w:rPr>
        <w:t>Intersetorialidade e política pública: os resíduos sólidos urbanos em Castanhal-PA.</w:t>
      </w:r>
      <w:r w:rsidRPr="64691135">
        <w:rPr>
          <w:color w:val="000000" w:themeColor="text1"/>
          <w:sz w:val="24"/>
          <w:szCs w:val="24"/>
          <w:lang w:val="pt-BR"/>
        </w:rPr>
        <w:t xml:space="preserve"> Brazilian Journal of </w:t>
      </w:r>
      <w:proofErr w:type="spellStart"/>
      <w:r w:rsidRPr="64691135">
        <w:rPr>
          <w:color w:val="000000" w:themeColor="text1"/>
          <w:sz w:val="24"/>
          <w:szCs w:val="24"/>
          <w:lang w:val="pt-BR"/>
        </w:rPr>
        <w:t>Development</w:t>
      </w:r>
      <w:proofErr w:type="spellEnd"/>
      <w:r w:rsidRPr="64691135">
        <w:rPr>
          <w:color w:val="000000" w:themeColor="text1"/>
          <w:sz w:val="24"/>
          <w:szCs w:val="24"/>
          <w:lang w:val="pt-BR"/>
        </w:rPr>
        <w:t>, v. 8, n. 7, p. 52234-52254, 2022.</w:t>
      </w:r>
    </w:p>
    <w:p w14:paraId="75AEF1B5" w14:textId="659FCE8A" w:rsidR="003949CE" w:rsidRDefault="003949CE" w:rsidP="008C0D78">
      <w:pPr>
        <w:jc w:val="both"/>
        <w:rPr>
          <w:color w:val="000000" w:themeColor="text1"/>
          <w:sz w:val="24"/>
          <w:szCs w:val="24"/>
          <w:lang w:val="pt-BR"/>
        </w:rPr>
      </w:pPr>
    </w:p>
    <w:p w14:paraId="6509C20A" w14:textId="7924C41B" w:rsidR="003949CE" w:rsidRDefault="7865AAFF" w:rsidP="008C0D78">
      <w:pPr>
        <w:jc w:val="both"/>
        <w:rPr>
          <w:color w:val="000000" w:themeColor="text1"/>
          <w:sz w:val="24"/>
          <w:szCs w:val="24"/>
          <w:lang w:val="pt-BR"/>
        </w:rPr>
      </w:pPr>
      <w:r w:rsidRPr="64691135">
        <w:rPr>
          <w:color w:val="000000" w:themeColor="text1"/>
          <w:sz w:val="24"/>
          <w:szCs w:val="24"/>
          <w:lang w:val="pt-BR"/>
        </w:rPr>
        <w:t xml:space="preserve">DOS SANTOS, José de Ribamar Nascimento; DINIZ, Marcelo Bentes. </w:t>
      </w:r>
      <w:r w:rsidRPr="64691135">
        <w:rPr>
          <w:b/>
          <w:bCs/>
          <w:color w:val="000000" w:themeColor="text1"/>
          <w:sz w:val="24"/>
          <w:szCs w:val="24"/>
          <w:lang w:val="pt-BR"/>
        </w:rPr>
        <w:t>Aterro sanitário de Marituba/PA e suas implicações na qualidade de vida da população local.</w:t>
      </w:r>
      <w:r w:rsidRPr="64691135">
        <w:rPr>
          <w:color w:val="000000" w:themeColor="text1"/>
          <w:sz w:val="24"/>
          <w:szCs w:val="24"/>
          <w:lang w:val="pt-BR"/>
        </w:rPr>
        <w:t> Novos Cadernos NAEA, v. 26, n. 3, 2023.</w:t>
      </w:r>
    </w:p>
    <w:p w14:paraId="7670701B" w14:textId="7605D8F6" w:rsidR="0680D9A7" w:rsidRDefault="0680D9A7" w:rsidP="008C0D78">
      <w:pPr>
        <w:jc w:val="both"/>
        <w:rPr>
          <w:color w:val="000000" w:themeColor="text1"/>
          <w:sz w:val="24"/>
          <w:szCs w:val="24"/>
          <w:lang w:val="pt-BR"/>
        </w:rPr>
      </w:pPr>
    </w:p>
    <w:p w14:paraId="6F213C62" w14:textId="75C46900" w:rsidR="003949CE" w:rsidRDefault="7865AAFF" w:rsidP="008C0D78">
      <w:pPr>
        <w:jc w:val="both"/>
        <w:rPr>
          <w:color w:val="000000" w:themeColor="text1"/>
          <w:sz w:val="24"/>
          <w:szCs w:val="24"/>
          <w:lang w:val="pt-BR"/>
        </w:rPr>
      </w:pPr>
      <w:r w:rsidRPr="64691135">
        <w:rPr>
          <w:color w:val="000000" w:themeColor="text1"/>
          <w:sz w:val="24"/>
          <w:szCs w:val="24"/>
          <w:lang w:val="pt-BR"/>
        </w:rPr>
        <w:t xml:space="preserve">DUARTE, Maria Betânia da Costa Pereira et al. </w:t>
      </w:r>
      <w:r w:rsidRPr="64691135">
        <w:rPr>
          <w:b/>
          <w:bCs/>
          <w:color w:val="000000" w:themeColor="text1"/>
          <w:sz w:val="24"/>
          <w:szCs w:val="24"/>
          <w:lang w:val="pt-BR"/>
        </w:rPr>
        <w:t xml:space="preserve">Os impactos socioambientais decorrentes de lixões: estudo de caso do Sítio </w:t>
      </w:r>
      <w:proofErr w:type="spellStart"/>
      <w:r w:rsidRPr="64691135">
        <w:rPr>
          <w:b/>
          <w:bCs/>
          <w:color w:val="000000" w:themeColor="text1"/>
          <w:sz w:val="24"/>
          <w:szCs w:val="24"/>
          <w:lang w:val="pt-BR"/>
        </w:rPr>
        <w:t>Gulandim</w:t>
      </w:r>
      <w:proofErr w:type="spellEnd"/>
      <w:r w:rsidRPr="64691135">
        <w:rPr>
          <w:b/>
          <w:bCs/>
          <w:color w:val="000000" w:themeColor="text1"/>
          <w:sz w:val="24"/>
          <w:szCs w:val="24"/>
          <w:lang w:val="pt-BR"/>
        </w:rPr>
        <w:t>-Limoeiro de Anadia-Alagoas</w:t>
      </w:r>
      <w:r w:rsidRPr="64691135">
        <w:rPr>
          <w:color w:val="000000" w:themeColor="text1"/>
          <w:sz w:val="24"/>
          <w:szCs w:val="24"/>
          <w:lang w:val="pt-BR"/>
        </w:rPr>
        <w:t>. 2018.</w:t>
      </w:r>
    </w:p>
    <w:p w14:paraId="4FAE3280" w14:textId="0E053C10" w:rsidR="003949CE" w:rsidRDefault="003949CE" w:rsidP="008C0D78">
      <w:pPr>
        <w:jc w:val="both"/>
        <w:rPr>
          <w:color w:val="000000" w:themeColor="text1"/>
          <w:sz w:val="24"/>
          <w:szCs w:val="24"/>
          <w:lang w:val="pt-BR"/>
        </w:rPr>
      </w:pPr>
    </w:p>
    <w:p w14:paraId="29B4852B" w14:textId="6D113F0F" w:rsidR="003949CE" w:rsidRPr="008C0D78" w:rsidRDefault="7865AAFF" w:rsidP="008C0D78">
      <w:pPr>
        <w:jc w:val="both"/>
        <w:rPr>
          <w:sz w:val="24"/>
          <w:szCs w:val="24"/>
          <w:lang w:val="pt-BR"/>
        </w:rPr>
      </w:pPr>
      <w:r w:rsidRPr="008C0D78">
        <w:rPr>
          <w:sz w:val="24"/>
          <w:szCs w:val="24"/>
          <w:lang w:val="pt-BR"/>
        </w:rPr>
        <w:t>Fundação Amazônica de Amparo a Estudos e Pesquisas. FAPESPA, 2022</w:t>
      </w:r>
      <w:r w:rsidRPr="008C0D78">
        <w:rPr>
          <w:b/>
          <w:bCs/>
          <w:sz w:val="24"/>
          <w:szCs w:val="24"/>
          <w:lang w:val="pt-BR"/>
        </w:rPr>
        <w:t>. Estatística Municipal de Castanhal</w:t>
      </w:r>
      <w:r w:rsidRPr="008C0D78">
        <w:rPr>
          <w:sz w:val="24"/>
          <w:szCs w:val="24"/>
          <w:lang w:val="pt-BR"/>
        </w:rPr>
        <w:t xml:space="preserve">. Disponível em: </w:t>
      </w:r>
      <w:r w:rsidR="48359C5B" w:rsidRPr="008C0D78">
        <w:rPr>
          <w:rStyle w:val="Hyperlink"/>
          <w:color w:val="auto"/>
          <w:sz w:val="24"/>
          <w:szCs w:val="24"/>
          <w:u w:val="none"/>
          <w:lang w:val="pt-BR"/>
        </w:rPr>
        <w:t>https://</w:t>
      </w:r>
      <w:r w:rsidRPr="008C0D78">
        <w:rPr>
          <w:lang w:val="pt-BR"/>
        </w:rPr>
        <w:t xml:space="preserve"> </w:t>
      </w:r>
      <w:hyperlink r:id="rId9">
        <w:r w:rsidRPr="008C0D78">
          <w:rPr>
            <w:rStyle w:val="Hyperlink"/>
            <w:color w:val="auto"/>
            <w:sz w:val="24"/>
            <w:szCs w:val="24"/>
            <w:u w:val="none"/>
            <w:lang w:val="pt-BR"/>
          </w:rPr>
          <w:t>https://novo.fapespa.pa.gov.br/estatistica-municipal/</w:t>
        </w:r>
      </w:hyperlink>
      <w:r w:rsidRPr="008C0D78">
        <w:rPr>
          <w:sz w:val="24"/>
          <w:szCs w:val="24"/>
          <w:lang w:val="pt-BR"/>
        </w:rPr>
        <w:t>. Acesso em 16 de out. de 2023.</w:t>
      </w:r>
    </w:p>
    <w:p w14:paraId="637773F8" w14:textId="530B5BDC" w:rsidR="003949CE" w:rsidRPr="008C0D78" w:rsidRDefault="7865AAFF" w:rsidP="008C0D78">
      <w:pPr>
        <w:jc w:val="both"/>
        <w:rPr>
          <w:sz w:val="24"/>
          <w:szCs w:val="24"/>
          <w:lang w:val="pt-BR"/>
        </w:rPr>
      </w:pPr>
      <w:r w:rsidRPr="008C0D78">
        <w:rPr>
          <w:sz w:val="24"/>
          <w:szCs w:val="24"/>
          <w:lang w:val="pt-BR"/>
        </w:rPr>
        <w:t>GIL, Antônio Carlos. Como classificar as pesquisas. </w:t>
      </w:r>
      <w:r w:rsidRPr="008C0D78">
        <w:rPr>
          <w:b/>
          <w:bCs/>
          <w:sz w:val="24"/>
          <w:szCs w:val="24"/>
          <w:lang w:val="pt-BR"/>
        </w:rPr>
        <w:t>Como elaborar projetos de pesquisa</w:t>
      </w:r>
      <w:r w:rsidRPr="008C0D78">
        <w:rPr>
          <w:sz w:val="24"/>
          <w:szCs w:val="24"/>
          <w:lang w:val="pt-BR"/>
        </w:rPr>
        <w:t>, v. 4, n. 1, p. 44-45, 2002.</w:t>
      </w:r>
    </w:p>
    <w:p w14:paraId="29675676" w14:textId="426C7EBE" w:rsidR="003949CE" w:rsidRDefault="003949CE" w:rsidP="008C0D78">
      <w:pPr>
        <w:jc w:val="both"/>
        <w:rPr>
          <w:color w:val="000000" w:themeColor="text1"/>
          <w:sz w:val="24"/>
          <w:szCs w:val="24"/>
          <w:lang w:val="pt-BR"/>
        </w:rPr>
      </w:pPr>
    </w:p>
    <w:p w14:paraId="20A2376C" w14:textId="7D8F574E" w:rsidR="003949CE" w:rsidRPr="008C0D78" w:rsidRDefault="7865AAFF" w:rsidP="008C0D78">
      <w:pPr>
        <w:jc w:val="both"/>
        <w:rPr>
          <w:sz w:val="24"/>
          <w:szCs w:val="24"/>
          <w:lang w:val="pt-BR"/>
        </w:rPr>
      </w:pPr>
      <w:r w:rsidRPr="008C0D78">
        <w:rPr>
          <w:sz w:val="24"/>
          <w:szCs w:val="24"/>
          <w:lang w:val="pt-BR"/>
        </w:rPr>
        <w:t xml:space="preserve">IBGE, </w:t>
      </w:r>
      <w:r w:rsidRPr="008C0D78">
        <w:rPr>
          <w:b/>
          <w:bCs/>
          <w:sz w:val="24"/>
          <w:szCs w:val="24"/>
          <w:lang w:val="pt-BR"/>
        </w:rPr>
        <w:t>Instituto Brasileiro de Geografia e Estatística</w:t>
      </w:r>
      <w:r w:rsidRPr="008C0D78">
        <w:rPr>
          <w:sz w:val="24"/>
          <w:szCs w:val="24"/>
          <w:lang w:val="pt-BR"/>
        </w:rPr>
        <w:t>, Disponível em: &lt;https://</w:t>
      </w:r>
      <w:r w:rsidRPr="008C0D78">
        <w:rPr>
          <w:lang w:val="pt-BR"/>
        </w:rPr>
        <w:t xml:space="preserve"> </w:t>
      </w:r>
      <w:hyperlink r:id="rId10">
        <w:r w:rsidRPr="008C0D78">
          <w:rPr>
            <w:rStyle w:val="Hyperlink"/>
            <w:color w:val="auto"/>
            <w:sz w:val="24"/>
            <w:szCs w:val="24"/>
            <w:u w:val="none"/>
            <w:lang w:val="pt-BR"/>
          </w:rPr>
          <w:t>https://cidades.ibge.gov.br/brasil/pa/castanhal/panorama</w:t>
        </w:r>
      </w:hyperlink>
      <w:r w:rsidRPr="008C0D78">
        <w:rPr>
          <w:sz w:val="24"/>
          <w:szCs w:val="24"/>
          <w:lang w:val="pt-BR"/>
        </w:rPr>
        <w:t xml:space="preserve"> &gt; Acesso em: 14 nov. 2023.</w:t>
      </w:r>
    </w:p>
    <w:p w14:paraId="4C232020" w14:textId="003D85FD" w:rsidR="003949CE" w:rsidRPr="008C0D78" w:rsidRDefault="7865AAFF" w:rsidP="008C0D78">
      <w:pPr>
        <w:jc w:val="both"/>
        <w:rPr>
          <w:sz w:val="24"/>
          <w:szCs w:val="24"/>
          <w:lang w:val="pt-BR"/>
        </w:rPr>
      </w:pPr>
      <w:r w:rsidRPr="008C0D78">
        <w:rPr>
          <w:sz w:val="24"/>
          <w:szCs w:val="24"/>
          <w:lang w:val="pt-BR"/>
        </w:rPr>
        <w:t>L14026. Disponível em: </w:t>
      </w:r>
      <w:hyperlink r:id="rId11">
        <w:r w:rsidRPr="008C0D78">
          <w:rPr>
            <w:rStyle w:val="Hyperlink"/>
            <w:color w:val="auto"/>
            <w:sz w:val="24"/>
            <w:szCs w:val="24"/>
            <w:u w:val="none"/>
            <w:lang w:val="pt-BR"/>
          </w:rPr>
          <w:t>https://www.planalto.gov.br/ccivil_03/_ato2019-2022/2020/lei/l14026.htm</w:t>
        </w:r>
      </w:hyperlink>
      <w:r w:rsidRPr="008C0D78">
        <w:rPr>
          <w:sz w:val="24"/>
          <w:szCs w:val="24"/>
          <w:lang w:val="pt-BR"/>
        </w:rPr>
        <w:t>. Acesso em: 13 dez. 2023.</w:t>
      </w:r>
    </w:p>
    <w:p w14:paraId="16C000A1" w14:textId="433EAABD" w:rsidR="003949CE" w:rsidRDefault="003949CE" w:rsidP="008C0D78">
      <w:pPr>
        <w:jc w:val="both"/>
        <w:rPr>
          <w:color w:val="000000" w:themeColor="text1"/>
          <w:sz w:val="24"/>
          <w:szCs w:val="24"/>
          <w:lang w:val="pt-BR"/>
        </w:rPr>
      </w:pPr>
    </w:p>
    <w:p w14:paraId="60D5E7D6" w14:textId="06BD5549" w:rsidR="003949CE" w:rsidRDefault="7865AAFF" w:rsidP="008C0D78">
      <w:pPr>
        <w:jc w:val="both"/>
        <w:rPr>
          <w:color w:val="000000" w:themeColor="text1"/>
          <w:sz w:val="24"/>
          <w:szCs w:val="24"/>
          <w:lang w:val="pt-BR"/>
        </w:rPr>
      </w:pPr>
      <w:r w:rsidRPr="64691135">
        <w:rPr>
          <w:color w:val="000000" w:themeColor="text1"/>
          <w:sz w:val="24"/>
          <w:szCs w:val="24"/>
          <w:lang w:val="pt-BR"/>
        </w:rPr>
        <w:t xml:space="preserve">LIMA, </w:t>
      </w:r>
      <w:proofErr w:type="spellStart"/>
      <w:r w:rsidRPr="64691135">
        <w:rPr>
          <w:color w:val="000000" w:themeColor="text1"/>
          <w:sz w:val="24"/>
          <w:szCs w:val="24"/>
          <w:lang w:val="pt-BR"/>
        </w:rPr>
        <w:t>Naraiana</w:t>
      </w:r>
      <w:proofErr w:type="spellEnd"/>
      <w:r w:rsidRPr="64691135">
        <w:rPr>
          <w:color w:val="000000" w:themeColor="text1"/>
          <w:sz w:val="24"/>
          <w:szCs w:val="24"/>
          <w:lang w:val="pt-BR"/>
        </w:rPr>
        <w:t xml:space="preserve"> Sá. </w:t>
      </w:r>
      <w:r w:rsidRPr="64691135">
        <w:rPr>
          <w:b/>
          <w:bCs/>
          <w:color w:val="000000" w:themeColor="text1"/>
          <w:sz w:val="24"/>
          <w:szCs w:val="24"/>
          <w:lang w:val="pt-BR"/>
        </w:rPr>
        <w:t>Estudo do tratamento mecânico-biológico de resíduos sólidos urbanos.</w:t>
      </w:r>
      <w:r w:rsidRPr="64691135">
        <w:rPr>
          <w:color w:val="000000" w:themeColor="text1"/>
          <w:sz w:val="24"/>
          <w:szCs w:val="24"/>
          <w:lang w:val="pt-BR"/>
        </w:rPr>
        <w:t xml:space="preserve"> 2014. Dissertação em Mestrado em Engenharia da Energia e</w:t>
      </w:r>
    </w:p>
    <w:p w14:paraId="3A1E6B14" w14:textId="36D7207D" w:rsidR="003949CE" w:rsidRDefault="7865AAFF" w:rsidP="008C0D78">
      <w:pPr>
        <w:jc w:val="both"/>
        <w:rPr>
          <w:color w:val="000000" w:themeColor="text1"/>
          <w:sz w:val="24"/>
          <w:szCs w:val="24"/>
          <w:lang w:val="pt-BR"/>
        </w:rPr>
      </w:pPr>
      <w:r w:rsidRPr="64691135">
        <w:rPr>
          <w:color w:val="000000" w:themeColor="text1"/>
          <w:sz w:val="24"/>
          <w:szCs w:val="24"/>
          <w:lang w:val="pt-BR"/>
        </w:rPr>
        <w:t>Ambiente, Universidade de Lisboa. Lisboa.</w:t>
      </w:r>
    </w:p>
    <w:p w14:paraId="668371F0" w14:textId="77777777" w:rsidR="008C0D78" w:rsidRPr="008C0D78" w:rsidRDefault="008C0D78" w:rsidP="008C0D78">
      <w:pPr>
        <w:jc w:val="both"/>
        <w:rPr>
          <w:color w:val="000000" w:themeColor="text1"/>
          <w:sz w:val="24"/>
          <w:szCs w:val="24"/>
          <w:lang w:val="pt-BR"/>
        </w:rPr>
      </w:pPr>
    </w:p>
    <w:p w14:paraId="36503033" w14:textId="011FC4EB" w:rsidR="003949CE" w:rsidRDefault="7865AAFF" w:rsidP="008C0D78">
      <w:pPr>
        <w:jc w:val="both"/>
        <w:rPr>
          <w:color w:val="000000" w:themeColor="text1"/>
          <w:sz w:val="24"/>
          <w:szCs w:val="24"/>
          <w:lang w:val="pt-BR"/>
        </w:rPr>
      </w:pPr>
      <w:r w:rsidRPr="64691135">
        <w:rPr>
          <w:color w:val="000000" w:themeColor="text1"/>
          <w:sz w:val="24"/>
          <w:szCs w:val="24"/>
          <w:lang w:val="pt-BR"/>
        </w:rPr>
        <w:t xml:space="preserve">MELGUEIRO, Silvia Cordeiro et al. </w:t>
      </w:r>
      <w:r w:rsidRPr="64691135">
        <w:rPr>
          <w:b/>
          <w:bCs/>
          <w:color w:val="000000" w:themeColor="text1"/>
          <w:sz w:val="24"/>
          <w:szCs w:val="24"/>
          <w:lang w:val="pt-BR"/>
        </w:rPr>
        <w:t xml:space="preserve">Levantamento de possíveis impactos causados a </w:t>
      </w:r>
      <w:r w:rsidRPr="64691135">
        <w:rPr>
          <w:b/>
          <w:bCs/>
          <w:color w:val="000000" w:themeColor="text1"/>
          <w:sz w:val="24"/>
          <w:szCs w:val="24"/>
          <w:lang w:val="pt-BR"/>
        </w:rPr>
        <w:lastRenderedPageBreak/>
        <w:t>saúde pelo lixão a céu aberto na comunidade boa esperança no município de São Gabriel da Cachoeira-AM.</w:t>
      </w:r>
      <w:r w:rsidRPr="64691135">
        <w:rPr>
          <w:color w:val="000000" w:themeColor="text1"/>
          <w:sz w:val="24"/>
          <w:szCs w:val="24"/>
          <w:lang w:val="pt-BR"/>
        </w:rPr>
        <w:t xml:space="preserve"> 2019.</w:t>
      </w:r>
    </w:p>
    <w:p w14:paraId="5F0FBB4D" w14:textId="6B352973" w:rsidR="7291AA3A" w:rsidRDefault="7291AA3A" w:rsidP="008C0D78">
      <w:pPr>
        <w:jc w:val="both"/>
        <w:rPr>
          <w:color w:val="000000" w:themeColor="text1"/>
          <w:sz w:val="24"/>
          <w:szCs w:val="24"/>
          <w:lang w:val="pt-BR"/>
        </w:rPr>
      </w:pPr>
    </w:p>
    <w:p w14:paraId="6AA8054D" w14:textId="2D303D80" w:rsidR="003949CE" w:rsidRDefault="7865AAFF" w:rsidP="008C0D78">
      <w:pPr>
        <w:jc w:val="both"/>
        <w:rPr>
          <w:color w:val="000000" w:themeColor="text1"/>
          <w:sz w:val="24"/>
          <w:szCs w:val="24"/>
          <w:lang w:val="pt-BR"/>
        </w:rPr>
      </w:pPr>
      <w:r w:rsidRPr="64691135">
        <w:rPr>
          <w:color w:val="000000" w:themeColor="text1"/>
          <w:sz w:val="24"/>
          <w:szCs w:val="24"/>
          <w:lang w:val="pt-BR"/>
        </w:rPr>
        <w:t xml:space="preserve">PEREIRA, Carla de Araújo; SILVA, </w:t>
      </w:r>
      <w:proofErr w:type="spellStart"/>
      <w:r w:rsidRPr="64691135">
        <w:rPr>
          <w:color w:val="000000" w:themeColor="text1"/>
          <w:sz w:val="24"/>
          <w:szCs w:val="24"/>
          <w:lang w:val="pt-BR"/>
        </w:rPr>
        <w:t>Danubya</w:t>
      </w:r>
      <w:proofErr w:type="spellEnd"/>
      <w:r w:rsidRPr="64691135">
        <w:rPr>
          <w:color w:val="000000" w:themeColor="text1"/>
          <w:sz w:val="24"/>
          <w:szCs w:val="24"/>
          <w:lang w:val="pt-BR"/>
        </w:rPr>
        <w:t xml:space="preserve"> dos Santos. </w:t>
      </w:r>
      <w:r w:rsidRPr="64691135">
        <w:rPr>
          <w:b/>
          <w:bCs/>
          <w:color w:val="000000" w:themeColor="text1"/>
          <w:sz w:val="24"/>
          <w:szCs w:val="24"/>
          <w:lang w:val="pt-BR"/>
        </w:rPr>
        <w:t xml:space="preserve">Análise das condições sanitárias da fonte pública do </w:t>
      </w:r>
      <w:proofErr w:type="spellStart"/>
      <w:r w:rsidRPr="64691135">
        <w:rPr>
          <w:b/>
          <w:bCs/>
          <w:color w:val="000000" w:themeColor="text1"/>
          <w:sz w:val="24"/>
          <w:szCs w:val="24"/>
          <w:lang w:val="pt-BR"/>
        </w:rPr>
        <w:t>Paravoá</w:t>
      </w:r>
      <w:proofErr w:type="spellEnd"/>
      <w:r w:rsidRPr="64691135">
        <w:rPr>
          <w:b/>
          <w:bCs/>
          <w:color w:val="000000" w:themeColor="text1"/>
          <w:sz w:val="24"/>
          <w:szCs w:val="24"/>
          <w:lang w:val="pt-BR"/>
        </w:rPr>
        <w:t>, município de Tucuruí-Pará</w:t>
      </w:r>
      <w:r w:rsidRPr="64691135">
        <w:rPr>
          <w:color w:val="000000" w:themeColor="text1"/>
          <w:sz w:val="24"/>
          <w:szCs w:val="24"/>
          <w:lang w:val="pt-BR"/>
        </w:rPr>
        <w:t xml:space="preserve">. Orientador: </w:t>
      </w:r>
      <w:proofErr w:type="spellStart"/>
      <w:r w:rsidRPr="64691135">
        <w:rPr>
          <w:color w:val="000000" w:themeColor="text1"/>
          <w:sz w:val="24"/>
          <w:szCs w:val="24"/>
          <w:lang w:val="pt-BR"/>
        </w:rPr>
        <w:t>Raynner</w:t>
      </w:r>
      <w:proofErr w:type="spellEnd"/>
      <w:r w:rsidRPr="64691135">
        <w:rPr>
          <w:color w:val="000000" w:themeColor="text1"/>
          <w:sz w:val="24"/>
          <w:szCs w:val="24"/>
          <w:lang w:val="pt-BR"/>
        </w:rPr>
        <w:t xml:space="preserve"> Menezes Lopes; Coorientador: Davi Edson Sales e Souza. 2019. 18 f. Trabalho de Conclusão de Curso (Bacharelado em Engenharia Sanitária e Ambiental) – Campus Universitário de Tucuruí, Universidade Federal do Pará, Tucuruí, 2019. Disponível em: </w:t>
      </w:r>
      <w:hyperlink r:id="rId12">
        <w:r w:rsidRPr="008C0D78">
          <w:rPr>
            <w:rStyle w:val="Hyperlink"/>
            <w:color w:val="auto"/>
            <w:sz w:val="24"/>
            <w:szCs w:val="24"/>
            <w:u w:val="none"/>
            <w:lang w:val="pt-BR"/>
          </w:rPr>
          <w:t>https://bdm.ufpa.br:8443/jspui/handle/prefix/3443</w:t>
        </w:r>
      </w:hyperlink>
      <w:r w:rsidRPr="008C0D78">
        <w:rPr>
          <w:sz w:val="24"/>
          <w:szCs w:val="24"/>
          <w:lang w:val="pt-BR"/>
        </w:rPr>
        <w:t xml:space="preserve">. </w:t>
      </w:r>
      <w:r w:rsidRPr="64691135">
        <w:rPr>
          <w:color w:val="000000" w:themeColor="text1"/>
          <w:sz w:val="24"/>
          <w:szCs w:val="24"/>
          <w:lang w:val="pt-BR"/>
        </w:rPr>
        <w:t>Acesso em: 26 de dez de 2023.</w:t>
      </w:r>
    </w:p>
    <w:p w14:paraId="294B0876" w14:textId="5F49844E" w:rsidR="003949CE" w:rsidRDefault="003949CE" w:rsidP="008C0D78">
      <w:pPr>
        <w:jc w:val="both"/>
        <w:rPr>
          <w:color w:val="000000" w:themeColor="text1"/>
          <w:sz w:val="24"/>
          <w:szCs w:val="24"/>
          <w:lang w:val="pt-BR"/>
        </w:rPr>
      </w:pPr>
    </w:p>
    <w:p w14:paraId="292FB114" w14:textId="06F67355" w:rsidR="003949CE" w:rsidRPr="008C0D78" w:rsidRDefault="57E3ED9B" w:rsidP="008C0D78">
      <w:pPr>
        <w:jc w:val="both"/>
        <w:rPr>
          <w:sz w:val="24"/>
          <w:szCs w:val="24"/>
          <w:lang w:val="pt-BR"/>
        </w:rPr>
      </w:pPr>
      <w:r w:rsidRPr="008C0D78">
        <w:rPr>
          <w:sz w:val="24"/>
          <w:szCs w:val="24"/>
          <w:lang w:val="pt-BR"/>
        </w:rPr>
        <w:t xml:space="preserve">ROUQUAYROL, Maria Zélia; GURGEL, Marcelo. </w:t>
      </w:r>
      <w:proofErr w:type="spellStart"/>
      <w:r w:rsidRPr="008C0D78">
        <w:rPr>
          <w:sz w:val="24"/>
          <w:szCs w:val="24"/>
          <w:lang w:val="pt-BR"/>
        </w:rPr>
        <w:t>Rouquayrol</w:t>
      </w:r>
      <w:proofErr w:type="spellEnd"/>
      <w:r w:rsidRPr="008C0D78">
        <w:rPr>
          <w:sz w:val="24"/>
          <w:szCs w:val="24"/>
          <w:lang w:val="pt-BR"/>
        </w:rPr>
        <w:t xml:space="preserve">: epidemiologia e saúde. 8. ed. Rio de Janeiro: </w:t>
      </w:r>
      <w:proofErr w:type="spellStart"/>
      <w:r w:rsidRPr="008C0D78">
        <w:rPr>
          <w:sz w:val="24"/>
          <w:szCs w:val="24"/>
          <w:lang w:val="pt-BR"/>
        </w:rPr>
        <w:t>MedBook</w:t>
      </w:r>
      <w:proofErr w:type="spellEnd"/>
      <w:r w:rsidRPr="008C0D78">
        <w:rPr>
          <w:sz w:val="24"/>
          <w:szCs w:val="24"/>
          <w:lang w:val="pt-BR"/>
        </w:rPr>
        <w:t>, 2017. E-book. ISBN 9786557830000. Disponível em: https://app.minhabiblioteca.com.br/reader/books/9786557830000/. Acesso em: 29 out. 2023.</w:t>
      </w:r>
    </w:p>
    <w:p w14:paraId="617F24F3" w14:textId="44A34F4C" w:rsidR="003949CE" w:rsidRDefault="003949CE" w:rsidP="008C0D78">
      <w:pPr>
        <w:jc w:val="both"/>
        <w:rPr>
          <w:color w:val="000000" w:themeColor="text1"/>
          <w:sz w:val="24"/>
          <w:szCs w:val="24"/>
          <w:lang w:val="pt-BR"/>
        </w:rPr>
      </w:pPr>
    </w:p>
    <w:p w14:paraId="56D64A39" w14:textId="6979F556" w:rsidR="003949CE" w:rsidRDefault="7865AAFF" w:rsidP="008C0D78">
      <w:pPr>
        <w:jc w:val="both"/>
        <w:rPr>
          <w:b/>
          <w:color w:val="000000" w:themeColor="text1"/>
          <w:sz w:val="24"/>
          <w:szCs w:val="24"/>
          <w:lang w:val="pt-BR"/>
        </w:rPr>
      </w:pPr>
      <w:r w:rsidRPr="64691135">
        <w:rPr>
          <w:color w:val="000000" w:themeColor="text1"/>
          <w:sz w:val="24"/>
          <w:szCs w:val="24"/>
          <w:lang w:val="pt-BR"/>
        </w:rPr>
        <w:t xml:space="preserve">SILVA, Vanessa Pinto Machado; CAPANEMA, Luciana Xavier de Lemos. </w:t>
      </w:r>
      <w:r w:rsidRPr="64691135">
        <w:rPr>
          <w:b/>
          <w:bCs/>
          <w:color w:val="000000" w:themeColor="text1"/>
          <w:sz w:val="24"/>
          <w:szCs w:val="24"/>
          <w:lang w:val="pt-BR"/>
        </w:rPr>
        <w:t xml:space="preserve">Políticas públicas na gestão de resíduos sólidos: experiências comparadas e desafios para o Brasil. </w:t>
      </w:r>
      <w:r w:rsidRPr="2770FC55">
        <w:rPr>
          <w:b/>
          <w:bCs/>
          <w:color w:val="000000" w:themeColor="text1"/>
          <w:sz w:val="24"/>
          <w:szCs w:val="24"/>
          <w:lang w:val="pt-BR"/>
        </w:rPr>
        <w:t>20</w:t>
      </w:r>
      <w:r w:rsidR="46209D99" w:rsidRPr="2770FC55">
        <w:rPr>
          <w:b/>
          <w:bCs/>
          <w:color w:val="000000" w:themeColor="text1"/>
          <w:sz w:val="24"/>
          <w:szCs w:val="24"/>
          <w:lang w:val="pt-BR"/>
        </w:rPr>
        <w:t>20</w:t>
      </w:r>
      <w:r w:rsidRPr="2770FC55">
        <w:rPr>
          <w:b/>
          <w:bCs/>
          <w:color w:val="000000" w:themeColor="text1"/>
          <w:sz w:val="24"/>
          <w:szCs w:val="24"/>
          <w:lang w:val="pt-BR"/>
        </w:rPr>
        <w:t>.</w:t>
      </w:r>
    </w:p>
    <w:p w14:paraId="63443384" w14:textId="78809006" w:rsidR="003949CE" w:rsidRDefault="003949CE" w:rsidP="008C0D78">
      <w:pPr>
        <w:jc w:val="both"/>
        <w:rPr>
          <w:color w:val="000000" w:themeColor="text1"/>
          <w:sz w:val="24"/>
          <w:szCs w:val="24"/>
          <w:lang w:val="pt-BR"/>
        </w:rPr>
      </w:pPr>
    </w:p>
    <w:p w14:paraId="0201C575" w14:textId="26ABA7B1" w:rsidR="003949CE" w:rsidRDefault="7865AAFF" w:rsidP="008C0D78">
      <w:pPr>
        <w:jc w:val="both"/>
        <w:rPr>
          <w:color w:val="000000" w:themeColor="text1"/>
          <w:sz w:val="24"/>
          <w:szCs w:val="24"/>
          <w:lang w:val="pt-BR"/>
        </w:rPr>
      </w:pPr>
      <w:r w:rsidRPr="64691135">
        <w:rPr>
          <w:color w:val="000000" w:themeColor="text1"/>
          <w:sz w:val="24"/>
          <w:szCs w:val="24"/>
          <w:lang w:val="pt-BR"/>
        </w:rPr>
        <w:t xml:space="preserve">TEIXEIRA, </w:t>
      </w:r>
      <w:proofErr w:type="spellStart"/>
      <w:r w:rsidRPr="64691135">
        <w:rPr>
          <w:color w:val="000000" w:themeColor="text1"/>
          <w:sz w:val="24"/>
          <w:szCs w:val="24"/>
          <w:lang w:val="pt-BR"/>
        </w:rPr>
        <w:t>Dianick</w:t>
      </w:r>
      <w:proofErr w:type="spellEnd"/>
      <w:r w:rsidRPr="64691135">
        <w:rPr>
          <w:color w:val="000000" w:themeColor="text1"/>
          <w:sz w:val="24"/>
          <w:szCs w:val="24"/>
          <w:lang w:val="pt-BR"/>
        </w:rPr>
        <w:t xml:space="preserve"> Roberta da Silva. </w:t>
      </w:r>
      <w:r w:rsidRPr="64691135">
        <w:rPr>
          <w:b/>
          <w:bCs/>
          <w:color w:val="000000" w:themeColor="text1"/>
          <w:sz w:val="24"/>
          <w:szCs w:val="24"/>
          <w:lang w:val="pt-BR"/>
        </w:rPr>
        <w:t>O papel dos catadores na Política Nacional de Resíduos Sólidos e sua importância na transição de um modelo econômico linear para um modelo econômico circular.</w:t>
      </w:r>
      <w:r w:rsidRPr="64691135">
        <w:rPr>
          <w:color w:val="000000" w:themeColor="text1"/>
          <w:sz w:val="24"/>
          <w:szCs w:val="24"/>
          <w:lang w:val="pt-BR"/>
        </w:rPr>
        <w:t xml:space="preserve"> 2022. 59 f. Monografia (Graduação em Engenharia Ambiental) - Escola de </w:t>
      </w:r>
      <w:proofErr w:type="spellStart"/>
      <w:r w:rsidRPr="64691135">
        <w:rPr>
          <w:color w:val="000000" w:themeColor="text1"/>
          <w:sz w:val="24"/>
          <w:szCs w:val="24"/>
          <w:lang w:val="pt-BR"/>
        </w:rPr>
        <w:t>MInas</w:t>
      </w:r>
      <w:proofErr w:type="spellEnd"/>
      <w:r w:rsidRPr="64691135">
        <w:rPr>
          <w:color w:val="000000" w:themeColor="text1"/>
          <w:sz w:val="24"/>
          <w:szCs w:val="24"/>
          <w:lang w:val="pt-BR"/>
        </w:rPr>
        <w:t>, Universidade Federal de Ouro Preto, Ouro Preto, 2022.</w:t>
      </w:r>
    </w:p>
    <w:p w14:paraId="0F375B15" w14:textId="1E0114EE" w:rsidR="003949CE" w:rsidRDefault="003949CE" w:rsidP="008C0D78">
      <w:pPr>
        <w:jc w:val="both"/>
        <w:rPr>
          <w:color w:val="000000" w:themeColor="text1"/>
          <w:sz w:val="24"/>
          <w:szCs w:val="24"/>
          <w:lang w:val="pt-BR"/>
        </w:rPr>
      </w:pPr>
    </w:p>
    <w:p w14:paraId="4063FFEF" w14:textId="25B1893E" w:rsidR="003949CE" w:rsidRDefault="003949CE" w:rsidP="64691135">
      <w:pPr>
        <w:rPr>
          <w:color w:val="000000" w:themeColor="text1"/>
          <w:sz w:val="24"/>
          <w:szCs w:val="24"/>
          <w:lang w:val="pt-BR"/>
        </w:rPr>
      </w:pPr>
    </w:p>
    <w:p w14:paraId="60E0E07F" w14:textId="5C444EC6" w:rsidR="003949CE" w:rsidRDefault="003949CE" w:rsidP="06F1E9CA">
      <w:pPr>
        <w:ind w:firstLine="709"/>
        <w:jc w:val="both"/>
        <w:rPr>
          <w:color w:val="000000" w:themeColor="text1"/>
          <w:sz w:val="24"/>
          <w:szCs w:val="24"/>
          <w:lang w:val="pt-BR"/>
        </w:rPr>
      </w:pPr>
    </w:p>
    <w:p w14:paraId="4C38E5C4" w14:textId="229786A9" w:rsidR="003949CE" w:rsidRDefault="003949CE" w:rsidP="64691135">
      <w:pPr>
        <w:spacing w:line="360" w:lineRule="auto"/>
        <w:ind w:firstLine="709"/>
        <w:jc w:val="both"/>
        <w:rPr>
          <w:color w:val="000000" w:themeColor="text1"/>
          <w:sz w:val="24"/>
          <w:szCs w:val="24"/>
          <w:lang w:val="pt-BR"/>
        </w:rPr>
      </w:pPr>
    </w:p>
    <w:p w14:paraId="777E981D" w14:textId="5E3BC72E" w:rsidR="003949CE" w:rsidRDefault="003949CE" w:rsidP="64691135">
      <w:pPr>
        <w:spacing w:line="360" w:lineRule="auto"/>
        <w:ind w:firstLine="709"/>
        <w:jc w:val="both"/>
        <w:rPr>
          <w:color w:val="000000" w:themeColor="text1"/>
          <w:sz w:val="24"/>
          <w:szCs w:val="24"/>
          <w:lang w:val="pt-BR"/>
        </w:rPr>
      </w:pPr>
    </w:p>
    <w:p w14:paraId="2ECCD5F2" w14:textId="1CA6D63B" w:rsidR="003949CE" w:rsidRDefault="003949CE" w:rsidP="64691135">
      <w:pPr>
        <w:spacing w:line="360" w:lineRule="auto"/>
        <w:ind w:firstLine="709"/>
        <w:jc w:val="both"/>
        <w:rPr>
          <w:color w:val="000000" w:themeColor="text1"/>
          <w:sz w:val="24"/>
          <w:szCs w:val="24"/>
          <w:lang w:val="pt-BR"/>
        </w:rPr>
      </w:pPr>
    </w:p>
    <w:p w14:paraId="033E6EA8" w14:textId="40CC3FF1" w:rsidR="003949CE" w:rsidRDefault="003949CE" w:rsidP="64691135">
      <w:pPr>
        <w:pBdr>
          <w:bottom w:val="none" w:sz="0" w:space="8" w:color="000000"/>
        </w:pBdr>
        <w:shd w:val="clear" w:color="auto" w:fill="FFFFFF" w:themeFill="background1"/>
        <w:tabs>
          <w:tab w:val="left" w:pos="2500"/>
        </w:tabs>
        <w:spacing w:line="432" w:lineRule="auto"/>
        <w:ind w:firstLine="700"/>
        <w:jc w:val="both"/>
        <w:rPr>
          <w:sz w:val="24"/>
          <w:szCs w:val="24"/>
        </w:rPr>
      </w:pPr>
    </w:p>
    <w:p w14:paraId="0D27DC81" w14:textId="42730523" w:rsidR="003949CE" w:rsidRDefault="003949CE" w:rsidP="64691135">
      <w:pPr>
        <w:pBdr>
          <w:bottom w:val="none" w:sz="0" w:space="8" w:color="000000"/>
        </w:pBdr>
        <w:shd w:val="clear" w:color="auto" w:fill="FFFFFF" w:themeFill="background1"/>
        <w:tabs>
          <w:tab w:val="left" w:pos="2500"/>
        </w:tabs>
        <w:spacing w:line="432" w:lineRule="auto"/>
        <w:jc w:val="both"/>
        <w:rPr>
          <w:sz w:val="24"/>
          <w:szCs w:val="24"/>
        </w:rPr>
      </w:pPr>
    </w:p>
    <w:p w14:paraId="73D83494" w14:textId="77777777" w:rsidR="003949CE" w:rsidRDefault="003949CE" w:rsidP="003949CE">
      <w:pPr>
        <w:pBdr>
          <w:bottom w:val="none" w:sz="0" w:space="8" w:color="000000"/>
        </w:pBdr>
        <w:shd w:val="clear" w:color="auto" w:fill="FFFFFF"/>
        <w:tabs>
          <w:tab w:val="left" w:pos="2500"/>
        </w:tabs>
        <w:spacing w:line="360" w:lineRule="auto"/>
        <w:rPr>
          <w:color w:val="FF0000"/>
          <w:highlight w:val="white"/>
        </w:rPr>
      </w:pPr>
    </w:p>
    <w:p w14:paraId="7436B3B2" w14:textId="0187DA54" w:rsidR="003949CE" w:rsidRDefault="003949CE" w:rsidP="64691135">
      <w:pPr>
        <w:widowControl/>
        <w:shd w:val="clear" w:color="auto" w:fill="FFFFFF" w:themeFill="background1"/>
        <w:tabs>
          <w:tab w:val="left" w:pos="2500"/>
        </w:tabs>
        <w:spacing w:after="160" w:line="360" w:lineRule="auto"/>
        <w:jc w:val="center"/>
        <w:rPr>
          <w:color w:val="FF0000"/>
          <w:sz w:val="24"/>
          <w:szCs w:val="24"/>
          <w:u w:val="single"/>
        </w:rPr>
      </w:pPr>
    </w:p>
    <w:sectPr w:rsidR="003949CE" w:rsidSect="00B40253">
      <w:headerReference w:type="default" r:id="rId13"/>
      <w:footerReference w:type="default" r:id="rId14"/>
      <w:type w:val="continuous"/>
      <w:pgSz w:w="11910" w:h="16840"/>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5A25A" w14:textId="77777777" w:rsidR="00FA2457" w:rsidRDefault="00FA2457" w:rsidP="005A1575">
      <w:r>
        <w:separator/>
      </w:r>
    </w:p>
  </w:endnote>
  <w:endnote w:type="continuationSeparator" w:id="0">
    <w:p w14:paraId="4A3143CF" w14:textId="77777777" w:rsidR="00FA2457" w:rsidRDefault="00FA2457" w:rsidP="005A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altName w:val="Calibri"/>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E4EA" w14:textId="134574BA" w:rsidR="005A1575" w:rsidRDefault="004B3806">
    <w:pPr>
      <w:pStyle w:val="Rodap"/>
    </w:pPr>
    <w:r>
      <w:rPr>
        <w:noProof/>
      </w:rPr>
      <w:drawing>
        <wp:anchor distT="0" distB="0" distL="114300" distR="114300" simplePos="0" relativeHeight="251658240" behindDoc="0" locked="0" layoutInCell="1" allowOverlap="1" wp14:anchorId="38BD3C9F" wp14:editId="6A9BCEB9">
          <wp:simplePos x="0" y="0"/>
          <wp:positionH relativeFrom="margin">
            <wp:align>left</wp:align>
          </wp:positionH>
          <wp:positionV relativeFrom="page">
            <wp:posOffset>9994265</wp:posOffset>
          </wp:positionV>
          <wp:extent cx="600075" cy="191770"/>
          <wp:effectExtent l="0" t="0" r="0" b="0"/>
          <wp:wrapSquare wrapText="bothSides"/>
          <wp:docPr id="1333358610" name="Imagem 3">
            <a:extLst xmlns:a="http://schemas.openxmlformats.org/drawingml/2006/main">
              <a:ext uri="{FF2B5EF4-FFF2-40B4-BE49-F238E27FC236}">
                <a16:creationId xmlns:a16="http://schemas.microsoft.com/office/drawing/2014/main" id="{3F74174A-F952-4340-8149-CAFFF8DF1F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917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133CF920" wp14:editId="4948997F">
          <wp:simplePos x="0" y="0"/>
          <wp:positionH relativeFrom="column">
            <wp:posOffset>2644140</wp:posOffset>
          </wp:positionH>
          <wp:positionV relativeFrom="page">
            <wp:posOffset>9987915</wp:posOffset>
          </wp:positionV>
          <wp:extent cx="419100" cy="241935"/>
          <wp:effectExtent l="0" t="0" r="0" b="0"/>
          <wp:wrapSquare wrapText="bothSides"/>
          <wp:docPr id="954548022" name="Imagem 5">
            <a:extLst xmlns:a="http://schemas.openxmlformats.org/drawingml/2006/main">
              <a:ext uri="{FF2B5EF4-FFF2-40B4-BE49-F238E27FC236}">
                <a16:creationId xmlns:a16="http://schemas.microsoft.com/office/drawing/2014/main" id="{16B13A14-8DA1-49E1-928D-2D34E6BA3C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241935"/>
                  </a:xfrm>
                  <a:prstGeom prst="rect">
                    <a:avLst/>
                  </a:prstGeom>
                  <a:noFill/>
                </pic:spPr>
              </pic:pic>
            </a:graphicData>
          </a:graphic>
          <wp14:sizeRelH relativeFrom="margin">
            <wp14:pctWidth>0</wp14:pctWidth>
          </wp14:sizeRelH>
          <wp14:sizeRelV relativeFrom="margin">
            <wp14:pctHeight>0</wp14:pctHeight>
          </wp14:sizeRelV>
        </wp:anchor>
      </w:drawing>
    </w:r>
    <w:r w:rsidR="005A1575">
      <w:rPr>
        <w:noProof/>
      </w:rPr>
      <w:drawing>
        <wp:anchor distT="0" distB="0" distL="114300" distR="114300" simplePos="0" relativeHeight="251658242" behindDoc="0" locked="0" layoutInCell="1" allowOverlap="1" wp14:anchorId="0D209678" wp14:editId="6C20E5A0">
          <wp:simplePos x="0" y="0"/>
          <wp:positionH relativeFrom="column">
            <wp:posOffset>850900</wp:posOffset>
          </wp:positionH>
          <wp:positionV relativeFrom="page">
            <wp:posOffset>10152380</wp:posOffset>
          </wp:positionV>
          <wp:extent cx="1231265" cy="384175"/>
          <wp:effectExtent l="0" t="0" r="6985" b="0"/>
          <wp:wrapSquare wrapText="bothSides"/>
          <wp:docPr id="1218788818" name="Imagem 4">
            <a:extLst xmlns:a="http://schemas.openxmlformats.org/drawingml/2006/main">
              <a:ext uri="{FF2B5EF4-FFF2-40B4-BE49-F238E27FC236}">
                <a16:creationId xmlns:a16="http://schemas.microsoft.com/office/drawing/2014/main" id="{B4BA8578-5C3D-4D09-AA27-D8598E8F4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265" cy="384175"/>
                  </a:xfrm>
                  <a:prstGeom prst="rect">
                    <a:avLst/>
                  </a:prstGeom>
                  <a:noFill/>
                </pic:spPr>
              </pic:pic>
            </a:graphicData>
          </a:graphic>
        </wp:anchor>
      </w:drawing>
    </w:r>
    <w:r w:rsidR="005A1575">
      <w:rPr>
        <w:noProof/>
      </w:rPr>
      <w:drawing>
        <wp:anchor distT="0" distB="0" distL="114300" distR="114300" simplePos="0" relativeHeight="251658243" behindDoc="0" locked="0" layoutInCell="1" allowOverlap="1" wp14:anchorId="31A1BFA6" wp14:editId="2E91DF3C">
          <wp:simplePos x="0" y="0"/>
          <wp:positionH relativeFrom="column">
            <wp:posOffset>3139440</wp:posOffset>
          </wp:positionH>
          <wp:positionV relativeFrom="page">
            <wp:posOffset>10172700</wp:posOffset>
          </wp:positionV>
          <wp:extent cx="542290" cy="384175"/>
          <wp:effectExtent l="0" t="0" r="0" b="0"/>
          <wp:wrapSquare wrapText="bothSides"/>
          <wp:docPr id="2023691315" name="Imagem 6">
            <a:extLst xmlns:a="http://schemas.openxmlformats.org/drawingml/2006/main">
              <a:ext uri="{FF2B5EF4-FFF2-40B4-BE49-F238E27FC236}">
                <a16:creationId xmlns:a16="http://schemas.microsoft.com/office/drawing/2014/main" id="{C872EC74-613A-4BDC-8DEE-E3E478EF68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384175"/>
                  </a:xfrm>
                  <a:prstGeom prst="rect">
                    <a:avLst/>
                  </a:prstGeom>
                  <a:noFill/>
                </pic:spPr>
              </pic:pic>
            </a:graphicData>
          </a:graphic>
        </wp:anchor>
      </w:drawing>
    </w:r>
    <w:r w:rsidR="005A1575">
      <w:rPr>
        <w:noProof/>
      </w:rPr>
      <w:drawing>
        <wp:anchor distT="0" distB="0" distL="114300" distR="114300" simplePos="0" relativeHeight="251658244" behindDoc="0" locked="0" layoutInCell="1" allowOverlap="1" wp14:anchorId="2AE4657F" wp14:editId="21F15F58">
          <wp:simplePos x="0" y="0"/>
          <wp:positionH relativeFrom="column">
            <wp:posOffset>3910965</wp:posOffset>
          </wp:positionH>
          <wp:positionV relativeFrom="page">
            <wp:posOffset>10176510</wp:posOffset>
          </wp:positionV>
          <wp:extent cx="914400" cy="353695"/>
          <wp:effectExtent l="0" t="0" r="0" b="8255"/>
          <wp:wrapSquare wrapText="bothSides"/>
          <wp:docPr id="123103973" name="Imagem 7">
            <a:extLst xmlns:a="http://schemas.openxmlformats.org/drawingml/2006/main">
              <a:ext uri="{FF2B5EF4-FFF2-40B4-BE49-F238E27FC236}">
                <a16:creationId xmlns:a16="http://schemas.microsoft.com/office/drawing/2014/main" id="{9538C9F5-A191-4E82-8C1A-BEA692D0EC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353695"/>
                  </a:xfrm>
                  <a:prstGeom prst="rect">
                    <a:avLst/>
                  </a:prstGeom>
                  <a:noFill/>
                </pic:spPr>
              </pic:pic>
            </a:graphicData>
          </a:graphic>
        </wp:anchor>
      </w:drawing>
    </w:r>
    <w:r w:rsidR="005A1575">
      <w:rPr>
        <w:noProof/>
      </w:rPr>
      <w:drawing>
        <wp:anchor distT="0" distB="0" distL="114300" distR="114300" simplePos="0" relativeHeight="251658245" behindDoc="0" locked="0" layoutInCell="1" allowOverlap="1" wp14:anchorId="5853B3B1" wp14:editId="5C9D517F">
          <wp:simplePos x="0" y="0"/>
          <wp:positionH relativeFrom="column">
            <wp:posOffset>5006340</wp:posOffset>
          </wp:positionH>
          <wp:positionV relativeFrom="page">
            <wp:posOffset>10182225</wp:posOffset>
          </wp:positionV>
          <wp:extent cx="756285" cy="335280"/>
          <wp:effectExtent l="0" t="0" r="5715" b="7620"/>
          <wp:wrapSquare wrapText="bothSides"/>
          <wp:docPr id="1212957140" name="Imagem 8">
            <a:extLst xmlns:a="http://schemas.openxmlformats.org/drawingml/2006/main">
              <a:ext uri="{FF2B5EF4-FFF2-40B4-BE49-F238E27FC236}">
                <a16:creationId xmlns:a16="http://schemas.microsoft.com/office/drawing/2014/main" id="{ED57FB71-7F53-4E29-9E13-3BF12DF02E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33528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EEF72" w14:textId="77777777" w:rsidR="00FA2457" w:rsidRDefault="00FA2457" w:rsidP="005A1575">
      <w:r>
        <w:separator/>
      </w:r>
    </w:p>
  </w:footnote>
  <w:footnote w:type="continuationSeparator" w:id="0">
    <w:p w14:paraId="674412A7" w14:textId="77777777" w:rsidR="00FA2457" w:rsidRDefault="00FA2457" w:rsidP="005A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87E9" w14:textId="281CD96B" w:rsidR="005A1575" w:rsidRPr="005A1575" w:rsidRDefault="00177FDF" w:rsidP="005A1575">
    <w:pPr>
      <w:pStyle w:val="Cabealho"/>
      <w:jc w:val="center"/>
    </w:pPr>
    <w:r>
      <w:rPr>
        <w:noProof/>
      </w:rPr>
      <w:drawing>
        <wp:inline distT="0" distB="0" distL="0" distR="0" wp14:anchorId="75CDB71C" wp14:editId="6FF693D2">
          <wp:extent cx="3253105" cy="1610360"/>
          <wp:effectExtent l="0" t="0" r="0" b="0"/>
          <wp:docPr id="1222666444" name="Imagem 1" descr="Logotipo, nome da empresa&#10;&#10;O conteúdo gerado por IA pode estar incorreto.">
            <a:extLst xmlns:a="http://schemas.openxmlformats.org/drawingml/2006/main">
              <a:ext uri="{FF2B5EF4-FFF2-40B4-BE49-F238E27FC236}">
                <a16:creationId xmlns:a16="http://schemas.microsoft.com/office/drawing/2014/main" id="{35A420FA-CBF5-492B-816D-EEAF6EE985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 descr="Logotipo, nome da empresa&#10;&#10;O conteúdo gerado por IA pode estar incorreto."/>
                  <pic:cNvPicPr>
                    <a:picLocks noChangeAspect="1"/>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253105" cy="16103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097"/>
    <w:multiLevelType w:val="hybridMultilevel"/>
    <w:tmpl w:val="F4366B92"/>
    <w:lvl w:ilvl="0" w:tplc="48DEDE6C">
      <w:numFmt w:val="bullet"/>
      <w:lvlText w:val=""/>
      <w:lvlJc w:val="left"/>
      <w:pPr>
        <w:ind w:left="822" w:hanging="360"/>
      </w:pPr>
      <w:rPr>
        <w:rFonts w:ascii="Symbol" w:eastAsia="Symbol" w:hAnsi="Symbol" w:cs="Symbol" w:hint="default"/>
        <w:w w:val="99"/>
        <w:sz w:val="20"/>
        <w:szCs w:val="20"/>
        <w:lang w:val="pt-PT" w:eastAsia="en-US" w:bidi="ar-SA"/>
      </w:rPr>
    </w:lvl>
    <w:lvl w:ilvl="1" w:tplc="67DCBFB4">
      <w:numFmt w:val="bullet"/>
      <w:lvlText w:val="•"/>
      <w:lvlJc w:val="left"/>
      <w:pPr>
        <w:ind w:left="1610" w:hanging="360"/>
      </w:pPr>
      <w:rPr>
        <w:rFonts w:hint="default"/>
        <w:lang w:val="pt-PT" w:eastAsia="en-US" w:bidi="ar-SA"/>
      </w:rPr>
    </w:lvl>
    <w:lvl w:ilvl="2" w:tplc="E18AFBE4">
      <w:numFmt w:val="bullet"/>
      <w:lvlText w:val="•"/>
      <w:lvlJc w:val="left"/>
      <w:pPr>
        <w:ind w:left="2401" w:hanging="360"/>
      </w:pPr>
      <w:rPr>
        <w:rFonts w:hint="default"/>
        <w:lang w:val="pt-PT" w:eastAsia="en-US" w:bidi="ar-SA"/>
      </w:rPr>
    </w:lvl>
    <w:lvl w:ilvl="3" w:tplc="F5CAE5BC">
      <w:numFmt w:val="bullet"/>
      <w:lvlText w:val="•"/>
      <w:lvlJc w:val="left"/>
      <w:pPr>
        <w:ind w:left="3191" w:hanging="360"/>
      </w:pPr>
      <w:rPr>
        <w:rFonts w:hint="default"/>
        <w:lang w:val="pt-PT" w:eastAsia="en-US" w:bidi="ar-SA"/>
      </w:rPr>
    </w:lvl>
    <w:lvl w:ilvl="4" w:tplc="173CB834">
      <w:numFmt w:val="bullet"/>
      <w:lvlText w:val="•"/>
      <w:lvlJc w:val="left"/>
      <w:pPr>
        <w:ind w:left="3982" w:hanging="360"/>
      </w:pPr>
      <w:rPr>
        <w:rFonts w:hint="default"/>
        <w:lang w:val="pt-PT" w:eastAsia="en-US" w:bidi="ar-SA"/>
      </w:rPr>
    </w:lvl>
    <w:lvl w:ilvl="5" w:tplc="4D0EA188">
      <w:numFmt w:val="bullet"/>
      <w:lvlText w:val="•"/>
      <w:lvlJc w:val="left"/>
      <w:pPr>
        <w:ind w:left="4773" w:hanging="360"/>
      </w:pPr>
      <w:rPr>
        <w:rFonts w:hint="default"/>
        <w:lang w:val="pt-PT" w:eastAsia="en-US" w:bidi="ar-SA"/>
      </w:rPr>
    </w:lvl>
    <w:lvl w:ilvl="6" w:tplc="7B6C660E">
      <w:numFmt w:val="bullet"/>
      <w:lvlText w:val="•"/>
      <w:lvlJc w:val="left"/>
      <w:pPr>
        <w:ind w:left="5563" w:hanging="360"/>
      </w:pPr>
      <w:rPr>
        <w:rFonts w:hint="default"/>
        <w:lang w:val="pt-PT" w:eastAsia="en-US" w:bidi="ar-SA"/>
      </w:rPr>
    </w:lvl>
    <w:lvl w:ilvl="7" w:tplc="B296967C">
      <w:numFmt w:val="bullet"/>
      <w:lvlText w:val="•"/>
      <w:lvlJc w:val="left"/>
      <w:pPr>
        <w:ind w:left="6354" w:hanging="360"/>
      </w:pPr>
      <w:rPr>
        <w:rFonts w:hint="default"/>
        <w:lang w:val="pt-PT" w:eastAsia="en-US" w:bidi="ar-SA"/>
      </w:rPr>
    </w:lvl>
    <w:lvl w:ilvl="8" w:tplc="989AD612">
      <w:numFmt w:val="bullet"/>
      <w:lvlText w:val="•"/>
      <w:lvlJc w:val="left"/>
      <w:pPr>
        <w:ind w:left="7145" w:hanging="360"/>
      </w:pPr>
      <w:rPr>
        <w:rFonts w:hint="default"/>
        <w:lang w:val="pt-PT" w:eastAsia="en-US" w:bidi="ar-SA"/>
      </w:rPr>
    </w:lvl>
  </w:abstractNum>
  <w:num w:numId="1" w16cid:durableId="1470391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54"/>
    <w:rsid w:val="0000359D"/>
    <w:rsid w:val="000134B5"/>
    <w:rsid w:val="00013BE4"/>
    <w:rsid w:val="00021CFB"/>
    <w:rsid w:val="00025246"/>
    <w:rsid w:val="00025A60"/>
    <w:rsid w:val="00027836"/>
    <w:rsid w:val="00032F67"/>
    <w:rsid w:val="0003526E"/>
    <w:rsid w:val="00037294"/>
    <w:rsid w:val="00037D11"/>
    <w:rsid w:val="00040084"/>
    <w:rsid w:val="000436E8"/>
    <w:rsid w:val="00044051"/>
    <w:rsid w:val="00044AF9"/>
    <w:rsid w:val="00045B77"/>
    <w:rsid w:val="00050A98"/>
    <w:rsid w:val="00050AFC"/>
    <w:rsid w:val="00052DB7"/>
    <w:rsid w:val="00056BDC"/>
    <w:rsid w:val="000622ED"/>
    <w:rsid w:val="0006268C"/>
    <w:rsid w:val="00066282"/>
    <w:rsid w:val="000725CF"/>
    <w:rsid w:val="00073691"/>
    <w:rsid w:val="000747CB"/>
    <w:rsid w:val="000771AD"/>
    <w:rsid w:val="0008391F"/>
    <w:rsid w:val="00087334"/>
    <w:rsid w:val="000942BB"/>
    <w:rsid w:val="00094C94"/>
    <w:rsid w:val="00095BB6"/>
    <w:rsid w:val="0009637D"/>
    <w:rsid w:val="00096F77"/>
    <w:rsid w:val="000A1B4B"/>
    <w:rsid w:val="000B5341"/>
    <w:rsid w:val="000B6D3E"/>
    <w:rsid w:val="000C4A0A"/>
    <w:rsid w:val="000C4C35"/>
    <w:rsid w:val="000D0BBF"/>
    <w:rsid w:val="000D1549"/>
    <w:rsid w:val="000D2762"/>
    <w:rsid w:val="000D39BF"/>
    <w:rsid w:val="000D4178"/>
    <w:rsid w:val="000D5C71"/>
    <w:rsid w:val="000D6483"/>
    <w:rsid w:val="000E2A25"/>
    <w:rsid w:val="000E3708"/>
    <w:rsid w:val="000E38FB"/>
    <w:rsid w:val="000E5149"/>
    <w:rsid w:val="000E6288"/>
    <w:rsid w:val="000E7439"/>
    <w:rsid w:val="000F5247"/>
    <w:rsid w:val="001045AF"/>
    <w:rsid w:val="00104999"/>
    <w:rsid w:val="00110D22"/>
    <w:rsid w:val="001121FE"/>
    <w:rsid w:val="00133E3F"/>
    <w:rsid w:val="00145E73"/>
    <w:rsid w:val="00150893"/>
    <w:rsid w:val="0015231B"/>
    <w:rsid w:val="00154BA0"/>
    <w:rsid w:val="00156CC3"/>
    <w:rsid w:val="00162538"/>
    <w:rsid w:val="00163129"/>
    <w:rsid w:val="00171706"/>
    <w:rsid w:val="00171777"/>
    <w:rsid w:val="00177FDF"/>
    <w:rsid w:val="001802A1"/>
    <w:rsid w:val="00180D90"/>
    <w:rsid w:val="00181558"/>
    <w:rsid w:val="001825E6"/>
    <w:rsid w:val="00182F21"/>
    <w:rsid w:val="001851A5"/>
    <w:rsid w:val="001903D7"/>
    <w:rsid w:val="00190796"/>
    <w:rsid w:val="00191E36"/>
    <w:rsid w:val="00193B70"/>
    <w:rsid w:val="00194498"/>
    <w:rsid w:val="00196D98"/>
    <w:rsid w:val="001A0247"/>
    <w:rsid w:val="001A1551"/>
    <w:rsid w:val="001B41BB"/>
    <w:rsid w:val="001B53AB"/>
    <w:rsid w:val="001B6A39"/>
    <w:rsid w:val="001B7CE5"/>
    <w:rsid w:val="001C1583"/>
    <w:rsid w:val="001C43DE"/>
    <w:rsid w:val="001C6D0C"/>
    <w:rsid w:val="001D32D6"/>
    <w:rsid w:val="001D41D8"/>
    <w:rsid w:val="001D499E"/>
    <w:rsid w:val="001D4FA5"/>
    <w:rsid w:val="001D6243"/>
    <w:rsid w:val="001D6799"/>
    <w:rsid w:val="001D7BEA"/>
    <w:rsid w:val="001E3835"/>
    <w:rsid w:val="001E3EB6"/>
    <w:rsid w:val="001E54F3"/>
    <w:rsid w:val="001F0B97"/>
    <w:rsid w:val="001F0FF1"/>
    <w:rsid w:val="001F44E3"/>
    <w:rsid w:val="002000FA"/>
    <w:rsid w:val="002042E2"/>
    <w:rsid w:val="002051A9"/>
    <w:rsid w:val="00205647"/>
    <w:rsid w:val="00212455"/>
    <w:rsid w:val="00212DBC"/>
    <w:rsid w:val="002221E5"/>
    <w:rsid w:val="00226FAF"/>
    <w:rsid w:val="00227084"/>
    <w:rsid w:val="00231F65"/>
    <w:rsid w:val="0024787C"/>
    <w:rsid w:val="00247D39"/>
    <w:rsid w:val="002538D8"/>
    <w:rsid w:val="00257F1F"/>
    <w:rsid w:val="00262E7D"/>
    <w:rsid w:val="002633C6"/>
    <w:rsid w:val="002633C9"/>
    <w:rsid w:val="002637F0"/>
    <w:rsid w:val="0027375F"/>
    <w:rsid w:val="00274008"/>
    <w:rsid w:val="0027663A"/>
    <w:rsid w:val="0028077A"/>
    <w:rsid w:val="00281DBD"/>
    <w:rsid w:val="00285EEE"/>
    <w:rsid w:val="00286A04"/>
    <w:rsid w:val="00286A63"/>
    <w:rsid w:val="00290FA5"/>
    <w:rsid w:val="002917D5"/>
    <w:rsid w:val="002944D8"/>
    <w:rsid w:val="00297614"/>
    <w:rsid w:val="002A22E2"/>
    <w:rsid w:val="002A4055"/>
    <w:rsid w:val="002A649D"/>
    <w:rsid w:val="002A7977"/>
    <w:rsid w:val="002B0826"/>
    <w:rsid w:val="002B7177"/>
    <w:rsid w:val="002B79C3"/>
    <w:rsid w:val="002C697F"/>
    <w:rsid w:val="002D3C49"/>
    <w:rsid w:val="002D68ED"/>
    <w:rsid w:val="002E2154"/>
    <w:rsid w:val="002E4646"/>
    <w:rsid w:val="002E67B8"/>
    <w:rsid w:val="002F1DD3"/>
    <w:rsid w:val="002F2F16"/>
    <w:rsid w:val="002F3682"/>
    <w:rsid w:val="002F400B"/>
    <w:rsid w:val="003043E9"/>
    <w:rsid w:val="00305FBC"/>
    <w:rsid w:val="003075E3"/>
    <w:rsid w:val="00310D45"/>
    <w:rsid w:val="0031571D"/>
    <w:rsid w:val="003175C0"/>
    <w:rsid w:val="003223CD"/>
    <w:rsid w:val="0032286D"/>
    <w:rsid w:val="0032576B"/>
    <w:rsid w:val="00325AE4"/>
    <w:rsid w:val="00326BE2"/>
    <w:rsid w:val="00333FA2"/>
    <w:rsid w:val="00340B04"/>
    <w:rsid w:val="00341F38"/>
    <w:rsid w:val="00342256"/>
    <w:rsid w:val="00344110"/>
    <w:rsid w:val="0034504A"/>
    <w:rsid w:val="00345129"/>
    <w:rsid w:val="00347E7C"/>
    <w:rsid w:val="003528DD"/>
    <w:rsid w:val="0035373A"/>
    <w:rsid w:val="00353BF2"/>
    <w:rsid w:val="00361301"/>
    <w:rsid w:val="00361C30"/>
    <w:rsid w:val="00364D8C"/>
    <w:rsid w:val="00365B30"/>
    <w:rsid w:val="0037015F"/>
    <w:rsid w:val="00372394"/>
    <w:rsid w:val="003748E8"/>
    <w:rsid w:val="00376886"/>
    <w:rsid w:val="003812F3"/>
    <w:rsid w:val="00381794"/>
    <w:rsid w:val="00382857"/>
    <w:rsid w:val="003949CE"/>
    <w:rsid w:val="0039651C"/>
    <w:rsid w:val="003A1146"/>
    <w:rsid w:val="003A251C"/>
    <w:rsid w:val="003B1ED5"/>
    <w:rsid w:val="003B25FE"/>
    <w:rsid w:val="003B4DB3"/>
    <w:rsid w:val="003B5A4C"/>
    <w:rsid w:val="003B6236"/>
    <w:rsid w:val="003C1C40"/>
    <w:rsid w:val="003C4B39"/>
    <w:rsid w:val="003D1267"/>
    <w:rsid w:val="003D2EE3"/>
    <w:rsid w:val="003D6ED1"/>
    <w:rsid w:val="003E00D0"/>
    <w:rsid w:val="003E13E6"/>
    <w:rsid w:val="003E4EED"/>
    <w:rsid w:val="003F1F13"/>
    <w:rsid w:val="003F2EC1"/>
    <w:rsid w:val="003F32F2"/>
    <w:rsid w:val="003F5656"/>
    <w:rsid w:val="003F59C1"/>
    <w:rsid w:val="003F7937"/>
    <w:rsid w:val="004075B1"/>
    <w:rsid w:val="00410A8E"/>
    <w:rsid w:val="00410B7B"/>
    <w:rsid w:val="0041222E"/>
    <w:rsid w:val="00413D9B"/>
    <w:rsid w:val="00416765"/>
    <w:rsid w:val="00417384"/>
    <w:rsid w:val="004177CC"/>
    <w:rsid w:val="00421B5A"/>
    <w:rsid w:val="00423BF3"/>
    <w:rsid w:val="00426233"/>
    <w:rsid w:val="0043064F"/>
    <w:rsid w:val="0043404A"/>
    <w:rsid w:val="00443B17"/>
    <w:rsid w:val="00444B1E"/>
    <w:rsid w:val="004509D5"/>
    <w:rsid w:val="004521EE"/>
    <w:rsid w:val="00456C46"/>
    <w:rsid w:val="00461643"/>
    <w:rsid w:val="004649CE"/>
    <w:rsid w:val="0046514B"/>
    <w:rsid w:val="00465DF3"/>
    <w:rsid w:val="00466861"/>
    <w:rsid w:val="004728F6"/>
    <w:rsid w:val="004732FE"/>
    <w:rsid w:val="00473AE0"/>
    <w:rsid w:val="00476BAE"/>
    <w:rsid w:val="00482B95"/>
    <w:rsid w:val="00483143"/>
    <w:rsid w:val="0048633B"/>
    <w:rsid w:val="00486F04"/>
    <w:rsid w:val="00487201"/>
    <w:rsid w:val="00491029"/>
    <w:rsid w:val="00492A24"/>
    <w:rsid w:val="00492FFD"/>
    <w:rsid w:val="004941DF"/>
    <w:rsid w:val="004A5B58"/>
    <w:rsid w:val="004B3806"/>
    <w:rsid w:val="004B3BF9"/>
    <w:rsid w:val="004B4DFB"/>
    <w:rsid w:val="004B6D56"/>
    <w:rsid w:val="004C0845"/>
    <w:rsid w:val="004C76CE"/>
    <w:rsid w:val="004D1739"/>
    <w:rsid w:val="004E16F4"/>
    <w:rsid w:val="004E409D"/>
    <w:rsid w:val="004E46CE"/>
    <w:rsid w:val="004E5C78"/>
    <w:rsid w:val="004E7601"/>
    <w:rsid w:val="004F0073"/>
    <w:rsid w:val="004F37DB"/>
    <w:rsid w:val="004F4A15"/>
    <w:rsid w:val="004F5F11"/>
    <w:rsid w:val="00510657"/>
    <w:rsid w:val="00510913"/>
    <w:rsid w:val="0051578C"/>
    <w:rsid w:val="00516C6C"/>
    <w:rsid w:val="005275A2"/>
    <w:rsid w:val="0053007D"/>
    <w:rsid w:val="00531220"/>
    <w:rsid w:val="00534484"/>
    <w:rsid w:val="00535558"/>
    <w:rsid w:val="00540D5E"/>
    <w:rsid w:val="00542B5D"/>
    <w:rsid w:val="005532CD"/>
    <w:rsid w:val="00553577"/>
    <w:rsid w:val="00553F31"/>
    <w:rsid w:val="00556560"/>
    <w:rsid w:val="00556703"/>
    <w:rsid w:val="005662DF"/>
    <w:rsid w:val="005664C1"/>
    <w:rsid w:val="0057735F"/>
    <w:rsid w:val="00580E4A"/>
    <w:rsid w:val="00582AE3"/>
    <w:rsid w:val="00582E94"/>
    <w:rsid w:val="005843D1"/>
    <w:rsid w:val="00585337"/>
    <w:rsid w:val="00587AD3"/>
    <w:rsid w:val="00587B9B"/>
    <w:rsid w:val="00587CE1"/>
    <w:rsid w:val="0059164C"/>
    <w:rsid w:val="00595957"/>
    <w:rsid w:val="005A1575"/>
    <w:rsid w:val="005A225E"/>
    <w:rsid w:val="005A31B1"/>
    <w:rsid w:val="005A5ED2"/>
    <w:rsid w:val="005A6080"/>
    <w:rsid w:val="005A6C14"/>
    <w:rsid w:val="005B15EC"/>
    <w:rsid w:val="005C18E1"/>
    <w:rsid w:val="005C212D"/>
    <w:rsid w:val="005D06E5"/>
    <w:rsid w:val="005D6464"/>
    <w:rsid w:val="005D6654"/>
    <w:rsid w:val="005D7D00"/>
    <w:rsid w:val="005E2525"/>
    <w:rsid w:val="005E25BA"/>
    <w:rsid w:val="005E321A"/>
    <w:rsid w:val="005E63A9"/>
    <w:rsid w:val="005F2B14"/>
    <w:rsid w:val="005F5D8B"/>
    <w:rsid w:val="005F6447"/>
    <w:rsid w:val="0060447E"/>
    <w:rsid w:val="00606FF7"/>
    <w:rsid w:val="00612672"/>
    <w:rsid w:val="006131A2"/>
    <w:rsid w:val="0061799F"/>
    <w:rsid w:val="00627C37"/>
    <w:rsid w:val="00630062"/>
    <w:rsid w:val="00630925"/>
    <w:rsid w:val="00633A06"/>
    <w:rsid w:val="006351C5"/>
    <w:rsid w:val="00635520"/>
    <w:rsid w:val="0063749A"/>
    <w:rsid w:val="0064059F"/>
    <w:rsid w:val="00642885"/>
    <w:rsid w:val="006459FD"/>
    <w:rsid w:val="00645BA4"/>
    <w:rsid w:val="0065005A"/>
    <w:rsid w:val="00650CA5"/>
    <w:rsid w:val="00651652"/>
    <w:rsid w:val="0065667E"/>
    <w:rsid w:val="00656E7E"/>
    <w:rsid w:val="00661212"/>
    <w:rsid w:val="00674D91"/>
    <w:rsid w:val="006752C0"/>
    <w:rsid w:val="00676F21"/>
    <w:rsid w:val="0068034D"/>
    <w:rsid w:val="00680E17"/>
    <w:rsid w:val="00681AE2"/>
    <w:rsid w:val="006877DD"/>
    <w:rsid w:val="00691899"/>
    <w:rsid w:val="006968C5"/>
    <w:rsid w:val="00696ADD"/>
    <w:rsid w:val="0069703A"/>
    <w:rsid w:val="0069BBA0"/>
    <w:rsid w:val="006A0B97"/>
    <w:rsid w:val="006A5564"/>
    <w:rsid w:val="006B2E42"/>
    <w:rsid w:val="006B757A"/>
    <w:rsid w:val="006C16E6"/>
    <w:rsid w:val="006C1A33"/>
    <w:rsid w:val="006C43BA"/>
    <w:rsid w:val="006C5888"/>
    <w:rsid w:val="006C753E"/>
    <w:rsid w:val="006D07DD"/>
    <w:rsid w:val="006E022D"/>
    <w:rsid w:val="006E0E51"/>
    <w:rsid w:val="006E1DEB"/>
    <w:rsid w:val="006E2337"/>
    <w:rsid w:val="006E5ED2"/>
    <w:rsid w:val="00701506"/>
    <w:rsid w:val="00703DB6"/>
    <w:rsid w:val="00705302"/>
    <w:rsid w:val="00705C81"/>
    <w:rsid w:val="00710875"/>
    <w:rsid w:val="007209DF"/>
    <w:rsid w:val="007212D0"/>
    <w:rsid w:val="00721E2B"/>
    <w:rsid w:val="00722A7F"/>
    <w:rsid w:val="00731359"/>
    <w:rsid w:val="00743933"/>
    <w:rsid w:val="007468BF"/>
    <w:rsid w:val="00750998"/>
    <w:rsid w:val="00753484"/>
    <w:rsid w:val="00755AB3"/>
    <w:rsid w:val="00757DAA"/>
    <w:rsid w:val="007603C4"/>
    <w:rsid w:val="00761B48"/>
    <w:rsid w:val="00764EC3"/>
    <w:rsid w:val="00767951"/>
    <w:rsid w:val="007701A8"/>
    <w:rsid w:val="0077024D"/>
    <w:rsid w:val="0077217B"/>
    <w:rsid w:val="00772489"/>
    <w:rsid w:val="00773C69"/>
    <w:rsid w:val="00777837"/>
    <w:rsid w:val="00783005"/>
    <w:rsid w:val="00783E1E"/>
    <w:rsid w:val="007856F4"/>
    <w:rsid w:val="00786025"/>
    <w:rsid w:val="00792298"/>
    <w:rsid w:val="0079278A"/>
    <w:rsid w:val="00797162"/>
    <w:rsid w:val="007A1347"/>
    <w:rsid w:val="007A22E4"/>
    <w:rsid w:val="007A3840"/>
    <w:rsid w:val="007A44E0"/>
    <w:rsid w:val="007A51AA"/>
    <w:rsid w:val="007A53C1"/>
    <w:rsid w:val="007AA2C6"/>
    <w:rsid w:val="007B00E2"/>
    <w:rsid w:val="007B0400"/>
    <w:rsid w:val="007B7C16"/>
    <w:rsid w:val="007C2337"/>
    <w:rsid w:val="007C4FC8"/>
    <w:rsid w:val="007C739E"/>
    <w:rsid w:val="007D0F30"/>
    <w:rsid w:val="007D247F"/>
    <w:rsid w:val="007D3369"/>
    <w:rsid w:val="007D41B4"/>
    <w:rsid w:val="007D4315"/>
    <w:rsid w:val="007D6F12"/>
    <w:rsid w:val="007E0DD0"/>
    <w:rsid w:val="007E136F"/>
    <w:rsid w:val="007F2C2B"/>
    <w:rsid w:val="007F4388"/>
    <w:rsid w:val="007F72A8"/>
    <w:rsid w:val="00803826"/>
    <w:rsid w:val="00807300"/>
    <w:rsid w:val="00811672"/>
    <w:rsid w:val="00812751"/>
    <w:rsid w:val="008177C8"/>
    <w:rsid w:val="00817AA6"/>
    <w:rsid w:val="008221AD"/>
    <w:rsid w:val="0082270B"/>
    <w:rsid w:val="00823784"/>
    <w:rsid w:val="0082718F"/>
    <w:rsid w:val="0083374C"/>
    <w:rsid w:val="00834233"/>
    <w:rsid w:val="00834768"/>
    <w:rsid w:val="00835E00"/>
    <w:rsid w:val="00836259"/>
    <w:rsid w:val="00837C24"/>
    <w:rsid w:val="00844095"/>
    <w:rsid w:val="008441A9"/>
    <w:rsid w:val="00847C31"/>
    <w:rsid w:val="00854E47"/>
    <w:rsid w:val="00860B0C"/>
    <w:rsid w:val="00861007"/>
    <w:rsid w:val="00862658"/>
    <w:rsid w:val="00867BD5"/>
    <w:rsid w:val="00873678"/>
    <w:rsid w:val="00884CC3"/>
    <w:rsid w:val="00886DAD"/>
    <w:rsid w:val="008917D7"/>
    <w:rsid w:val="0089314B"/>
    <w:rsid w:val="00893853"/>
    <w:rsid w:val="00896E69"/>
    <w:rsid w:val="008A0AE5"/>
    <w:rsid w:val="008A267C"/>
    <w:rsid w:val="008A4130"/>
    <w:rsid w:val="008A68F1"/>
    <w:rsid w:val="008A69F1"/>
    <w:rsid w:val="008B1786"/>
    <w:rsid w:val="008B305F"/>
    <w:rsid w:val="008B3B6C"/>
    <w:rsid w:val="008B7846"/>
    <w:rsid w:val="008C0D78"/>
    <w:rsid w:val="008C1244"/>
    <w:rsid w:val="008C3099"/>
    <w:rsid w:val="008C3C3B"/>
    <w:rsid w:val="008C3E58"/>
    <w:rsid w:val="008C47E8"/>
    <w:rsid w:val="008D10A3"/>
    <w:rsid w:val="008D4F38"/>
    <w:rsid w:val="008D5B07"/>
    <w:rsid w:val="008D5CE2"/>
    <w:rsid w:val="008D7B7C"/>
    <w:rsid w:val="008E2617"/>
    <w:rsid w:val="008F2163"/>
    <w:rsid w:val="008F249C"/>
    <w:rsid w:val="008F3E92"/>
    <w:rsid w:val="0090291B"/>
    <w:rsid w:val="009043D1"/>
    <w:rsid w:val="00904E88"/>
    <w:rsid w:val="00906ADE"/>
    <w:rsid w:val="00911ACD"/>
    <w:rsid w:val="00914BB6"/>
    <w:rsid w:val="009304B6"/>
    <w:rsid w:val="00931A88"/>
    <w:rsid w:val="0093353E"/>
    <w:rsid w:val="009339EA"/>
    <w:rsid w:val="00934462"/>
    <w:rsid w:val="009350DB"/>
    <w:rsid w:val="00937083"/>
    <w:rsid w:val="00950DBA"/>
    <w:rsid w:val="0095330E"/>
    <w:rsid w:val="009535E6"/>
    <w:rsid w:val="00953FDC"/>
    <w:rsid w:val="00955977"/>
    <w:rsid w:val="009613E3"/>
    <w:rsid w:val="00962C69"/>
    <w:rsid w:val="00973E67"/>
    <w:rsid w:val="009766E2"/>
    <w:rsid w:val="00980926"/>
    <w:rsid w:val="0098440E"/>
    <w:rsid w:val="00994BEF"/>
    <w:rsid w:val="00996141"/>
    <w:rsid w:val="009A6BB9"/>
    <w:rsid w:val="009B2432"/>
    <w:rsid w:val="009B41DF"/>
    <w:rsid w:val="009C2E64"/>
    <w:rsid w:val="009C355D"/>
    <w:rsid w:val="009C5E01"/>
    <w:rsid w:val="009C6164"/>
    <w:rsid w:val="009C7381"/>
    <w:rsid w:val="009D2693"/>
    <w:rsid w:val="009D64DF"/>
    <w:rsid w:val="009E0205"/>
    <w:rsid w:val="009E4C60"/>
    <w:rsid w:val="009F12F8"/>
    <w:rsid w:val="009F6344"/>
    <w:rsid w:val="009F63B4"/>
    <w:rsid w:val="00A02EFC"/>
    <w:rsid w:val="00A049F8"/>
    <w:rsid w:val="00A05FF4"/>
    <w:rsid w:val="00A10FA6"/>
    <w:rsid w:val="00A13B49"/>
    <w:rsid w:val="00A15D6D"/>
    <w:rsid w:val="00A16627"/>
    <w:rsid w:val="00A166EA"/>
    <w:rsid w:val="00A20A4F"/>
    <w:rsid w:val="00A22DCD"/>
    <w:rsid w:val="00A24292"/>
    <w:rsid w:val="00A24B2C"/>
    <w:rsid w:val="00A24D3A"/>
    <w:rsid w:val="00A25331"/>
    <w:rsid w:val="00A25972"/>
    <w:rsid w:val="00A25BE9"/>
    <w:rsid w:val="00A26AD8"/>
    <w:rsid w:val="00A27206"/>
    <w:rsid w:val="00A2732F"/>
    <w:rsid w:val="00A30C83"/>
    <w:rsid w:val="00A338F7"/>
    <w:rsid w:val="00A42C48"/>
    <w:rsid w:val="00A42D2C"/>
    <w:rsid w:val="00A444EA"/>
    <w:rsid w:val="00A47DDB"/>
    <w:rsid w:val="00A502A7"/>
    <w:rsid w:val="00A504E8"/>
    <w:rsid w:val="00A51811"/>
    <w:rsid w:val="00A56667"/>
    <w:rsid w:val="00A626DE"/>
    <w:rsid w:val="00A63029"/>
    <w:rsid w:val="00A66950"/>
    <w:rsid w:val="00A7257A"/>
    <w:rsid w:val="00A835EA"/>
    <w:rsid w:val="00A84505"/>
    <w:rsid w:val="00A86871"/>
    <w:rsid w:val="00A911D6"/>
    <w:rsid w:val="00A937BF"/>
    <w:rsid w:val="00AA0A7E"/>
    <w:rsid w:val="00AA2BE5"/>
    <w:rsid w:val="00AA5A3D"/>
    <w:rsid w:val="00AA6F20"/>
    <w:rsid w:val="00AA7F7D"/>
    <w:rsid w:val="00AB059C"/>
    <w:rsid w:val="00AB0633"/>
    <w:rsid w:val="00AB5147"/>
    <w:rsid w:val="00AB6371"/>
    <w:rsid w:val="00AB7ADA"/>
    <w:rsid w:val="00AC086F"/>
    <w:rsid w:val="00AC3ACF"/>
    <w:rsid w:val="00AC3DC6"/>
    <w:rsid w:val="00AC6C20"/>
    <w:rsid w:val="00AC7ECD"/>
    <w:rsid w:val="00AD105A"/>
    <w:rsid w:val="00AD15FA"/>
    <w:rsid w:val="00AD6335"/>
    <w:rsid w:val="00AE1C15"/>
    <w:rsid w:val="00AE1FB4"/>
    <w:rsid w:val="00AE26F3"/>
    <w:rsid w:val="00AE770A"/>
    <w:rsid w:val="00AF182F"/>
    <w:rsid w:val="00AF27F7"/>
    <w:rsid w:val="00AF399D"/>
    <w:rsid w:val="00AF5716"/>
    <w:rsid w:val="00AF7865"/>
    <w:rsid w:val="00B2176E"/>
    <w:rsid w:val="00B27198"/>
    <w:rsid w:val="00B27B01"/>
    <w:rsid w:val="00B32605"/>
    <w:rsid w:val="00B3498A"/>
    <w:rsid w:val="00B35951"/>
    <w:rsid w:val="00B36729"/>
    <w:rsid w:val="00B40253"/>
    <w:rsid w:val="00B43A65"/>
    <w:rsid w:val="00B43D02"/>
    <w:rsid w:val="00B5016E"/>
    <w:rsid w:val="00B54BFF"/>
    <w:rsid w:val="00B63028"/>
    <w:rsid w:val="00B640BF"/>
    <w:rsid w:val="00B76B2F"/>
    <w:rsid w:val="00B81A49"/>
    <w:rsid w:val="00B83656"/>
    <w:rsid w:val="00B83736"/>
    <w:rsid w:val="00B84F63"/>
    <w:rsid w:val="00B86A9F"/>
    <w:rsid w:val="00B87392"/>
    <w:rsid w:val="00B87D25"/>
    <w:rsid w:val="00B91CFE"/>
    <w:rsid w:val="00B92A79"/>
    <w:rsid w:val="00B941C0"/>
    <w:rsid w:val="00B9698D"/>
    <w:rsid w:val="00B96D6E"/>
    <w:rsid w:val="00B97045"/>
    <w:rsid w:val="00B97D68"/>
    <w:rsid w:val="00BA2777"/>
    <w:rsid w:val="00BB0F6F"/>
    <w:rsid w:val="00BB7D6B"/>
    <w:rsid w:val="00BC023D"/>
    <w:rsid w:val="00BD20CE"/>
    <w:rsid w:val="00BD4356"/>
    <w:rsid w:val="00BD541C"/>
    <w:rsid w:val="00BE26F9"/>
    <w:rsid w:val="00BE648A"/>
    <w:rsid w:val="00BF4E20"/>
    <w:rsid w:val="00BF5720"/>
    <w:rsid w:val="00BF5FF5"/>
    <w:rsid w:val="00C02247"/>
    <w:rsid w:val="00C07308"/>
    <w:rsid w:val="00C0789A"/>
    <w:rsid w:val="00C11546"/>
    <w:rsid w:val="00C14D93"/>
    <w:rsid w:val="00C15D5A"/>
    <w:rsid w:val="00C2503D"/>
    <w:rsid w:val="00C26CB1"/>
    <w:rsid w:val="00C3305D"/>
    <w:rsid w:val="00C3338E"/>
    <w:rsid w:val="00C43D5B"/>
    <w:rsid w:val="00C446A3"/>
    <w:rsid w:val="00C457B8"/>
    <w:rsid w:val="00C54B65"/>
    <w:rsid w:val="00C563C1"/>
    <w:rsid w:val="00C574DC"/>
    <w:rsid w:val="00C5B909"/>
    <w:rsid w:val="00C60061"/>
    <w:rsid w:val="00C60FAB"/>
    <w:rsid w:val="00C619A9"/>
    <w:rsid w:val="00C64595"/>
    <w:rsid w:val="00C66F77"/>
    <w:rsid w:val="00C67F1A"/>
    <w:rsid w:val="00C71EA4"/>
    <w:rsid w:val="00C729E5"/>
    <w:rsid w:val="00C72A86"/>
    <w:rsid w:val="00C72E02"/>
    <w:rsid w:val="00C73CE9"/>
    <w:rsid w:val="00C7472F"/>
    <w:rsid w:val="00C7531F"/>
    <w:rsid w:val="00C84D5F"/>
    <w:rsid w:val="00C84D99"/>
    <w:rsid w:val="00C90A75"/>
    <w:rsid w:val="00C90E08"/>
    <w:rsid w:val="00C9219E"/>
    <w:rsid w:val="00C9294F"/>
    <w:rsid w:val="00C92BAE"/>
    <w:rsid w:val="00C94A18"/>
    <w:rsid w:val="00C97D60"/>
    <w:rsid w:val="00CA0255"/>
    <w:rsid w:val="00CA067A"/>
    <w:rsid w:val="00CA3796"/>
    <w:rsid w:val="00CA3D81"/>
    <w:rsid w:val="00CA4166"/>
    <w:rsid w:val="00CA57BD"/>
    <w:rsid w:val="00CB2517"/>
    <w:rsid w:val="00CB4517"/>
    <w:rsid w:val="00CB5530"/>
    <w:rsid w:val="00CB708B"/>
    <w:rsid w:val="00CB731A"/>
    <w:rsid w:val="00CC19F9"/>
    <w:rsid w:val="00CC1D80"/>
    <w:rsid w:val="00CC5C9D"/>
    <w:rsid w:val="00CD1E47"/>
    <w:rsid w:val="00CE1376"/>
    <w:rsid w:val="00CE2677"/>
    <w:rsid w:val="00CE2B1C"/>
    <w:rsid w:val="00CE30B7"/>
    <w:rsid w:val="00CE60E6"/>
    <w:rsid w:val="00CF3187"/>
    <w:rsid w:val="00CF4845"/>
    <w:rsid w:val="00CF69C4"/>
    <w:rsid w:val="00CF76A4"/>
    <w:rsid w:val="00CF7D6E"/>
    <w:rsid w:val="00D025F9"/>
    <w:rsid w:val="00D05D86"/>
    <w:rsid w:val="00D07FF1"/>
    <w:rsid w:val="00D15DC1"/>
    <w:rsid w:val="00D15E8E"/>
    <w:rsid w:val="00D15F58"/>
    <w:rsid w:val="00D16811"/>
    <w:rsid w:val="00D24B89"/>
    <w:rsid w:val="00D24F7A"/>
    <w:rsid w:val="00D26775"/>
    <w:rsid w:val="00D2731E"/>
    <w:rsid w:val="00D30313"/>
    <w:rsid w:val="00D312DF"/>
    <w:rsid w:val="00D36F28"/>
    <w:rsid w:val="00D4544F"/>
    <w:rsid w:val="00D456AD"/>
    <w:rsid w:val="00D45BE6"/>
    <w:rsid w:val="00D47CCB"/>
    <w:rsid w:val="00D47DF6"/>
    <w:rsid w:val="00D512EE"/>
    <w:rsid w:val="00D51A54"/>
    <w:rsid w:val="00D528C2"/>
    <w:rsid w:val="00D55283"/>
    <w:rsid w:val="00D62B1D"/>
    <w:rsid w:val="00D63A12"/>
    <w:rsid w:val="00D64524"/>
    <w:rsid w:val="00D648A2"/>
    <w:rsid w:val="00D652E4"/>
    <w:rsid w:val="00D66C2F"/>
    <w:rsid w:val="00D70DEB"/>
    <w:rsid w:val="00D7216D"/>
    <w:rsid w:val="00D73854"/>
    <w:rsid w:val="00D74171"/>
    <w:rsid w:val="00D92C9F"/>
    <w:rsid w:val="00DA5EC6"/>
    <w:rsid w:val="00DA70CD"/>
    <w:rsid w:val="00DB0353"/>
    <w:rsid w:val="00DB0972"/>
    <w:rsid w:val="00DB57F6"/>
    <w:rsid w:val="00DB5854"/>
    <w:rsid w:val="00DB75D3"/>
    <w:rsid w:val="00DC2A67"/>
    <w:rsid w:val="00DC3DD0"/>
    <w:rsid w:val="00DC6216"/>
    <w:rsid w:val="00DD16A5"/>
    <w:rsid w:val="00DE04D3"/>
    <w:rsid w:val="00DE07A8"/>
    <w:rsid w:val="00DE3797"/>
    <w:rsid w:val="00DE666B"/>
    <w:rsid w:val="00DE6E94"/>
    <w:rsid w:val="00DF2090"/>
    <w:rsid w:val="00DF4BB8"/>
    <w:rsid w:val="00DF4CDB"/>
    <w:rsid w:val="00E03EBD"/>
    <w:rsid w:val="00E12CBA"/>
    <w:rsid w:val="00E13FAA"/>
    <w:rsid w:val="00E17491"/>
    <w:rsid w:val="00E217E8"/>
    <w:rsid w:val="00E218EA"/>
    <w:rsid w:val="00E254CE"/>
    <w:rsid w:val="00E27E32"/>
    <w:rsid w:val="00E302CA"/>
    <w:rsid w:val="00E37484"/>
    <w:rsid w:val="00E44FEF"/>
    <w:rsid w:val="00E51EF5"/>
    <w:rsid w:val="00E53934"/>
    <w:rsid w:val="00E562AA"/>
    <w:rsid w:val="00E57667"/>
    <w:rsid w:val="00E60B9D"/>
    <w:rsid w:val="00E61C94"/>
    <w:rsid w:val="00E66718"/>
    <w:rsid w:val="00E66B2C"/>
    <w:rsid w:val="00E70E98"/>
    <w:rsid w:val="00E71FBC"/>
    <w:rsid w:val="00E7545A"/>
    <w:rsid w:val="00E921F0"/>
    <w:rsid w:val="00E92238"/>
    <w:rsid w:val="00E95245"/>
    <w:rsid w:val="00E95639"/>
    <w:rsid w:val="00EA3262"/>
    <w:rsid w:val="00EA4902"/>
    <w:rsid w:val="00EA53D3"/>
    <w:rsid w:val="00EB152B"/>
    <w:rsid w:val="00EB1A99"/>
    <w:rsid w:val="00EC3DD4"/>
    <w:rsid w:val="00ED0C6C"/>
    <w:rsid w:val="00EE24D0"/>
    <w:rsid w:val="00EE6919"/>
    <w:rsid w:val="00EF3A42"/>
    <w:rsid w:val="00EF45DE"/>
    <w:rsid w:val="00EF4E0F"/>
    <w:rsid w:val="00EF71C8"/>
    <w:rsid w:val="00F02649"/>
    <w:rsid w:val="00F04E65"/>
    <w:rsid w:val="00F04F8E"/>
    <w:rsid w:val="00F117D2"/>
    <w:rsid w:val="00F12840"/>
    <w:rsid w:val="00F15DF0"/>
    <w:rsid w:val="00F20156"/>
    <w:rsid w:val="00F210A2"/>
    <w:rsid w:val="00F229F1"/>
    <w:rsid w:val="00F25545"/>
    <w:rsid w:val="00F26F4B"/>
    <w:rsid w:val="00F277E6"/>
    <w:rsid w:val="00F31835"/>
    <w:rsid w:val="00F40AC8"/>
    <w:rsid w:val="00F41964"/>
    <w:rsid w:val="00F42799"/>
    <w:rsid w:val="00F42EA1"/>
    <w:rsid w:val="00F433CF"/>
    <w:rsid w:val="00F43FE6"/>
    <w:rsid w:val="00F46632"/>
    <w:rsid w:val="00F539B3"/>
    <w:rsid w:val="00F54072"/>
    <w:rsid w:val="00F54513"/>
    <w:rsid w:val="00F56926"/>
    <w:rsid w:val="00F57087"/>
    <w:rsid w:val="00F65EF1"/>
    <w:rsid w:val="00F66AFD"/>
    <w:rsid w:val="00F73042"/>
    <w:rsid w:val="00F731AA"/>
    <w:rsid w:val="00F73715"/>
    <w:rsid w:val="00F759A9"/>
    <w:rsid w:val="00F75D43"/>
    <w:rsid w:val="00F8233B"/>
    <w:rsid w:val="00F8403D"/>
    <w:rsid w:val="00F85ABE"/>
    <w:rsid w:val="00F863E5"/>
    <w:rsid w:val="00F87D70"/>
    <w:rsid w:val="00F87D90"/>
    <w:rsid w:val="00F914D8"/>
    <w:rsid w:val="00F948A7"/>
    <w:rsid w:val="00F9531C"/>
    <w:rsid w:val="00F96D07"/>
    <w:rsid w:val="00FA2457"/>
    <w:rsid w:val="00FA31A2"/>
    <w:rsid w:val="00FA4920"/>
    <w:rsid w:val="00FB2187"/>
    <w:rsid w:val="00FB2AA0"/>
    <w:rsid w:val="00FB3751"/>
    <w:rsid w:val="00FC2924"/>
    <w:rsid w:val="00FC63EF"/>
    <w:rsid w:val="00FC6BB2"/>
    <w:rsid w:val="00FC6BD0"/>
    <w:rsid w:val="00FC79CB"/>
    <w:rsid w:val="00FC7B37"/>
    <w:rsid w:val="00FD03A1"/>
    <w:rsid w:val="00FE0B3E"/>
    <w:rsid w:val="00FE2052"/>
    <w:rsid w:val="00FE3B0C"/>
    <w:rsid w:val="0102EAF7"/>
    <w:rsid w:val="0119DC22"/>
    <w:rsid w:val="014820DE"/>
    <w:rsid w:val="015EF514"/>
    <w:rsid w:val="0177E0F3"/>
    <w:rsid w:val="01951425"/>
    <w:rsid w:val="0195D0C3"/>
    <w:rsid w:val="01B9B32B"/>
    <w:rsid w:val="01C252BA"/>
    <w:rsid w:val="022C9A23"/>
    <w:rsid w:val="024050B2"/>
    <w:rsid w:val="024808D4"/>
    <w:rsid w:val="025BE61D"/>
    <w:rsid w:val="02A59A3E"/>
    <w:rsid w:val="0308B5B2"/>
    <w:rsid w:val="0330AB57"/>
    <w:rsid w:val="0365D2C5"/>
    <w:rsid w:val="038CDA42"/>
    <w:rsid w:val="038DCECB"/>
    <w:rsid w:val="03D8055A"/>
    <w:rsid w:val="03E7F970"/>
    <w:rsid w:val="042F5B8A"/>
    <w:rsid w:val="04327D54"/>
    <w:rsid w:val="044B5863"/>
    <w:rsid w:val="04A86781"/>
    <w:rsid w:val="04B644A3"/>
    <w:rsid w:val="04DFC30F"/>
    <w:rsid w:val="052BBEC0"/>
    <w:rsid w:val="0563CA31"/>
    <w:rsid w:val="05653861"/>
    <w:rsid w:val="0575955D"/>
    <w:rsid w:val="057F2884"/>
    <w:rsid w:val="05962E03"/>
    <w:rsid w:val="05A79E5B"/>
    <w:rsid w:val="060052AD"/>
    <w:rsid w:val="060E85AD"/>
    <w:rsid w:val="06142838"/>
    <w:rsid w:val="0635F1AB"/>
    <w:rsid w:val="063BB335"/>
    <w:rsid w:val="064397D8"/>
    <w:rsid w:val="06666385"/>
    <w:rsid w:val="06721DDE"/>
    <w:rsid w:val="06773241"/>
    <w:rsid w:val="067D31D2"/>
    <w:rsid w:val="0680D9A7"/>
    <w:rsid w:val="0694AC09"/>
    <w:rsid w:val="06F1E9CA"/>
    <w:rsid w:val="071BBBF5"/>
    <w:rsid w:val="071CE582"/>
    <w:rsid w:val="07318B1F"/>
    <w:rsid w:val="07B41E3C"/>
    <w:rsid w:val="07C8A45D"/>
    <w:rsid w:val="07CE6851"/>
    <w:rsid w:val="07EA030A"/>
    <w:rsid w:val="07F052F7"/>
    <w:rsid w:val="0822FED3"/>
    <w:rsid w:val="08378677"/>
    <w:rsid w:val="083B7BBD"/>
    <w:rsid w:val="0897FC4E"/>
    <w:rsid w:val="08ADAA36"/>
    <w:rsid w:val="08DE11FD"/>
    <w:rsid w:val="08E55EB5"/>
    <w:rsid w:val="08F5DDD9"/>
    <w:rsid w:val="0909C117"/>
    <w:rsid w:val="091352BA"/>
    <w:rsid w:val="091E765A"/>
    <w:rsid w:val="0945302A"/>
    <w:rsid w:val="094FEE9A"/>
    <w:rsid w:val="096247BE"/>
    <w:rsid w:val="09740541"/>
    <w:rsid w:val="098FF2B0"/>
    <w:rsid w:val="0A048E8C"/>
    <w:rsid w:val="0A8701CC"/>
    <w:rsid w:val="0AED5C53"/>
    <w:rsid w:val="0AFAB865"/>
    <w:rsid w:val="0B0FC03B"/>
    <w:rsid w:val="0B41352D"/>
    <w:rsid w:val="0B5A6C7E"/>
    <w:rsid w:val="0B8E0AFC"/>
    <w:rsid w:val="0BA396A1"/>
    <w:rsid w:val="0BB6072E"/>
    <w:rsid w:val="0C193F9F"/>
    <w:rsid w:val="0C428971"/>
    <w:rsid w:val="0C51DF26"/>
    <w:rsid w:val="0C8973EA"/>
    <w:rsid w:val="0C9D7D56"/>
    <w:rsid w:val="0CA61A98"/>
    <w:rsid w:val="0D05E6CA"/>
    <w:rsid w:val="0D1D0C55"/>
    <w:rsid w:val="0D45169F"/>
    <w:rsid w:val="0D68B849"/>
    <w:rsid w:val="0D692CB1"/>
    <w:rsid w:val="0DC76C08"/>
    <w:rsid w:val="0DC7DBBC"/>
    <w:rsid w:val="0DEBFDC9"/>
    <w:rsid w:val="0E1D0B7B"/>
    <w:rsid w:val="0E4D93A9"/>
    <w:rsid w:val="0E74893D"/>
    <w:rsid w:val="0E7BF6E9"/>
    <w:rsid w:val="0E8673FF"/>
    <w:rsid w:val="0E8EE9F7"/>
    <w:rsid w:val="0EA32A48"/>
    <w:rsid w:val="0EA58714"/>
    <w:rsid w:val="0EC58881"/>
    <w:rsid w:val="0ECBCF9B"/>
    <w:rsid w:val="0EED811C"/>
    <w:rsid w:val="0EF6537D"/>
    <w:rsid w:val="0F075585"/>
    <w:rsid w:val="0F1867B1"/>
    <w:rsid w:val="0F228004"/>
    <w:rsid w:val="0F28F929"/>
    <w:rsid w:val="0F2B58F8"/>
    <w:rsid w:val="0F329838"/>
    <w:rsid w:val="0F419795"/>
    <w:rsid w:val="0F524112"/>
    <w:rsid w:val="0F5AC491"/>
    <w:rsid w:val="0F5ADB09"/>
    <w:rsid w:val="0F5E17DB"/>
    <w:rsid w:val="0F6DD520"/>
    <w:rsid w:val="0F706B30"/>
    <w:rsid w:val="0FB61A8D"/>
    <w:rsid w:val="0FC58279"/>
    <w:rsid w:val="0FDFEEFF"/>
    <w:rsid w:val="0FE3BFBE"/>
    <w:rsid w:val="0FEA0D20"/>
    <w:rsid w:val="0FF61FF3"/>
    <w:rsid w:val="103C26CA"/>
    <w:rsid w:val="10507269"/>
    <w:rsid w:val="105404CA"/>
    <w:rsid w:val="105D3FF7"/>
    <w:rsid w:val="109C8581"/>
    <w:rsid w:val="10C7B2BE"/>
    <w:rsid w:val="10F64AD9"/>
    <w:rsid w:val="10FD72D4"/>
    <w:rsid w:val="1118F50D"/>
    <w:rsid w:val="111A8F12"/>
    <w:rsid w:val="11246E22"/>
    <w:rsid w:val="1199E710"/>
    <w:rsid w:val="11B9E82A"/>
    <w:rsid w:val="11BE0A45"/>
    <w:rsid w:val="11DFC965"/>
    <w:rsid w:val="11E6A9EF"/>
    <w:rsid w:val="11FAC6DD"/>
    <w:rsid w:val="12214183"/>
    <w:rsid w:val="122F6CCD"/>
    <w:rsid w:val="12388CDD"/>
    <w:rsid w:val="123AE57D"/>
    <w:rsid w:val="123E75A9"/>
    <w:rsid w:val="129C3EB1"/>
    <w:rsid w:val="12D3EA6A"/>
    <w:rsid w:val="12D83B90"/>
    <w:rsid w:val="13409798"/>
    <w:rsid w:val="13572F0D"/>
    <w:rsid w:val="13733D47"/>
    <w:rsid w:val="137B2C3C"/>
    <w:rsid w:val="13890DD4"/>
    <w:rsid w:val="138F8EC9"/>
    <w:rsid w:val="139DD8F2"/>
    <w:rsid w:val="13C3CFB2"/>
    <w:rsid w:val="13D382DE"/>
    <w:rsid w:val="13DB6446"/>
    <w:rsid w:val="13DF94F1"/>
    <w:rsid w:val="14146306"/>
    <w:rsid w:val="143C2F27"/>
    <w:rsid w:val="1454BF87"/>
    <w:rsid w:val="14D29290"/>
    <w:rsid w:val="14E1D321"/>
    <w:rsid w:val="152A9B78"/>
    <w:rsid w:val="15336E82"/>
    <w:rsid w:val="154738AC"/>
    <w:rsid w:val="1556555D"/>
    <w:rsid w:val="1571911D"/>
    <w:rsid w:val="1581940E"/>
    <w:rsid w:val="15996FC1"/>
    <w:rsid w:val="15A0D138"/>
    <w:rsid w:val="15AAB63F"/>
    <w:rsid w:val="16099827"/>
    <w:rsid w:val="163CD2B8"/>
    <w:rsid w:val="166C06AA"/>
    <w:rsid w:val="166CA970"/>
    <w:rsid w:val="1675B1A6"/>
    <w:rsid w:val="16A15D69"/>
    <w:rsid w:val="16A16D53"/>
    <w:rsid w:val="16C334E6"/>
    <w:rsid w:val="16C9E284"/>
    <w:rsid w:val="16E664FA"/>
    <w:rsid w:val="16E6C45B"/>
    <w:rsid w:val="16ECD945"/>
    <w:rsid w:val="1740AB29"/>
    <w:rsid w:val="1744BC70"/>
    <w:rsid w:val="1765B8B9"/>
    <w:rsid w:val="17CBCCC4"/>
    <w:rsid w:val="17CF0E71"/>
    <w:rsid w:val="17D48F6D"/>
    <w:rsid w:val="17DA4EE6"/>
    <w:rsid w:val="17EEE8B1"/>
    <w:rsid w:val="17F4A0DD"/>
    <w:rsid w:val="180E58E8"/>
    <w:rsid w:val="18419494"/>
    <w:rsid w:val="187ABC91"/>
    <w:rsid w:val="18A0C40D"/>
    <w:rsid w:val="18BE84A1"/>
    <w:rsid w:val="18F2DD59"/>
    <w:rsid w:val="191AE41E"/>
    <w:rsid w:val="19232714"/>
    <w:rsid w:val="193D6337"/>
    <w:rsid w:val="19617FE0"/>
    <w:rsid w:val="19D38165"/>
    <w:rsid w:val="19EB3482"/>
    <w:rsid w:val="19F72BC8"/>
    <w:rsid w:val="1A0DB0C7"/>
    <w:rsid w:val="1A29A04E"/>
    <w:rsid w:val="1A431D86"/>
    <w:rsid w:val="1A53C6FC"/>
    <w:rsid w:val="1A8A8BE8"/>
    <w:rsid w:val="1A94906F"/>
    <w:rsid w:val="1A978B4E"/>
    <w:rsid w:val="1ABB832C"/>
    <w:rsid w:val="1ACE752A"/>
    <w:rsid w:val="1AE488FC"/>
    <w:rsid w:val="1B3FA00D"/>
    <w:rsid w:val="1B7D1B06"/>
    <w:rsid w:val="1B91B08F"/>
    <w:rsid w:val="1BA9E6C4"/>
    <w:rsid w:val="1BB963A1"/>
    <w:rsid w:val="1BE779BE"/>
    <w:rsid w:val="1C17BD1A"/>
    <w:rsid w:val="1C245DA6"/>
    <w:rsid w:val="1C420D4A"/>
    <w:rsid w:val="1C9C5129"/>
    <w:rsid w:val="1CA32186"/>
    <w:rsid w:val="1CD2669B"/>
    <w:rsid w:val="1CD3D04C"/>
    <w:rsid w:val="1CDA511B"/>
    <w:rsid w:val="1D64F4E0"/>
    <w:rsid w:val="1D87FE11"/>
    <w:rsid w:val="1DA522A1"/>
    <w:rsid w:val="1DA9831C"/>
    <w:rsid w:val="1DAFF577"/>
    <w:rsid w:val="1DB5BCF6"/>
    <w:rsid w:val="1DC88E41"/>
    <w:rsid w:val="1DF853B2"/>
    <w:rsid w:val="1E1299B1"/>
    <w:rsid w:val="1E563D80"/>
    <w:rsid w:val="1E68E9B3"/>
    <w:rsid w:val="1E69BB6E"/>
    <w:rsid w:val="1E76AA28"/>
    <w:rsid w:val="1E779373"/>
    <w:rsid w:val="1E931B22"/>
    <w:rsid w:val="1E9C1965"/>
    <w:rsid w:val="1EADE3CC"/>
    <w:rsid w:val="1EB22D7D"/>
    <w:rsid w:val="1EB9EADE"/>
    <w:rsid w:val="1EC428E3"/>
    <w:rsid w:val="1EC6CBE1"/>
    <w:rsid w:val="1ECD4D82"/>
    <w:rsid w:val="1EE17B2F"/>
    <w:rsid w:val="1EF033FF"/>
    <w:rsid w:val="1EF324C2"/>
    <w:rsid w:val="1EFBA787"/>
    <w:rsid w:val="1F241E3C"/>
    <w:rsid w:val="1F266E8F"/>
    <w:rsid w:val="1F905266"/>
    <w:rsid w:val="1FD45346"/>
    <w:rsid w:val="1FD6A0AC"/>
    <w:rsid w:val="2002A375"/>
    <w:rsid w:val="203D94EA"/>
    <w:rsid w:val="20648E7F"/>
    <w:rsid w:val="207FDBF2"/>
    <w:rsid w:val="2084C4EC"/>
    <w:rsid w:val="20ACCE09"/>
    <w:rsid w:val="20CBE1B6"/>
    <w:rsid w:val="211A22CF"/>
    <w:rsid w:val="21442A3F"/>
    <w:rsid w:val="2166192B"/>
    <w:rsid w:val="219D993A"/>
    <w:rsid w:val="21C193C9"/>
    <w:rsid w:val="21C6FAC3"/>
    <w:rsid w:val="21F00060"/>
    <w:rsid w:val="2201AA17"/>
    <w:rsid w:val="2272050C"/>
    <w:rsid w:val="228D8FA0"/>
    <w:rsid w:val="229F3C4D"/>
    <w:rsid w:val="22A07430"/>
    <w:rsid w:val="22C4A01F"/>
    <w:rsid w:val="22E8EC1E"/>
    <w:rsid w:val="22E916A4"/>
    <w:rsid w:val="230D06B9"/>
    <w:rsid w:val="231AD766"/>
    <w:rsid w:val="2367678B"/>
    <w:rsid w:val="2369ED43"/>
    <w:rsid w:val="236CD389"/>
    <w:rsid w:val="238848C0"/>
    <w:rsid w:val="24111ABC"/>
    <w:rsid w:val="2416EE80"/>
    <w:rsid w:val="242DC3A0"/>
    <w:rsid w:val="2455676D"/>
    <w:rsid w:val="247E87D9"/>
    <w:rsid w:val="24AF11BE"/>
    <w:rsid w:val="24D516D3"/>
    <w:rsid w:val="24E6A40E"/>
    <w:rsid w:val="24F879DA"/>
    <w:rsid w:val="24FC7FCB"/>
    <w:rsid w:val="25372A7F"/>
    <w:rsid w:val="258B6F87"/>
    <w:rsid w:val="259182E1"/>
    <w:rsid w:val="259CE490"/>
    <w:rsid w:val="25A2855B"/>
    <w:rsid w:val="25E8A587"/>
    <w:rsid w:val="2624920F"/>
    <w:rsid w:val="262EB0AF"/>
    <w:rsid w:val="2638A44F"/>
    <w:rsid w:val="269FE7F6"/>
    <w:rsid w:val="26D1AF56"/>
    <w:rsid w:val="26D713F4"/>
    <w:rsid w:val="27425DD4"/>
    <w:rsid w:val="27674AFF"/>
    <w:rsid w:val="276EBCFF"/>
    <w:rsid w:val="2770FC55"/>
    <w:rsid w:val="279B4394"/>
    <w:rsid w:val="27B564F5"/>
    <w:rsid w:val="27EA8A00"/>
    <w:rsid w:val="28530DF9"/>
    <w:rsid w:val="285876EF"/>
    <w:rsid w:val="28648D77"/>
    <w:rsid w:val="28689DCB"/>
    <w:rsid w:val="2887746E"/>
    <w:rsid w:val="288E33BA"/>
    <w:rsid w:val="289E4C82"/>
    <w:rsid w:val="28A1AEF7"/>
    <w:rsid w:val="28AC85F2"/>
    <w:rsid w:val="28D5C770"/>
    <w:rsid w:val="2900C348"/>
    <w:rsid w:val="290F5182"/>
    <w:rsid w:val="292D6E3A"/>
    <w:rsid w:val="295167FC"/>
    <w:rsid w:val="296836D8"/>
    <w:rsid w:val="29801A41"/>
    <w:rsid w:val="2998C99D"/>
    <w:rsid w:val="29AAB30E"/>
    <w:rsid w:val="29D552F6"/>
    <w:rsid w:val="29E8AD66"/>
    <w:rsid w:val="2A0BAA83"/>
    <w:rsid w:val="2A41B11E"/>
    <w:rsid w:val="2A55E1AE"/>
    <w:rsid w:val="2A6CB23A"/>
    <w:rsid w:val="2A731EB0"/>
    <w:rsid w:val="2B7E602F"/>
    <w:rsid w:val="2B80979A"/>
    <w:rsid w:val="2B9C38DF"/>
    <w:rsid w:val="2BFCDBD4"/>
    <w:rsid w:val="2C2C9A1D"/>
    <w:rsid w:val="2C2D4F26"/>
    <w:rsid w:val="2C5B601F"/>
    <w:rsid w:val="2C64DAB4"/>
    <w:rsid w:val="2C6C11A0"/>
    <w:rsid w:val="2C9723EC"/>
    <w:rsid w:val="2CB14150"/>
    <w:rsid w:val="2CFF9D49"/>
    <w:rsid w:val="2D67B03B"/>
    <w:rsid w:val="2DCD13E8"/>
    <w:rsid w:val="2E34D432"/>
    <w:rsid w:val="2E762D52"/>
    <w:rsid w:val="2E7AE940"/>
    <w:rsid w:val="2E9CA1D7"/>
    <w:rsid w:val="2EC39041"/>
    <w:rsid w:val="2F154EF0"/>
    <w:rsid w:val="2F783CB2"/>
    <w:rsid w:val="2FD528C0"/>
    <w:rsid w:val="30047604"/>
    <w:rsid w:val="3035892F"/>
    <w:rsid w:val="304B1CB0"/>
    <w:rsid w:val="30810844"/>
    <w:rsid w:val="3084FB5A"/>
    <w:rsid w:val="30B2FA64"/>
    <w:rsid w:val="30C6C988"/>
    <w:rsid w:val="30C70A4A"/>
    <w:rsid w:val="30F12712"/>
    <w:rsid w:val="3113936E"/>
    <w:rsid w:val="313BB636"/>
    <w:rsid w:val="3151A3BD"/>
    <w:rsid w:val="316A9C66"/>
    <w:rsid w:val="319B65DF"/>
    <w:rsid w:val="31A2DCA1"/>
    <w:rsid w:val="31BFA3E6"/>
    <w:rsid w:val="320020C1"/>
    <w:rsid w:val="32788CFA"/>
    <w:rsid w:val="3278CA45"/>
    <w:rsid w:val="32833803"/>
    <w:rsid w:val="32D829E6"/>
    <w:rsid w:val="3336D7F0"/>
    <w:rsid w:val="333FDDAB"/>
    <w:rsid w:val="3340128D"/>
    <w:rsid w:val="33A0F00A"/>
    <w:rsid w:val="33A8ED8C"/>
    <w:rsid w:val="33CD79C0"/>
    <w:rsid w:val="33ED4F9C"/>
    <w:rsid w:val="34136C99"/>
    <w:rsid w:val="34E0ECCA"/>
    <w:rsid w:val="3511DA97"/>
    <w:rsid w:val="3539214B"/>
    <w:rsid w:val="35424016"/>
    <w:rsid w:val="35720DE7"/>
    <w:rsid w:val="35E37F4C"/>
    <w:rsid w:val="35FADC49"/>
    <w:rsid w:val="3637FC1A"/>
    <w:rsid w:val="36507533"/>
    <w:rsid w:val="36592C29"/>
    <w:rsid w:val="367CAFC5"/>
    <w:rsid w:val="3685923F"/>
    <w:rsid w:val="368A37E9"/>
    <w:rsid w:val="36C377E6"/>
    <w:rsid w:val="36CC8254"/>
    <w:rsid w:val="36E70B49"/>
    <w:rsid w:val="3735FAF3"/>
    <w:rsid w:val="378EF2CC"/>
    <w:rsid w:val="37B3CE60"/>
    <w:rsid w:val="37BA3F30"/>
    <w:rsid w:val="38019243"/>
    <w:rsid w:val="383B6EA7"/>
    <w:rsid w:val="383EFBA5"/>
    <w:rsid w:val="39156694"/>
    <w:rsid w:val="395573C6"/>
    <w:rsid w:val="396ABFA4"/>
    <w:rsid w:val="39C26946"/>
    <w:rsid w:val="39CF5F03"/>
    <w:rsid w:val="39F1E3FE"/>
    <w:rsid w:val="3A2814EF"/>
    <w:rsid w:val="3A668625"/>
    <w:rsid w:val="3A7B1E96"/>
    <w:rsid w:val="3A85B5D5"/>
    <w:rsid w:val="3A89571C"/>
    <w:rsid w:val="3AAF71DC"/>
    <w:rsid w:val="3AB0E9CF"/>
    <w:rsid w:val="3AC6AD1D"/>
    <w:rsid w:val="3B1F4E33"/>
    <w:rsid w:val="3B3D4B7C"/>
    <w:rsid w:val="3B9278A5"/>
    <w:rsid w:val="3BAB1D4F"/>
    <w:rsid w:val="3BC8C365"/>
    <w:rsid w:val="3BE489A8"/>
    <w:rsid w:val="3C253330"/>
    <w:rsid w:val="3CC2DE1F"/>
    <w:rsid w:val="3CCCF4AE"/>
    <w:rsid w:val="3D441D58"/>
    <w:rsid w:val="3D53A0A6"/>
    <w:rsid w:val="3DAF2471"/>
    <w:rsid w:val="3DF4573C"/>
    <w:rsid w:val="3DF77473"/>
    <w:rsid w:val="3E109398"/>
    <w:rsid w:val="3E444050"/>
    <w:rsid w:val="3E57F9AF"/>
    <w:rsid w:val="3E70FB36"/>
    <w:rsid w:val="3E77138D"/>
    <w:rsid w:val="3E99B800"/>
    <w:rsid w:val="3E9DF269"/>
    <w:rsid w:val="3EC5D943"/>
    <w:rsid w:val="3F5394C0"/>
    <w:rsid w:val="3F69CB51"/>
    <w:rsid w:val="3F7152FD"/>
    <w:rsid w:val="3F8C82CB"/>
    <w:rsid w:val="3FA46E74"/>
    <w:rsid w:val="400CC142"/>
    <w:rsid w:val="402707F7"/>
    <w:rsid w:val="405C70D7"/>
    <w:rsid w:val="405D5053"/>
    <w:rsid w:val="40B7F74A"/>
    <w:rsid w:val="40C55511"/>
    <w:rsid w:val="4101514B"/>
    <w:rsid w:val="41077253"/>
    <w:rsid w:val="412770EE"/>
    <w:rsid w:val="412BC264"/>
    <w:rsid w:val="41386989"/>
    <w:rsid w:val="413BA5F1"/>
    <w:rsid w:val="417B6A1E"/>
    <w:rsid w:val="41817E58"/>
    <w:rsid w:val="41CC781D"/>
    <w:rsid w:val="41F896DB"/>
    <w:rsid w:val="42034562"/>
    <w:rsid w:val="420DA722"/>
    <w:rsid w:val="421BC65A"/>
    <w:rsid w:val="422A9BB9"/>
    <w:rsid w:val="423F8F1A"/>
    <w:rsid w:val="424C9A50"/>
    <w:rsid w:val="427CDE7E"/>
    <w:rsid w:val="42F3F758"/>
    <w:rsid w:val="433AF1FA"/>
    <w:rsid w:val="435F23FE"/>
    <w:rsid w:val="43816601"/>
    <w:rsid w:val="439A2576"/>
    <w:rsid w:val="439FCB7C"/>
    <w:rsid w:val="43B3401D"/>
    <w:rsid w:val="43C30E83"/>
    <w:rsid w:val="43DF29C9"/>
    <w:rsid w:val="44026598"/>
    <w:rsid w:val="446B6DE8"/>
    <w:rsid w:val="447868AE"/>
    <w:rsid w:val="44BC5E4A"/>
    <w:rsid w:val="44C101E6"/>
    <w:rsid w:val="452BEE6F"/>
    <w:rsid w:val="452E4F5C"/>
    <w:rsid w:val="45341958"/>
    <w:rsid w:val="4534425E"/>
    <w:rsid w:val="4543EB0C"/>
    <w:rsid w:val="454EBD9A"/>
    <w:rsid w:val="456A0BA8"/>
    <w:rsid w:val="4580520F"/>
    <w:rsid w:val="45B5692C"/>
    <w:rsid w:val="45DFEC06"/>
    <w:rsid w:val="45E5A395"/>
    <w:rsid w:val="46209D99"/>
    <w:rsid w:val="462BCA8D"/>
    <w:rsid w:val="465F01F3"/>
    <w:rsid w:val="4670D9A7"/>
    <w:rsid w:val="4680ACB7"/>
    <w:rsid w:val="4693200B"/>
    <w:rsid w:val="46F0DED3"/>
    <w:rsid w:val="474DB2D3"/>
    <w:rsid w:val="47536E0C"/>
    <w:rsid w:val="477FA673"/>
    <w:rsid w:val="4794101F"/>
    <w:rsid w:val="4797C780"/>
    <w:rsid w:val="47A4FA0F"/>
    <w:rsid w:val="47B432F6"/>
    <w:rsid w:val="47DBF952"/>
    <w:rsid w:val="48347A09"/>
    <w:rsid w:val="48359C5B"/>
    <w:rsid w:val="48411E92"/>
    <w:rsid w:val="48647EB0"/>
    <w:rsid w:val="48D4E921"/>
    <w:rsid w:val="48EED322"/>
    <w:rsid w:val="4905010F"/>
    <w:rsid w:val="4913F1AD"/>
    <w:rsid w:val="4914C4E3"/>
    <w:rsid w:val="49243AB4"/>
    <w:rsid w:val="492D78D7"/>
    <w:rsid w:val="493D4710"/>
    <w:rsid w:val="49410534"/>
    <w:rsid w:val="4950B620"/>
    <w:rsid w:val="49B0986D"/>
    <w:rsid w:val="49DD6CB1"/>
    <w:rsid w:val="4A0F7437"/>
    <w:rsid w:val="4B013FEE"/>
    <w:rsid w:val="4B635546"/>
    <w:rsid w:val="4B63855D"/>
    <w:rsid w:val="4B9B9F14"/>
    <w:rsid w:val="4B9DC55C"/>
    <w:rsid w:val="4BD09066"/>
    <w:rsid w:val="4BEE64C9"/>
    <w:rsid w:val="4C1BB17C"/>
    <w:rsid w:val="4C8B0524"/>
    <w:rsid w:val="4C9D8C4E"/>
    <w:rsid w:val="4CBA7AC7"/>
    <w:rsid w:val="4D109724"/>
    <w:rsid w:val="4D10AF91"/>
    <w:rsid w:val="4D260F29"/>
    <w:rsid w:val="4D5A7758"/>
    <w:rsid w:val="4D5FEE35"/>
    <w:rsid w:val="4D758559"/>
    <w:rsid w:val="4D760B98"/>
    <w:rsid w:val="4D7F5602"/>
    <w:rsid w:val="4D802C13"/>
    <w:rsid w:val="4D8A0628"/>
    <w:rsid w:val="4DAD162A"/>
    <w:rsid w:val="4DD3FA4C"/>
    <w:rsid w:val="4DE7D27B"/>
    <w:rsid w:val="4EA9128F"/>
    <w:rsid w:val="4F145EC0"/>
    <w:rsid w:val="4F2797EF"/>
    <w:rsid w:val="4F2B247C"/>
    <w:rsid w:val="4F415967"/>
    <w:rsid w:val="4F47EA22"/>
    <w:rsid w:val="4F5BCC83"/>
    <w:rsid w:val="4F7B83EE"/>
    <w:rsid w:val="4FCBC83C"/>
    <w:rsid w:val="4FDB210B"/>
    <w:rsid w:val="4FE26FF9"/>
    <w:rsid w:val="4FE98CE7"/>
    <w:rsid w:val="5024A8D4"/>
    <w:rsid w:val="502C75DE"/>
    <w:rsid w:val="50455ECA"/>
    <w:rsid w:val="504E0E3E"/>
    <w:rsid w:val="506A84C6"/>
    <w:rsid w:val="50A02292"/>
    <w:rsid w:val="50A1803D"/>
    <w:rsid w:val="50A62BB9"/>
    <w:rsid w:val="50A6616C"/>
    <w:rsid w:val="50C84A7E"/>
    <w:rsid w:val="5104CF67"/>
    <w:rsid w:val="5178010D"/>
    <w:rsid w:val="5196C3A1"/>
    <w:rsid w:val="51BD0CA3"/>
    <w:rsid w:val="51E72B1B"/>
    <w:rsid w:val="520DCEC2"/>
    <w:rsid w:val="5228C23D"/>
    <w:rsid w:val="525B2DB8"/>
    <w:rsid w:val="527F50F6"/>
    <w:rsid w:val="52A88933"/>
    <w:rsid w:val="5372BFBD"/>
    <w:rsid w:val="5399A659"/>
    <w:rsid w:val="53BBC34F"/>
    <w:rsid w:val="53CA2287"/>
    <w:rsid w:val="53F46769"/>
    <w:rsid w:val="54258E93"/>
    <w:rsid w:val="546B6858"/>
    <w:rsid w:val="54C4B1FA"/>
    <w:rsid w:val="5505FF2D"/>
    <w:rsid w:val="55402903"/>
    <w:rsid w:val="5596A2BA"/>
    <w:rsid w:val="559ECAAF"/>
    <w:rsid w:val="5606A052"/>
    <w:rsid w:val="56611610"/>
    <w:rsid w:val="567682A1"/>
    <w:rsid w:val="56C7C3CC"/>
    <w:rsid w:val="56F1EB70"/>
    <w:rsid w:val="56F4C8EF"/>
    <w:rsid w:val="5717C2AF"/>
    <w:rsid w:val="571D0D44"/>
    <w:rsid w:val="574A870A"/>
    <w:rsid w:val="576064A0"/>
    <w:rsid w:val="57A35A7D"/>
    <w:rsid w:val="57CD09A7"/>
    <w:rsid w:val="57E3ED9B"/>
    <w:rsid w:val="57E5BBF3"/>
    <w:rsid w:val="57EDF849"/>
    <w:rsid w:val="57F17116"/>
    <w:rsid w:val="57F4619D"/>
    <w:rsid w:val="57FB44F6"/>
    <w:rsid w:val="58248E19"/>
    <w:rsid w:val="583662B5"/>
    <w:rsid w:val="583B445C"/>
    <w:rsid w:val="5850869F"/>
    <w:rsid w:val="5855AD99"/>
    <w:rsid w:val="589ECC7A"/>
    <w:rsid w:val="58A6BEF6"/>
    <w:rsid w:val="58CEB70A"/>
    <w:rsid w:val="59063D12"/>
    <w:rsid w:val="59174252"/>
    <w:rsid w:val="595DA294"/>
    <w:rsid w:val="59C948D9"/>
    <w:rsid w:val="5A213D37"/>
    <w:rsid w:val="5A5ED89A"/>
    <w:rsid w:val="5A8247F8"/>
    <w:rsid w:val="5A8C4E2C"/>
    <w:rsid w:val="5AB09685"/>
    <w:rsid w:val="5B25868F"/>
    <w:rsid w:val="5B43A27A"/>
    <w:rsid w:val="5B72C8A8"/>
    <w:rsid w:val="5B9A825A"/>
    <w:rsid w:val="5BA9280B"/>
    <w:rsid w:val="5BB2DA6A"/>
    <w:rsid w:val="5C15BC67"/>
    <w:rsid w:val="5C5881B6"/>
    <w:rsid w:val="5C5C0CCC"/>
    <w:rsid w:val="5CD796BD"/>
    <w:rsid w:val="5CEF57B7"/>
    <w:rsid w:val="5D21868D"/>
    <w:rsid w:val="5D283EE4"/>
    <w:rsid w:val="5D848903"/>
    <w:rsid w:val="5D8EF2CD"/>
    <w:rsid w:val="5DBB1EBD"/>
    <w:rsid w:val="5E12B7BA"/>
    <w:rsid w:val="5E59E35F"/>
    <w:rsid w:val="5E73BBE7"/>
    <w:rsid w:val="5E79A7D2"/>
    <w:rsid w:val="5ECEAA78"/>
    <w:rsid w:val="5EDA473E"/>
    <w:rsid w:val="5F0CC6F1"/>
    <w:rsid w:val="5F0E174E"/>
    <w:rsid w:val="5F8FCCE8"/>
    <w:rsid w:val="5F907631"/>
    <w:rsid w:val="5F955657"/>
    <w:rsid w:val="5FD6CE24"/>
    <w:rsid w:val="5FEC5C50"/>
    <w:rsid w:val="6036075B"/>
    <w:rsid w:val="603AA830"/>
    <w:rsid w:val="60425AFA"/>
    <w:rsid w:val="60979E66"/>
    <w:rsid w:val="609DDB96"/>
    <w:rsid w:val="60AFA728"/>
    <w:rsid w:val="60EBE787"/>
    <w:rsid w:val="610073E4"/>
    <w:rsid w:val="615EF686"/>
    <w:rsid w:val="6168EA6C"/>
    <w:rsid w:val="618C5DF6"/>
    <w:rsid w:val="618F7155"/>
    <w:rsid w:val="61A6F291"/>
    <w:rsid w:val="620CBAF7"/>
    <w:rsid w:val="62376DD1"/>
    <w:rsid w:val="62390968"/>
    <w:rsid w:val="62EAE823"/>
    <w:rsid w:val="62FAE1C1"/>
    <w:rsid w:val="6348DF22"/>
    <w:rsid w:val="6359C7AF"/>
    <w:rsid w:val="63AB6613"/>
    <w:rsid w:val="63AF4C21"/>
    <w:rsid w:val="63E6C360"/>
    <w:rsid w:val="640A8D70"/>
    <w:rsid w:val="644D115F"/>
    <w:rsid w:val="6453CF97"/>
    <w:rsid w:val="64691135"/>
    <w:rsid w:val="64785DB1"/>
    <w:rsid w:val="648E2423"/>
    <w:rsid w:val="64A16A07"/>
    <w:rsid w:val="64A1AF09"/>
    <w:rsid w:val="64CCA1D4"/>
    <w:rsid w:val="6509C4A4"/>
    <w:rsid w:val="6514C30A"/>
    <w:rsid w:val="651DDA1C"/>
    <w:rsid w:val="65475557"/>
    <w:rsid w:val="65714595"/>
    <w:rsid w:val="657EEE9A"/>
    <w:rsid w:val="659D63EC"/>
    <w:rsid w:val="66120168"/>
    <w:rsid w:val="661CC7A1"/>
    <w:rsid w:val="66974F56"/>
    <w:rsid w:val="66B27488"/>
    <w:rsid w:val="66BF52FB"/>
    <w:rsid w:val="674CFF05"/>
    <w:rsid w:val="67C8AEA7"/>
    <w:rsid w:val="6810CF4D"/>
    <w:rsid w:val="6821EE48"/>
    <w:rsid w:val="685E5607"/>
    <w:rsid w:val="6874613D"/>
    <w:rsid w:val="687D50C8"/>
    <w:rsid w:val="68DFD6EC"/>
    <w:rsid w:val="69177799"/>
    <w:rsid w:val="69383914"/>
    <w:rsid w:val="693973DD"/>
    <w:rsid w:val="69A0089D"/>
    <w:rsid w:val="69EF5958"/>
    <w:rsid w:val="6A01543A"/>
    <w:rsid w:val="6A2C57DE"/>
    <w:rsid w:val="6A311C29"/>
    <w:rsid w:val="6A4CEFAA"/>
    <w:rsid w:val="6A7B1327"/>
    <w:rsid w:val="6A9D2B0F"/>
    <w:rsid w:val="6A9D7774"/>
    <w:rsid w:val="6AC396AD"/>
    <w:rsid w:val="6B0C4674"/>
    <w:rsid w:val="6B1DCC36"/>
    <w:rsid w:val="6B4DDDF3"/>
    <w:rsid w:val="6B4F82A0"/>
    <w:rsid w:val="6B616565"/>
    <w:rsid w:val="6BE00515"/>
    <w:rsid w:val="6BEADB8D"/>
    <w:rsid w:val="6C572475"/>
    <w:rsid w:val="6C8A0954"/>
    <w:rsid w:val="6CBAB42A"/>
    <w:rsid w:val="6CE66B44"/>
    <w:rsid w:val="6CFC15CD"/>
    <w:rsid w:val="6D2D8A00"/>
    <w:rsid w:val="6D5B0B73"/>
    <w:rsid w:val="6DA737B7"/>
    <w:rsid w:val="6DB6F9D8"/>
    <w:rsid w:val="6DC97841"/>
    <w:rsid w:val="6DE835A0"/>
    <w:rsid w:val="6E1D1E5B"/>
    <w:rsid w:val="6E30F28B"/>
    <w:rsid w:val="6E35DBBC"/>
    <w:rsid w:val="6E49C0B7"/>
    <w:rsid w:val="6E671557"/>
    <w:rsid w:val="6E90A56C"/>
    <w:rsid w:val="6F298234"/>
    <w:rsid w:val="6F666A8C"/>
    <w:rsid w:val="6F7EDBE5"/>
    <w:rsid w:val="6FB8AA7D"/>
    <w:rsid w:val="6FDA8627"/>
    <w:rsid w:val="6FDAB758"/>
    <w:rsid w:val="6FDB42D0"/>
    <w:rsid w:val="6FFEE437"/>
    <w:rsid w:val="7024BBAF"/>
    <w:rsid w:val="7038F60B"/>
    <w:rsid w:val="70ACF0FD"/>
    <w:rsid w:val="70FD46DD"/>
    <w:rsid w:val="7104D285"/>
    <w:rsid w:val="716BD5A7"/>
    <w:rsid w:val="71AA52A5"/>
    <w:rsid w:val="723A61D4"/>
    <w:rsid w:val="724D00F6"/>
    <w:rsid w:val="7272D8A5"/>
    <w:rsid w:val="7288AC54"/>
    <w:rsid w:val="7291AA3A"/>
    <w:rsid w:val="72BD77E7"/>
    <w:rsid w:val="72BF5257"/>
    <w:rsid w:val="72C25779"/>
    <w:rsid w:val="72DBC4D3"/>
    <w:rsid w:val="73087F3F"/>
    <w:rsid w:val="731025D7"/>
    <w:rsid w:val="7375E3EC"/>
    <w:rsid w:val="73B0467A"/>
    <w:rsid w:val="73B3DD8B"/>
    <w:rsid w:val="73DB452A"/>
    <w:rsid w:val="73F9310F"/>
    <w:rsid w:val="749246F6"/>
    <w:rsid w:val="74AF6B63"/>
    <w:rsid w:val="74C9DC20"/>
    <w:rsid w:val="74D344F1"/>
    <w:rsid w:val="74EAC2FA"/>
    <w:rsid w:val="74FB3223"/>
    <w:rsid w:val="74FDFAAE"/>
    <w:rsid w:val="753A8370"/>
    <w:rsid w:val="75515BAA"/>
    <w:rsid w:val="7552BB1D"/>
    <w:rsid w:val="7576C7BA"/>
    <w:rsid w:val="75ABC476"/>
    <w:rsid w:val="75CCAF7C"/>
    <w:rsid w:val="7649479E"/>
    <w:rsid w:val="7658A906"/>
    <w:rsid w:val="767859C6"/>
    <w:rsid w:val="76B8CD46"/>
    <w:rsid w:val="76DAADCA"/>
    <w:rsid w:val="76E56C29"/>
    <w:rsid w:val="77002F27"/>
    <w:rsid w:val="770D780D"/>
    <w:rsid w:val="772E110E"/>
    <w:rsid w:val="773AAFA8"/>
    <w:rsid w:val="773C8C3B"/>
    <w:rsid w:val="7777B0C7"/>
    <w:rsid w:val="777DAF3F"/>
    <w:rsid w:val="7786B49D"/>
    <w:rsid w:val="779D01FF"/>
    <w:rsid w:val="77A0BB7B"/>
    <w:rsid w:val="7820A365"/>
    <w:rsid w:val="7844E723"/>
    <w:rsid w:val="78535A0C"/>
    <w:rsid w:val="7865AAFF"/>
    <w:rsid w:val="787BEFD3"/>
    <w:rsid w:val="788C8494"/>
    <w:rsid w:val="78AFFF34"/>
    <w:rsid w:val="78B691AD"/>
    <w:rsid w:val="78BE717A"/>
    <w:rsid w:val="78D64ABF"/>
    <w:rsid w:val="78E123F7"/>
    <w:rsid w:val="7900CDCC"/>
    <w:rsid w:val="7903CDA4"/>
    <w:rsid w:val="793BDE1B"/>
    <w:rsid w:val="7986F365"/>
    <w:rsid w:val="7987DEBF"/>
    <w:rsid w:val="798DA91E"/>
    <w:rsid w:val="79A2E697"/>
    <w:rsid w:val="79D9864D"/>
    <w:rsid w:val="7A082537"/>
    <w:rsid w:val="7A10241B"/>
    <w:rsid w:val="7A1D3D3C"/>
    <w:rsid w:val="7A58456E"/>
    <w:rsid w:val="7A9115D1"/>
    <w:rsid w:val="7A9A9B81"/>
    <w:rsid w:val="7AB619DF"/>
    <w:rsid w:val="7AD1AF5E"/>
    <w:rsid w:val="7AD8BCEE"/>
    <w:rsid w:val="7AEE08F3"/>
    <w:rsid w:val="7B116661"/>
    <w:rsid w:val="7B1A6CCE"/>
    <w:rsid w:val="7B1E474B"/>
    <w:rsid w:val="7B2BE735"/>
    <w:rsid w:val="7B4A4F3E"/>
    <w:rsid w:val="7B52450D"/>
    <w:rsid w:val="7B81A8D3"/>
    <w:rsid w:val="7BB2CFBF"/>
    <w:rsid w:val="7BB901B7"/>
    <w:rsid w:val="7BFC77C5"/>
    <w:rsid w:val="7C4A3937"/>
    <w:rsid w:val="7C51CD89"/>
    <w:rsid w:val="7C68457C"/>
    <w:rsid w:val="7C9B8B8B"/>
    <w:rsid w:val="7CFBA0A3"/>
    <w:rsid w:val="7D72820E"/>
    <w:rsid w:val="7D80919A"/>
    <w:rsid w:val="7D854F29"/>
    <w:rsid w:val="7D971C6D"/>
    <w:rsid w:val="7E78305C"/>
    <w:rsid w:val="7EA45C58"/>
    <w:rsid w:val="7ED31799"/>
    <w:rsid w:val="7ED9C558"/>
    <w:rsid w:val="7F336E38"/>
    <w:rsid w:val="7F4CD006"/>
    <w:rsid w:val="7FACE3C3"/>
    <w:rsid w:val="7FD3A14A"/>
    <w:rsid w:val="7FD76DED"/>
    <w:rsid w:val="7FE356A6"/>
    <w:rsid w:val="7FEEE5C8"/>
    <w:rsid w:val="7FF3EE4B"/>
    <w:rsid w:val="7FF418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B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821" w:right="115" w:hanging="3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A1575"/>
    <w:pPr>
      <w:tabs>
        <w:tab w:val="center" w:pos="4252"/>
        <w:tab w:val="right" w:pos="8504"/>
      </w:tabs>
    </w:pPr>
  </w:style>
  <w:style w:type="character" w:customStyle="1" w:styleId="CabealhoChar">
    <w:name w:val="Cabeçalho Char"/>
    <w:link w:val="Cabealho"/>
    <w:uiPriority w:val="99"/>
    <w:rsid w:val="64691135"/>
    <w:rPr>
      <w:rFonts w:ascii="Times New Roman" w:eastAsia="Times New Roman" w:hAnsi="Times New Roman" w:cs="Times New Roman"/>
      <w:lang w:val="pt-PT"/>
    </w:rPr>
  </w:style>
  <w:style w:type="paragraph" w:styleId="Rodap">
    <w:name w:val="footer"/>
    <w:basedOn w:val="Normal"/>
    <w:link w:val="RodapChar"/>
    <w:uiPriority w:val="99"/>
    <w:unhideWhenUsed/>
    <w:rsid w:val="005A1575"/>
    <w:pPr>
      <w:tabs>
        <w:tab w:val="center" w:pos="4252"/>
        <w:tab w:val="right" w:pos="8504"/>
      </w:tabs>
    </w:pPr>
  </w:style>
  <w:style w:type="character" w:customStyle="1" w:styleId="RodapChar">
    <w:name w:val="Rodapé Char"/>
    <w:link w:val="Rodap"/>
    <w:uiPriority w:val="99"/>
    <w:rsid w:val="64691135"/>
    <w:rPr>
      <w:rFonts w:ascii="Times New Roman" w:eastAsia="Times New Roman" w:hAnsi="Times New Roman" w:cs="Times New Roman"/>
      <w:lang w:val="pt-PT"/>
    </w:rPr>
  </w:style>
  <w:style w:type="character" w:styleId="Hyperlink">
    <w:name w:val="Hyperlink"/>
    <w:uiPriority w:val="99"/>
    <w:unhideWhenUsed/>
    <w:rsid w:val="64691135"/>
    <w:rPr>
      <w:color w:val="0000FF"/>
      <w:u w:val="single"/>
    </w:rPr>
  </w:style>
  <w:style w:type="table" w:styleId="Tabelacomgrade">
    <w:name w:val="Table Grid"/>
    <w:basedOn w:val="Tabelanormal"/>
    <w:uiPriority w:val="59"/>
    <w:rsid w:val="00FB4123"/>
    <w:tblPr/>
  </w:style>
  <w:style w:type="character" w:styleId="Refdecomentrio">
    <w:name w:val="annotation reference"/>
    <w:basedOn w:val="Fontepargpadro"/>
    <w:uiPriority w:val="99"/>
    <w:semiHidden/>
    <w:unhideWhenUsed/>
    <w:rsid w:val="00FE2052"/>
    <w:rPr>
      <w:sz w:val="16"/>
      <w:szCs w:val="16"/>
    </w:rPr>
  </w:style>
  <w:style w:type="paragraph" w:styleId="Textodecomentrio">
    <w:name w:val="annotation text"/>
    <w:basedOn w:val="Normal"/>
    <w:link w:val="TextodecomentrioChar"/>
    <w:uiPriority w:val="99"/>
    <w:semiHidden/>
    <w:unhideWhenUsed/>
    <w:rsid w:val="00FE2052"/>
    <w:rPr>
      <w:sz w:val="20"/>
      <w:szCs w:val="20"/>
    </w:rPr>
  </w:style>
  <w:style w:type="character" w:customStyle="1" w:styleId="TextodecomentrioChar">
    <w:name w:val="Texto de comentário Char"/>
    <w:basedOn w:val="Fontepargpadro"/>
    <w:link w:val="Textodecomentrio"/>
    <w:uiPriority w:val="99"/>
    <w:semiHidden/>
    <w:rsid w:val="00FE2052"/>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E2052"/>
    <w:rPr>
      <w:b/>
      <w:bCs/>
    </w:rPr>
  </w:style>
  <w:style w:type="character" w:customStyle="1" w:styleId="AssuntodocomentrioChar">
    <w:name w:val="Assunto do comentário Char"/>
    <w:basedOn w:val="TextodecomentrioChar"/>
    <w:link w:val="Assuntodocomentrio"/>
    <w:uiPriority w:val="99"/>
    <w:semiHidden/>
    <w:rsid w:val="00FE2052"/>
    <w:rPr>
      <w:rFonts w:ascii="Times New Roman" w:eastAsia="Times New Roman" w:hAnsi="Times New Roman" w:cs="Times New Roman"/>
      <w:b/>
      <w:bCs/>
      <w:sz w:val="20"/>
      <w:szCs w:val="20"/>
      <w:lang w:val="pt-PT"/>
    </w:rPr>
  </w:style>
  <w:style w:type="paragraph" w:styleId="NormalWeb">
    <w:name w:val="Normal (Web)"/>
    <w:basedOn w:val="Normal"/>
    <w:uiPriority w:val="99"/>
    <w:semiHidden/>
    <w:unhideWhenUsed/>
    <w:rsid w:val="004732FE"/>
    <w:rPr>
      <w:sz w:val="24"/>
      <w:szCs w:val="24"/>
    </w:rPr>
  </w:style>
  <w:style w:type="paragraph" w:styleId="Textodebalo">
    <w:name w:val="Balloon Text"/>
    <w:basedOn w:val="Normal"/>
    <w:link w:val="TextodebaloChar"/>
    <w:uiPriority w:val="99"/>
    <w:semiHidden/>
    <w:unhideWhenUsed/>
    <w:rsid w:val="0024787C"/>
    <w:rPr>
      <w:rFonts w:ascii="Segoe UI" w:hAnsi="Segoe UI" w:cs="Segoe UI"/>
      <w:sz w:val="18"/>
      <w:szCs w:val="18"/>
    </w:rPr>
  </w:style>
  <w:style w:type="character" w:customStyle="1" w:styleId="TextodebaloChar">
    <w:name w:val="Texto de balão Char"/>
    <w:basedOn w:val="Fontepargpadro"/>
    <w:link w:val="Textodebalo"/>
    <w:uiPriority w:val="99"/>
    <w:semiHidden/>
    <w:rsid w:val="0024787C"/>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94770">
      <w:bodyDiv w:val="1"/>
      <w:marLeft w:val="0"/>
      <w:marRight w:val="0"/>
      <w:marTop w:val="0"/>
      <w:marBottom w:val="0"/>
      <w:divBdr>
        <w:top w:val="none" w:sz="0" w:space="0" w:color="auto"/>
        <w:left w:val="none" w:sz="0" w:space="0" w:color="auto"/>
        <w:bottom w:val="none" w:sz="0" w:space="0" w:color="auto"/>
        <w:right w:val="none" w:sz="0" w:space="0" w:color="auto"/>
      </w:divBdr>
      <w:divsChild>
        <w:div w:id="1983731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280631">
      <w:bodyDiv w:val="1"/>
      <w:marLeft w:val="0"/>
      <w:marRight w:val="0"/>
      <w:marTop w:val="0"/>
      <w:marBottom w:val="0"/>
      <w:divBdr>
        <w:top w:val="none" w:sz="0" w:space="0" w:color="auto"/>
        <w:left w:val="none" w:sz="0" w:space="0" w:color="auto"/>
        <w:bottom w:val="none" w:sz="0" w:space="0" w:color="auto"/>
        <w:right w:val="none" w:sz="0" w:space="0" w:color="auto"/>
      </w:divBdr>
      <w:divsChild>
        <w:div w:id="156310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3695422">
      <w:bodyDiv w:val="1"/>
      <w:marLeft w:val="0"/>
      <w:marRight w:val="0"/>
      <w:marTop w:val="0"/>
      <w:marBottom w:val="0"/>
      <w:divBdr>
        <w:top w:val="none" w:sz="0" w:space="0" w:color="auto"/>
        <w:left w:val="none" w:sz="0" w:space="0" w:color="auto"/>
        <w:bottom w:val="none" w:sz="0" w:space="0" w:color="auto"/>
        <w:right w:val="none" w:sz="0" w:space="0" w:color="auto"/>
      </w:divBdr>
      <w:divsChild>
        <w:div w:id="1611281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590603">
      <w:bodyDiv w:val="1"/>
      <w:marLeft w:val="0"/>
      <w:marRight w:val="0"/>
      <w:marTop w:val="0"/>
      <w:marBottom w:val="0"/>
      <w:divBdr>
        <w:top w:val="none" w:sz="0" w:space="0" w:color="auto"/>
        <w:left w:val="none" w:sz="0" w:space="0" w:color="auto"/>
        <w:bottom w:val="none" w:sz="0" w:space="0" w:color="auto"/>
        <w:right w:val="none" w:sz="0" w:space="0" w:color="auto"/>
      </w:divBdr>
      <w:divsChild>
        <w:div w:id="889338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502384">
      <w:bodyDiv w:val="1"/>
      <w:marLeft w:val="0"/>
      <w:marRight w:val="0"/>
      <w:marTop w:val="0"/>
      <w:marBottom w:val="0"/>
      <w:divBdr>
        <w:top w:val="none" w:sz="0" w:space="0" w:color="auto"/>
        <w:left w:val="none" w:sz="0" w:space="0" w:color="auto"/>
        <w:bottom w:val="none" w:sz="0" w:space="0" w:color="auto"/>
        <w:right w:val="none" w:sz="0" w:space="0" w:color="auto"/>
      </w:divBdr>
      <w:divsChild>
        <w:div w:id="768426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10/lei/l12305.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abriel.chagas@aluno.uepa.br" TargetMode="External"/><Relationship Id="rId12" Type="http://schemas.openxmlformats.org/officeDocument/2006/relationships/hyperlink" Target="https://bdm.ufpa.br:8443/jspui/handle/prefix/344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_ato2019-2022/2020/lei/l14026.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idades.ibge.gov.br/brasil/pa/castanhal/panorama" TargetMode="External"/><Relationship Id="rId4" Type="http://schemas.openxmlformats.org/officeDocument/2006/relationships/webSettings" Target="webSettings.xml"/><Relationship Id="rId9" Type="http://schemas.openxmlformats.org/officeDocument/2006/relationships/hyperlink" Target="https://novo.fapespa.pa.gov.br/estatistica-municipa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2956</Words>
  <Characters>15963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2025-11-11T12:40:00Z</dcterms:created>
  <dcterms:modified xsi:type="dcterms:W3CDTF">2025-11-19T19:51:00Z</dcterms:modified>
</cp:coreProperties>
</file>