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62FF" w14:textId="77777777" w:rsidR="00483DB2" w:rsidRDefault="00D2476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  <w:r>
        <w:rPr>
          <w:noProof/>
          <w:sz w:val="20"/>
          <w:szCs w:val="20"/>
          <w:lang w:val="pt-BR"/>
        </w:rPr>
        <w:drawing>
          <wp:inline distT="114300" distB="114300" distL="114300" distR="114300" wp14:anchorId="0B623F70" wp14:editId="532861EF">
            <wp:extent cx="5762625" cy="1896379"/>
            <wp:effectExtent l="0" t="0" r="0" b="8890"/>
            <wp:docPr id="14869209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896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F9AC47" w14:textId="77777777" w:rsidR="00483DB2" w:rsidRDefault="00483DB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</w:rPr>
      </w:pPr>
    </w:p>
    <w:p w14:paraId="5F52D8E3" w14:textId="77777777" w:rsidR="00483DB2" w:rsidRDefault="00331819">
      <w:pPr>
        <w:pStyle w:val="Ttulo1"/>
        <w:ind w:left="166" w:right="160"/>
        <w:jc w:val="center"/>
        <w:rPr>
          <w:color w:val="FF0000"/>
        </w:rPr>
      </w:pPr>
      <w:r w:rsidRPr="00331819">
        <w:t>O USO DA MÍDIA PARA ENSINAR BOTÂNICA: O CASO DA PROPAGANDA DO CAJU INVERTIDO</w:t>
      </w:r>
      <w:r>
        <w:t xml:space="preserve"> </w:t>
      </w:r>
    </w:p>
    <w:p w14:paraId="0857660B" w14:textId="77777777" w:rsidR="00483DB2" w:rsidRDefault="00483DB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14:paraId="1BF264DA" w14:textId="77777777" w:rsidR="00483DB2" w:rsidRDefault="00331819" w:rsidP="00331819">
      <w:pPr>
        <w:pBdr>
          <w:top w:val="nil"/>
          <w:left w:val="nil"/>
          <w:bottom w:val="nil"/>
          <w:right w:val="nil"/>
          <w:between w:val="nil"/>
        </w:pBdr>
        <w:ind w:right="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SILVA, </w:t>
      </w:r>
      <w:r w:rsidR="00826B37">
        <w:rPr>
          <w:color w:val="000000"/>
          <w:sz w:val="24"/>
          <w:szCs w:val="24"/>
        </w:rPr>
        <w:t>M. L. S.,</w:t>
      </w:r>
      <w:r w:rsidRPr="00331819">
        <w:rPr>
          <w:color w:val="000000"/>
          <w:sz w:val="24"/>
          <w:szCs w:val="24"/>
        </w:rPr>
        <w:t xml:space="preserve"> UFNT, E-mail: maria.luane1@uft.edu.br; </w:t>
      </w:r>
      <w:r>
        <w:rPr>
          <w:color w:val="000000"/>
          <w:sz w:val="24"/>
          <w:szCs w:val="24"/>
        </w:rPr>
        <w:t>ALENCAR</w:t>
      </w:r>
      <w:r w:rsidR="00826B37">
        <w:rPr>
          <w:color w:val="000000"/>
          <w:sz w:val="24"/>
          <w:szCs w:val="24"/>
        </w:rPr>
        <w:t xml:space="preserve">, F. M., </w:t>
      </w:r>
      <w:r w:rsidRPr="00331819">
        <w:rPr>
          <w:color w:val="000000"/>
          <w:sz w:val="24"/>
          <w:szCs w:val="24"/>
        </w:rPr>
        <w:t xml:space="preserve">UFNT, E-mail: </w:t>
      </w:r>
      <w:r w:rsidR="00826B37">
        <w:rPr>
          <w:color w:val="000000"/>
          <w:sz w:val="24"/>
          <w:szCs w:val="24"/>
        </w:rPr>
        <w:t>francielly.alencar@uft.edu.br,</w:t>
      </w:r>
      <w:r w:rsidRPr="00331819">
        <w:rPr>
          <w:color w:val="000000"/>
          <w:sz w:val="24"/>
          <w:szCs w:val="24"/>
        </w:rPr>
        <w:t xml:space="preserve"> </w:t>
      </w:r>
      <w:r w:rsidR="00826B37" w:rsidRPr="00331819">
        <w:rPr>
          <w:color w:val="000000"/>
          <w:sz w:val="24"/>
          <w:szCs w:val="24"/>
        </w:rPr>
        <w:t>SCARELI</w:t>
      </w:r>
      <w:r w:rsidR="00826B37">
        <w:rPr>
          <w:color w:val="000000"/>
          <w:sz w:val="24"/>
          <w:szCs w:val="24"/>
        </w:rPr>
        <w:t>-</w:t>
      </w:r>
      <w:r w:rsidR="00826B37" w:rsidRPr="00331819">
        <w:rPr>
          <w:color w:val="000000"/>
          <w:sz w:val="24"/>
          <w:szCs w:val="24"/>
        </w:rPr>
        <w:t>SANTOS,</w:t>
      </w:r>
      <w:r w:rsidR="00BC03AA">
        <w:rPr>
          <w:color w:val="000000"/>
          <w:sz w:val="24"/>
          <w:szCs w:val="24"/>
        </w:rPr>
        <w:t xml:space="preserve"> </w:t>
      </w:r>
      <w:r w:rsidR="00826B37">
        <w:rPr>
          <w:color w:val="000000"/>
          <w:sz w:val="24"/>
          <w:szCs w:val="24"/>
        </w:rPr>
        <w:t xml:space="preserve">C., </w:t>
      </w:r>
      <w:r w:rsidR="00826B37" w:rsidRPr="00331819">
        <w:rPr>
          <w:color w:val="000000"/>
          <w:sz w:val="24"/>
          <w:szCs w:val="24"/>
        </w:rPr>
        <w:t xml:space="preserve"> </w:t>
      </w:r>
      <w:r w:rsidRPr="00331819">
        <w:rPr>
          <w:color w:val="000000"/>
          <w:sz w:val="24"/>
          <w:szCs w:val="24"/>
        </w:rPr>
        <w:t>UFNT,</w:t>
      </w:r>
      <w:r w:rsidR="00826B37">
        <w:rPr>
          <w:color w:val="000000"/>
          <w:sz w:val="24"/>
          <w:szCs w:val="24"/>
        </w:rPr>
        <w:t xml:space="preserve"> </w:t>
      </w:r>
      <w:r w:rsidRPr="00331819">
        <w:rPr>
          <w:color w:val="000000"/>
          <w:sz w:val="24"/>
          <w:szCs w:val="24"/>
        </w:rPr>
        <w:t>E-mail claudia.santos@ufnt.edu.br</w:t>
      </w:r>
      <w:r w:rsidR="001D5650">
        <w:rPr>
          <w:color w:val="000000"/>
          <w:sz w:val="24"/>
          <w:szCs w:val="24"/>
        </w:rPr>
        <w:t xml:space="preserve"> </w:t>
      </w:r>
    </w:p>
    <w:p w14:paraId="3D13C328" w14:textId="77777777" w:rsidR="00483DB2" w:rsidRDefault="00483DB2">
      <w:pPr>
        <w:pBdr>
          <w:top w:val="nil"/>
          <w:left w:val="nil"/>
          <w:bottom w:val="nil"/>
          <w:right w:val="nil"/>
          <w:between w:val="nil"/>
        </w:pBdr>
        <w:ind w:right="97"/>
        <w:rPr>
          <w:color w:val="000000"/>
          <w:sz w:val="24"/>
          <w:szCs w:val="24"/>
        </w:rPr>
      </w:pPr>
    </w:p>
    <w:p w14:paraId="3A32A5B5" w14:textId="77777777" w:rsidR="00ED2B8B" w:rsidRDefault="001D5650" w:rsidP="00ED2B8B">
      <w:pPr>
        <w:pBdr>
          <w:top w:val="nil"/>
          <w:left w:val="nil"/>
          <w:bottom w:val="nil"/>
          <w:right w:val="nil"/>
          <w:between w:val="nil"/>
        </w:pBdr>
        <w:ind w:right="9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Área Temática: </w:t>
      </w:r>
      <w:r w:rsidR="00ED2B8B">
        <w:rPr>
          <w:b/>
          <w:color w:val="000000"/>
          <w:sz w:val="24"/>
          <w:szCs w:val="24"/>
        </w:rPr>
        <w:t>CIÊNCIAS BIOLÓGICAS/SAÚDE</w:t>
      </w:r>
    </w:p>
    <w:p w14:paraId="440BD1DE" w14:textId="77777777" w:rsidR="00483DB2" w:rsidRDefault="00483DB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47F0592" w14:textId="77777777" w:rsidR="00483DB2" w:rsidRDefault="00483DB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805764C" w14:textId="77777777" w:rsidR="00483DB2" w:rsidRDefault="001D5650">
      <w:pPr>
        <w:pStyle w:val="Ttulo1"/>
        <w:ind w:left="0"/>
        <w:jc w:val="both"/>
      </w:pPr>
      <w:r>
        <w:t>RESUMO</w:t>
      </w:r>
    </w:p>
    <w:p w14:paraId="34982DA8" w14:textId="77777777" w:rsidR="003905D3" w:rsidRPr="003905D3" w:rsidRDefault="001D5650" w:rsidP="003905D3">
      <w:pPr>
        <w:jc w:val="both"/>
        <w:rPr>
          <w:rFonts w:eastAsia="Open Sans"/>
          <w:sz w:val="24"/>
          <w:szCs w:val="24"/>
        </w:rPr>
      </w:pPr>
      <w:r w:rsidRPr="003905D3">
        <w:rPr>
          <w:color w:val="000000"/>
          <w:sz w:val="24"/>
          <w:szCs w:val="24"/>
        </w:rPr>
        <w:t>O</w:t>
      </w:r>
      <w:r w:rsidR="00FB6AD0" w:rsidRPr="003905D3">
        <w:rPr>
          <w:color w:val="000000"/>
          <w:sz w:val="24"/>
          <w:szCs w:val="24"/>
        </w:rPr>
        <w:t xml:space="preserve"> trabalho objetivou </w:t>
      </w:r>
      <w:r w:rsidR="00F557A2" w:rsidRPr="003905D3">
        <w:rPr>
          <w:rFonts w:eastAsia="Open Sans"/>
          <w:sz w:val="24"/>
          <w:szCs w:val="24"/>
          <w:highlight w:val="white"/>
        </w:rPr>
        <w:t>avaliar a influência da mídia no ensino sobre a morfologia do cajueiro na disciplina de Botânica.</w:t>
      </w:r>
      <w:r w:rsidR="00FB6AD0" w:rsidRPr="003905D3">
        <w:rPr>
          <w:color w:val="000000"/>
          <w:sz w:val="24"/>
          <w:szCs w:val="24"/>
        </w:rPr>
        <w:t xml:space="preserve"> Foram aplicados questionários de forma individual aos alunos; a metodologia foi dividida em três etapas, </w:t>
      </w:r>
      <w:r w:rsidR="00F557A2" w:rsidRPr="003905D3">
        <w:rPr>
          <w:color w:val="000000"/>
          <w:sz w:val="24"/>
          <w:szCs w:val="24"/>
        </w:rPr>
        <w:t xml:space="preserve">1ª </w:t>
      </w:r>
      <w:r w:rsidR="00FB6AD0" w:rsidRPr="003905D3">
        <w:rPr>
          <w:color w:val="000000"/>
          <w:sz w:val="24"/>
          <w:szCs w:val="24"/>
        </w:rPr>
        <w:t>a percepção imagética do</w:t>
      </w:r>
      <w:r w:rsidR="00F557A2" w:rsidRPr="003905D3">
        <w:rPr>
          <w:color w:val="000000"/>
          <w:sz w:val="24"/>
          <w:szCs w:val="24"/>
        </w:rPr>
        <w:t xml:space="preserve"> ramo do cajueiro com fruto,</w:t>
      </w:r>
      <w:r w:rsidR="00FB6AD0" w:rsidRPr="003905D3">
        <w:rPr>
          <w:color w:val="000000"/>
          <w:sz w:val="24"/>
          <w:szCs w:val="24"/>
        </w:rPr>
        <w:t xml:space="preserve"> importância </w:t>
      </w:r>
      <w:r w:rsidR="00F557A2" w:rsidRPr="003905D3">
        <w:rPr>
          <w:color w:val="000000"/>
          <w:sz w:val="24"/>
          <w:szCs w:val="24"/>
        </w:rPr>
        <w:t>e ocorrência</w:t>
      </w:r>
      <w:r w:rsidR="00FB6AD0" w:rsidRPr="003905D3">
        <w:rPr>
          <w:color w:val="000000"/>
          <w:sz w:val="24"/>
          <w:szCs w:val="24"/>
        </w:rPr>
        <w:t>da espécie para os humanos, preparações alimentares, ocorrência no Brasil e os estados com as maiores produtores</w:t>
      </w:r>
      <w:r w:rsidR="00F557A2" w:rsidRPr="003905D3">
        <w:rPr>
          <w:color w:val="000000"/>
          <w:sz w:val="24"/>
          <w:szCs w:val="24"/>
        </w:rPr>
        <w:t xml:space="preserve">;: 2ª. </w:t>
      </w:r>
      <w:r w:rsidR="00F557A2" w:rsidRPr="003905D3">
        <w:rPr>
          <w:rFonts w:eastAsia="Open Sans"/>
          <w:sz w:val="24"/>
          <w:szCs w:val="24"/>
        </w:rPr>
        <w:t xml:space="preserve">Na segunda etapa foi solicitado aos alunos a leitura de dois recortes pertencentes a uma mesma publicação, datada de 16 de outubro de 2023, em um site de notícias na internet, e questionameno sobre a mesma e 3ª. </w:t>
      </w:r>
      <w:r w:rsidR="003905D3" w:rsidRPr="003905D3">
        <w:rPr>
          <w:rFonts w:eastAsia="Open Sans"/>
          <w:sz w:val="24"/>
          <w:szCs w:val="24"/>
        </w:rPr>
        <w:t>Na última etapa os alunos receberam ramos de cajueiros com folhas e frutos e foi solicitado desenhos de todas as partes da planta. Para fins comparativos, foram utilizados os mesmos critérios de análise aplicados na 1ª questão da primeira etapa.</w:t>
      </w:r>
      <w:r w:rsidR="003905D3" w:rsidRPr="003905D3">
        <w:t xml:space="preserve"> </w:t>
      </w:r>
      <w:r w:rsidR="003905D3" w:rsidRPr="003905D3">
        <w:rPr>
          <w:rFonts w:eastAsia="Open Sans"/>
          <w:sz w:val="24"/>
          <w:szCs w:val="24"/>
        </w:rPr>
        <w:t>Os desenhos obtidos na primeira parte da metodologia evidenciaram que percepção imaginária dos</w:t>
      </w:r>
      <w:r w:rsidR="003905D3">
        <w:rPr>
          <w:rFonts w:eastAsia="Open Sans"/>
          <w:sz w:val="24"/>
          <w:szCs w:val="24"/>
        </w:rPr>
        <w:t xml:space="preserve"> alunos requer refinamento, </w:t>
      </w:r>
      <w:r w:rsidR="003905D3" w:rsidRPr="003905D3">
        <w:rPr>
          <w:rFonts w:eastAsia="Open Sans"/>
          <w:sz w:val="24"/>
          <w:szCs w:val="24"/>
        </w:rPr>
        <w:t xml:space="preserve">faltaram detalhes morfológicos importantes e também pela ocorrência de erros na posição correta do fruto no ramo. </w:t>
      </w:r>
      <w:r w:rsidR="003905D3">
        <w:rPr>
          <w:rFonts w:eastAsia="Open Sans"/>
          <w:sz w:val="24"/>
          <w:szCs w:val="24"/>
        </w:rPr>
        <w:t xml:space="preserve">Os resultados mostraram </w:t>
      </w:r>
      <w:r w:rsidR="003905D3" w:rsidRPr="003905D3">
        <w:rPr>
          <w:rFonts w:eastAsia="Open Sans"/>
          <w:sz w:val="24"/>
          <w:szCs w:val="24"/>
        </w:rPr>
        <w:t>que os alunos conhecem aspectos gerais sobre o cajueiro, principalmente relacionados com o uso, entretanto desconhecem informações sobre origem e produção nacional.</w:t>
      </w:r>
    </w:p>
    <w:p w14:paraId="4D1C5D06" w14:textId="77777777" w:rsidR="00FB6AD0" w:rsidRDefault="00FB6AD0" w:rsidP="00F557A2">
      <w:pPr>
        <w:ind w:right="-57"/>
        <w:jc w:val="both"/>
        <w:rPr>
          <w:color w:val="000000"/>
          <w:sz w:val="24"/>
          <w:szCs w:val="24"/>
        </w:rPr>
      </w:pPr>
    </w:p>
    <w:p w14:paraId="54298499" w14:textId="77777777" w:rsidR="00483DB2" w:rsidRDefault="001D5650" w:rsidP="00ED2B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Palavras-chave: </w:t>
      </w:r>
      <w:r w:rsidR="00ED2B8B">
        <w:rPr>
          <w:color w:val="000000"/>
          <w:sz w:val="24"/>
          <w:szCs w:val="24"/>
        </w:rPr>
        <w:t>Ceg</w:t>
      </w:r>
      <w:r w:rsidR="00331819">
        <w:rPr>
          <w:color w:val="000000"/>
          <w:sz w:val="24"/>
          <w:szCs w:val="24"/>
        </w:rPr>
        <w:t>ue</w:t>
      </w:r>
      <w:r w:rsidR="00FB6AD0">
        <w:rPr>
          <w:color w:val="000000"/>
          <w:sz w:val="24"/>
          <w:szCs w:val="24"/>
        </w:rPr>
        <w:t>ir</w:t>
      </w:r>
      <w:r w:rsidR="00331819">
        <w:rPr>
          <w:color w:val="000000"/>
          <w:sz w:val="24"/>
          <w:szCs w:val="24"/>
        </w:rPr>
        <w:t xml:space="preserve">a botânica; </w:t>
      </w:r>
      <w:r w:rsidR="00F557A2">
        <w:rPr>
          <w:color w:val="000000"/>
          <w:sz w:val="24"/>
          <w:szCs w:val="24"/>
        </w:rPr>
        <w:t xml:space="preserve">Espécie nativa; </w:t>
      </w:r>
      <w:r w:rsidR="00331819">
        <w:rPr>
          <w:color w:val="000000"/>
          <w:sz w:val="24"/>
          <w:szCs w:val="24"/>
        </w:rPr>
        <w:t>Fake news; Imagem; monitoria.</w:t>
      </w:r>
    </w:p>
    <w:p w14:paraId="57D0BE1E" w14:textId="77777777" w:rsidR="00483DB2" w:rsidRDefault="00483DB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E1A6B3F" w14:textId="77777777" w:rsidR="00483DB2" w:rsidRDefault="001D5650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hanging="241"/>
        <w:jc w:val="both"/>
      </w:pPr>
      <w:r>
        <w:t>INTRODUÇÃO</w:t>
      </w:r>
    </w:p>
    <w:p w14:paraId="569154BC" w14:textId="77777777" w:rsidR="00483DB2" w:rsidRDefault="00483D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14:paraId="206C8C16" w14:textId="77777777" w:rsidR="00607C44" w:rsidRPr="00607C44" w:rsidRDefault="00607C44" w:rsidP="00607C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607C44">
        <w:rPr>
          <w:color w:val="000000"/>
          <w:sz w:val="24"/>
          <w:szCs w:val="24"/>
        </w:rPr>
        <w:t xml:space="preserve">A Botânica é um dos mais importantes campos da Ciência que visa estudar as plantas e relacioná-las aos processos indispensáveis à vida, como a fotossíntese, alimentação e qualidade de vida (ALKIMIM, 2012). Além disso, possui grande importância para a preservação da biodiversidade e valorização das culturas locais, bem como para a resolução de </w:t>
      </w:r>
      <w:r w:rsidRPr="00607C44">
        <w:rPr>
          <w:color w:val="000000"/>
          <w:sz w:val="24"/>
          <w:szCs w:val="24"/>
        </w:rPr>
        <w:lastRenderedPageBreak/>
        <w:t>diversos problemas sociais, econômicos e ambientais (MELO; LACERDA; HANAZAKI, 2008).</w:t>
      </w:r>
    </w:p>
    <w:p w14:paraId="7F46EF05" w14:textId="77777777" w:rsidR="00607C44" w:rsidRPr="00607C44" w:rsidRDefault="00607C44" w:rsidP="00607C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607C44">
        <w:rPr>
          <w:color w:val="000000"/>
          <w:sz w:val="24"/>
          <w:szCs w:val="24"/>
        </w:rPr>
        <w:t xml:space="preserve">Mesmo com essa importância, é notório a falta de interesse por parte dos estudantes, que muitas vezes podem ver o ensino de Botânica como uma disciplina árida e desafiadora, associada a uma longa lista de nomes científicos e terminologia técnica (SALATINO; BUCKERIDGE, 2016). </w:t>
      </w:r>
    </w:p>
    <w:p w14:paraId="5F4C9A83" w14:textId="77777777" w:rsidR="00607C44" w:rsidRPr="00607C44" w:rsidRDefault="00607C44" w:rsidP="00607C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607C44">
        <w:rPr>
          <w:color w:val="000000"/>
          <w:sz w:val="24"/>
          <w:szCs w:val="24"/>
        </w:rPr>
        <w:t xml:space="preserve"> A falta de conexão com o mundo das plantas no dia a dia leva a um fenômeno conhecido como “cegueira botânica”, usado para explicar como o conhecimento botânico é negligenciado mesmo com tantas importâncias envolvendo o estudo sobre plantas (WANDERSEE; SCHUSSLER, 2002). Dessa forma, os estudantes não conseguem enxergar as vivências e importâncias da flora da sua própria região e a compreensão do valor e da diversidade das plantas em nosso ambiente, além disso, acaba por diluir, o interesse do aluno por essa área, quando comparada a outras áreas da Biologia, como Zoologia e Fisiologia humana (PIASSA; MEGID NETO; SIMÕES, 2022).</w:t>
      </w:r>
    </w:p>
    <w:p w14:paraId="18D06BA2" w14:textId="77777777" w:rsidR="00607C44" w:rsidRPr="00607C44" w:rsidRDefault="00607C44" w:rsidP="00607C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607C44">
        <w:rPr>
          <w:color w:val="000000"/>
          <w:sz w:val="24"/>
          <w:szCs w:val="24"/>
        </w:rPr>
        <w:t>As mídias atualmente, principalmente as fotos e vídeos, têm um papel importante na divulgação de informações tanto sociais quanto científicas, elas possibilitam o acesso por atingirem um grande número de pessoas. Porém, existem evidências de que a facilidade na internet pode obstruir o aprendizado e a memória (CARR, 2011), uma vez que os compartilhamentos em aplicativos ocorrem de maneira rápida e sem questionamentos se as informações são realmente verídicas.</w:t>
      </w:r>
    </w:p>
    <w:p w14:paraId="0EBDE9BD" w14:textId="77777777" w:rsidR="008C13F7" w:rsidRDefault="00607C44" w:rsidP="008C13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607C44">
        <w:rPr>
          <w:color w:val="000000"/>
          <w:sz w:val="24"/>
          <w:szCs w:val="24"/>
        </w:rPr>
        <w:t>Por esses motivos, faz-se necessária a integração de novas atividades práticas e dinâmicas no ensino de Botânica que possam ser trabalhados de modo a contribuir com uma aprendizagem mais significativa e contextualizada com a realidade. Com isso, o objetivo da pesquisa é avaliar a influência da mídia no ensino sobre morfologia do cajueiro na disciplina de Botânica, ofertada no curso de licenciatura em Biologia.</w:t>
      </w:r>
      <w:r w:rsidR="008C13F7">
        <w:t xml:space="preserve"> Os objetivos específicos são </w:t>
      </w:r>
      <w:r w:rsidR="008C13F7" w:rsidRPr="008C13F7">
        <w:rPr>
          <w:color w:val="000000"/>
          <w:sz w:val="24"/>
          <w:szCs w:val="24"/>
        </w:rPr>
        <w:t>Avaliar o conhecimento dos discentes sobre o tema cajueiro quanto aos aspectos morfológicos das folhas e do fruto;</w:t>
      </w:r>
      <w:r w:rsidR="008C13F7">
        <w:rPr>
          <w:color w:val="000000"/>
          <w:sz w:val="24"/>
          <w:szCs w:val="24"/>
        </w:rPr>
        <w:t xml:space="preserve"> </w:t>
      </w:r>
      <w:r w:rsidR="008C13F7" w:rsidRPr="008C13F7">
        <w:rPr>
          <w:color w:val="000000"/>
          <w:sz w:val="24"/>
          <w:szCs w:val="24"/>
        </w:rPr>
        <w:t>Estimar o conhecimento sobre a utilização, produção brasileira e importância do cajueiro;</w:t>
      </w:r>
      <w:r w:rsidR="008C13F7">
        <w:rPr>
          <w:color w:val="000000"/>
          <w:sz w:val="24"/>
          <w:szCs w:val="24"/>
        </w:rPr>
        <w:t xml:space="preserve"> </w:t>
      </w:r>
      <w:r w:rsidR="008C13F7" w:rsidRPr="008C13F7">
        <w:rPr>
          <w:color w:val="000000"/>
          <w:sz w:val="24"/>
          <w:szCs w:val="24"/>
        </w:rPr>
        <w:t>Conhecer a percepção dos alunos sobre</w:t>
      </w:r>
      <w:r w:rsidR="008C13F7">
        <w:rPr>
          <w:color w:val="000000"/>
          <w:sz w:val="24"/>
          <w:szCs w:val="24"/>
        </w:rPr>
        <w:t xml:space="preserve"> a propaganda do caju invertido e p</w:t>
      </w:r>
      <w:r w:rsidR="008C13F7" w:rsidRPr="008C13F7">
        <w:rPr>
          <w:color w:val="000000"/>
          <w:sz w:val="24"/>
          <w:szCs w:val="24"/>
        </w:rPr>
        <w:t>roporcionar discussões sobre a morfologia de folhas e do fruto do cajueiro citados na propaganda</w:t>
      </w:r>
    </w:p>
    <w:p w14:paraId="26BCC0DE" w14:textId="77777777" w:rsidR="00483DB2" w:rsidRDefault="00483D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323FC9E2" w14:textId="77777777" w:rsidR="00483DB2" w:rsidRDefault="001D5650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hanging="241"/>
        <w:jc w:val="both"/>
      </w:pPr>
      <w:r>
        <w:t>METODOLOGIA</w:t>
      </w:r>
    </w:p>
    <w:p w14:paraId="5430B6A5" w14:textId="77777777" w:rsidR="00483DB2" w:rsidRDefault="00483DB2">
      <w:pPr>
        <w:pStyle w:val="Ttulo1"/>
        <w:tabs>
          <w:tab w:val="left" w:pos="358"/>
        </w:tabs>
        <w:spacing w:line="360" w:lineRule="auto"/>
        <w:ind w:left="0"/>
        <w:jc w:val="both"/>
      </w:pPr>
    </w:p>
    <w:p w14:paraId="6BDBC615" w14:textId="77777777" w:rsidR="00FB6AD0" w:rsidRDefault="00FB6AD0" w:rsidP="00FB6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FB6AD0">
        <w:rPr>
          <w:color w:val="000000"/>
          <w:sz w:val="24"/>
          <w:szCs w:val="24"/>
        </w:rPr>
        <w:t>Participaram da pesquisa nove discentes do curso de Licenc</w:t>
      </w:r>
      <w:r w:rsidR="00C14B90">
        <w:rPr>
          <w:color w:val="000000"/>
          <w:sz w:val="24"/>
          <w:szCs w:val="24"/>
        </w:rPr>
        <w:t xml:space="preserve">iatura em Biologia, </w:t>
      </w:r>
      <w:r w:rsidR="00C14B90">
        <w:rPr>
          <w:color w:val="000000"/>
          <w:sz w:val="24"/>
          <w:szCs w:val="24"/>
        </w:rPr>
        <w:lastRenderedPageBreak/>
        <w:t>matriculados, no segundo semestre de 2023,</w:t>
      </w:r>
      <w:r w:rsidRPr="00FB6AD0">
        <w:rPr>
          <w:color w:val="000000"/>
          <w:sz w:val="24"/>
          <w:szCs w:val="24"/>
        </w:rPr>
        <w:t xml:space="preserve"> na disciplina de Botânica da Universidade Federal do Norte do Tocantins, campus Araguaína. </w:t>
      </w:r>
      <w:r w:rsidR="00C14B90" w:rsidRPr="00C14B90">
        <w:rPr>
          <w:rFonts w:eastAsia="Open Sans"/>
          <w:sz w:val="24"/>
        </w:rPr>
        <w:t>Os acadêmicos ao longo do semestre tiveram aulas teóricas e práticas sobre as questões morfológicas, anatômicas e econômicas dos diferentes grupos vegetais e em outubro de 2023 participaram da pesquisa</w:t>
      </w:r>
      <w:r w:rsidR="00D24765">
        <w:rPr>
          <w:rFonts w:eastAsia="Open Sans"/>
          <w:sz w:val="24"/>
        </w:rPr>
        <w:t xml:space="preserve"> </w:t>
      </w:r>
      <w:r w:rsidR="00C14B90" w:rsidRPr="00C14B90">
        <w:rPr>
          <w:rFonts w:eastAsia="Open Sans"/>
          <w:sz w:val="24"/>
        </w:rPr>
        <w:t>responde</w:t>
      </w:r>
      <w:r w:rsidR="00D24765">
        <w:rPr>
          <w:rFonts w:eastAsia="Open Sans"/>
          <w:sz w:val="24"/>
        </w:rPr>
        <w:t>ndo,</w:t>
      </w:r>
      <w:r w:rsidR="00C14B90" w:rsidRPr="00C14B90">
        <w:rPr>
          <w:rFonts w:eastAsia="Open Sans"/>
          <w:sz w:val="24"/>
        </w:rPr>
        <w:t xml:space="preserve"> de forma individual</w:t>
      </w:r>
      <w:r w:rsidR="001265A7">
        <w:rPr>
          <w:rFonts w:eastAsia="Open Sans"/>
          <w:sz w:val="24"/>
        </w:rPr>
        <w:t>,</w:t>
      </w:r>
      <w:r w:rsidR="00C14B90" w:rsidRPr="00C14B90">
        <w:rPr>
          <w:rFonts w:eastAsia="Open Sans"/>
          <w:sz w:val="24"/>
        </w:rPr>
        <w:t xml:space="preserve"> aos questionários.</w:t>
      </w:r>
      <w:r w:rsidR="00C14B90">
        <w:rPr>
          <w:color w:val="000000"/>
          <w:sz w:val="24"/>
          <w:szCs w:val="24"/>
        </w:rPr>
        <w:t xml:space="preserve"> A</w:t>
      </w:r>
      <w:r w:rsidRPr="00FB6AD0">
        <w:rPr>
          <w:color w:val="000000"/>
          <w:sz w:val="24"/>
          <w:szCs w:val="24"/>
        </w:rPr>
        <w:t xml:space="preserve"> metodologia foi dividida em três etapas, sendo a primeira sobre a percepção imagética do ramo do cajueiro com fruto, relatos sobre a importância da espécie para os humanos, preparações alimentares, ocorrência no Brasil e os estados com as maiores produtores (Quadro 1).</w:t>
      </w:r>
    </w:p>
    <w:p w14:paraId="694B1447" w14:textId="77777777" w:rsidR="00FB6AD0" w:rsidRPr="00FB6AD0" w:rsidRDefault="00FB6AD0" w:rsidP="00FB6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FB6AD0">
        <w:rPr>
          <w:color w:val="000000"/>
          <w:sz w:val="24"/>
          <w:szCs w:val="24"/>
        </w:rPr>
        <w:t>Quadro 1. As cinco questões avaliadas na primeira etapa na pesquisa.</w:t>
      </w:r>
    </w:p>
    <w:p w14:paraId="0055E35B" w14:textId="77777777" w:rsidR="00FB6AD0" w:rsidRPr="00FB6AD0" w:rsidRDefault="00FB6AD0" w:rsidP="004D62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FB6AD0">
        <w:rPr>
          <w:color w:val="000000"/>
          <w:sz w:val="24"/>
          <w:szCs w:val="24"/>
        </w:rPr>
        <w:t>1</w:t>
      </w:r>
      <w:r w:rsidRPr="00FB6AD0">
        <w:rPr>
          <w:color w:val="000000"/>
          <w:sz w:val="24"/>
          <w:szCs w:val="24"/>
        </w:rPr>
        <w:tab/>
        <w:t>Desenhe um ramo com folhas e com o fruto do cajueiro.</w:t>
      </w:r>
    </w:p>
    <w:p w14:paraId="79FFBB53" w14:textId="77777777" w:rsidR="00FB6AD0" w:rsidRPr="00FB6AD0" w:rsidRDefault="00FB6AD0" w:rsidP="004D62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FB6AD0">
        <w:rPr>
          <w:color w:val="000000"/>
          <w:sz w:val="24"/>
          <w:szCs w:val="24"/>
        </w:rPr>
        <w:t>2</w:t>
      </w:r>
      <w:r w:rsidRPr="00FB6AD0">
        <w:rPr>
          <w:color w:val="000000"/>
          <w:sz w:val="24"/>
          <w:szCs w:val="24"/>
        </w:rPr>
        <w:tab/>
        <w:t xml:space="preserve">Escreva sobre a importância do cajueiro para a vida dos seres humanos. </w:t>
      </w:r>
    </w:p>
    <w:p w14:paraId="62C251DE" w14:textId="77777777" w:rsidR="00FB6AD0" w:rsidRPr="00FB6AD0" w:rsidRDefault="00FB6AD0" w:rsidP="004D62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FB6AD0">
        <w:rPr>
          <w:color w:val="000000"/>
          <w:sz w:val="24"/>
          <w:szCs w:val="24"/>
        </w:rPr>
        <w:t>3</w:t>
      </w:r>
      <w:r w:rsidRPr="00FB6AD0">
        <w:rPr>
          <w:color w:val="000000"/>
          <w:sz w:val="24"/>
          <w:szCs w:val="24"/>
        </w:rPr>
        <w:tab/>
        <w:t>Complete a frase: A partir do fruto (pseudofruto) do c</w:t>
      </w:r>
      <w:r w:rsidR="004D62CE">
        <w:rPr>
          <w:color w:val="000000"/>
          <w:sz w:val="24"/>
          <w:szCs w:val="24"/>
        </w:rPr>
        <w:t xml:space="preserve">ajueiro é possível preparar ... </w:t>
      </w:r>
    </w:p>
    <w:p w14:paraId="53CB9D78" w14:textId="77777777" w:rsidR="00FB6AD0" w:rsidRPr="00FB6AD0" w:rsidRDefault="00FB6AD0" w:rsidP="004D62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FB6AD0">
        <w:rPr>
          <w:color w:val="000000"/>
          <w:sz w:val="24"/>
          <w:szCs w:val="24"/>
        </w:rPr>
        <w:t xml:space="preserve">4 </w:t>
      </w:r>
      <w:r w:rsidRPr="00FB6AD0">
        <w:rPr>
          <w:color w:val="000000"/>
          <w:sz w:val="24"/>
          <w:szCs w:val="24"/>
        </w:rPr>
        <w:tab/>
        <w:t>O cajueiro é uma espécie nativa do Brasil?    Sim (   )  Não (    )     Não sei (    )</w:t>
      </w:r>
    </w:p>
    <w:p w14:paraId="4564ED0B" w14:textId="77777777" w:rsidR="00FB6AD0" w:rsidRPr="00FB6AD0" w:rsidRDefault="00FB6AD0" w:rsidP="004D62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FB6AD0">
        <w:rPr>
          <w:color w:val="000000"/>
          <w:sz w:val="24"/>
          <w:szCs w:val="24"/>
        </w:rPr>
        <w:t>5</w:t>
      </w:r>
      <w:r w:rsidRPr="00FB6AD0">
        <w:rPr>
          <w:color w:val="000000"/>
          <w:sz w:val="24"/>
          <w:szCs w:val="24"/>
        </w:rPr>
        <w:tab/>
        <w:t>Cite quais são os três estados que se destacam na produção do caju. Coloque na sequência do primeiro ao terceiro maior produtor</w:t>
      </w:r>
      <w:r w:rsidR="00733CA1">
        <w:rPr>
          <w:color w:val="000000"/>
          <w:sz w:val="24"/>
          <w:szCs w:val="24"/>
        </w:rPr>
        <w:t>.</w:t>
      </w:r>
    </w:p>
    <w:p w14:paraId="4BE6A0C7" w14:textId="77777777" w:rsidR="00FB6AD0" w:rsidRDefault="002E4C22" w:rsidP="00FB6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Fonte: as autoras (2023).</w:t>
      </w:r>
    </w:p>
    <w:p w14:paraId="69B2CDB4" w14:textId="77777777" w:rsidR="005F05E5" w:rsidRPr="00FB6AD0" w:rsidRDefault="005F05E5" w:rsidP="00FB6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</w:p>
    <w:p w14:paraId="0B8A6350" w14:textId="77777777" w:rsidR="00FB6AD0" w:rsidRPr="00FB6AD0" w:rsidRDefault="00FB6AD0" w:rsidP="00FB6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FB6AD0">
        <w:rPr>
          <w:color w:val="000000"/>
          <w:sz w:val="24"/>
          <w:szCs w:val="24"/>
        </w:rPr>
        <w:t>Na questão número 1 os desenhos foram avaliados quanto a classificação da folha, ao formato do limbo foliar, detalhes referentes às partes da folha incompleta, tipo de borda do limbo, filotaxia, presença de nervuras primária e secundárias, localização fruto no ramo, partes e formas do fruto e quanto a presença da haste que sustenta o fruto.</w:t>
      </w:r>
    </w:p>
    <w:p w14:paraId="57109D46" w14:textId="77777777" w:rsidR="00FB6AD0" w:rsidRDefault="00FB6AD0" w:rsidP="00FB6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FB6AD0">
        <w:rPr>
          <w:color w:val="000000"/>
          <w:sz w:val="24"/>
          <w:szCs w:val="24"/>
        </w:rPr>
        <w:t>Na segunda etapa foi solicitado aos alunos a leitura de dois recortes</w:t>
      </w:r>
      <w:r w:rsidR="002E4C22" w:rsidRPr="002E4C22">
        <w:rPr>
          <w:color w:val="000000"/>
          <w:sz w:val="24"/>
          <w:szCs w:val="24"/>
        </w:rPr>
        <w:t xml:space="preserve"> (Figuras 1 e 2, respectivamente) </w:t>
      </w:r>
      <w:r w:rsidRPr="00FB6AD0">
        <w:rPr>
          <w:color w:val="000000"/>
          <w:sz w:val="24"/>
          <w:szCs w:val="24"/>
        </w:rPr>
        <w:t xml:space="preserve"> pertencentes a uma mesma publicação, datada de 16 de outubro de 2023, em um site de </w:t>
      </w:r>
      <w:r w:rsidR="002E4C22">
        <w:rPr>
          <w:color w:val="000000"/>
          <w:sz w:val="24"/>
          <w:szCs w:val="24"/>
        </w:rPr>
        <w:t>notícias na internet (G1, 2023).</w:t>
      </w:r>
    </w:p>
    <w:p w14:paraId="336E5C86" w14:textId="77777777" w:rsidR="002E4C22" w:rsidRPr="002E4C22" w:rsidRDefault="002E4C22" w:rsidP="00D24765">
      <w:pPr>
        <w:spacing w:before="144" w:after="144" w:line="360" w:lineRule="auto"/>
        <w:ind w:hanging="2"/>
        <w:jc w:val="center"/>
        <w:rPr>
          <w:rFonts w:eastAsia="Open Sans"/>
          <w:sz w:val="24"/>
        </w:rPr>
      </w:pPr>
      <w:r w:rsidRPr="002E4C22">
        <w:rPr>
          <w:rFonts w:eastAsia="Open Sans"/>
          <w:sz w:val="24"/>
        </w:rPr>
        <w:t>Fig. 1. Recorte do texto sobre a ilustração de uma propaganda de comésticos da marca L’Occitane au Brèsil.</w:t>
      </w:r>
    </w:p>
    <w:p w14:paraId="2BE04F35" w14:textId="77777777" w:rsidR="002E4C22" w:rsidRDefault="002E4C22" w:rsidP="002E4C22">
      <w:pPr>
        <w:spacing w:line="259" w:lineRule="auto"/>
        <w:ind w:hanging="2"/>
      </w:pPr>
      <w:r>
        <w:rPr>
          <w:noProof/>
          <w:lang w:val="pt-BR"/>
        </w:rPr>
        <w:drawing>
          <wp:inline distT="0" distB="0" distL="0" distR="0" wp14:anchorId="4F41FB25" wp14:editId="314C94CE">
            <wp:extent cx="5224145" cy="179705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4145" cy="1797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4B6584" w14:textId="77777777" w:rsidR="002E4C22" w:rsidRDefault="002E4C22" w:rsidP="002E4C22">
      <w:pPr>
        <w:spacing w:line="259" w:lineRule="auto"/>
        <w:ind w:hanging="2"/>
        <w:rPr>
          <w:rFonts w:ascii="Open Sans" w:eastAsia="Open Sans" w:hAnsi="Open Sans" w:cs="Open Sans"/>
          <w:color w:val="333333"/>
          <w:sz w:val="18"/>
          <w:szCs w:val="18"/>
          <w:highlight w:val="white"/>
        </w:rPr>
      </w:pPr>
    </w:p>
    <w:p w14:paraId="02825AD0" w14:textId="77777777" w:rsidR="002E4C22" w:rsidRDefault="002E4C22" w:rsidP="00D24765">
      <w:pPr>
        <w:spacing w:line="259" w:lineRule="auto"/>
        <w:ind w:hanging="2"/>
        <w:jc w:val="center"/>
        <w:rPr>
          <w:rFonts w:eastAsia="Open Sans"/>
          <w:sz w:val="24"/>
          <w:szCs w:val="20"/>
        </w:rPr>
      </w:pPr>
      <w:r w:rsidRPr="002E4C22">
        <w:rPr>
          <w:rFonts w:eastAsia="Open Sans"/>
          <w:sz w:val="24"/>
          <w:szCs w:val="20"/>
          <w:highlight w:val="white"/>
        </w:rPr>
        <w:t xml:space="preserve">Fig. 2 Recorte do texto sobre o impacto de um equívoco quanto a ocorrência de frutos em um cajueiro utiliado na ilustração de uma propaganda da empresa de cosméticos </w:t>
      </w:r>
      <w:r w:rsidRPr="002E4C22">
        <w:rPr>
          <w:rFonts w:eastAsia="Open Sans"/>
          <w:sz w:val="24"/>
          <w:szCs w:val="20"/>
        </w:rPr>
        <w:t>L’Occitane au Brèsil.</w:t>
      </w:r>
    </w:p>
    <w:p w14:paraId="5DE29994" w14:textId="77777777" w:rsidR="00D24765" w:rsidRPr="002E4C22" w:rsidRDefault="00D24765" w:rsidP="00D24765">
      <w:pPr>
        <w:spacing w:line="259" w:lineRule="auto"/>
        <w:ind w:hanging="2"/>
        <w:jc w:val="center"/>
        <w:rPr>
          <w:rFonts w:eastAsia="Open Sans"/>
          <w:sz w:val="24"/>
          <w:szCs w:val="20"/>
          <w:highlight w:val="white"/>
        </w:rPr>
      </w:pPr>
    </w:p>
    <w:p w14:paraId="592AAF90" w14:textId="77777777" w:rsidR="00FB6AD0" w:rsidRPr="00D24765" w:rsidRDefault="00FB6AD0" w:rsidP="00FB6AD0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color w:val="000000"/>
          <w:sz w:val="20"/>
          <w:szCs w:val="24"/>
        </w:rPr>
      </w:pPr>
      <w:r w:rsidRPr="00D24765">
        <w:rPr>
          <w:color w:val="000000"/>
          <w:sz w:val="20"/>
          <w:szCs w:val="24"/>
        </w:rPr>
        <w:t xml:space="preserve">Uma propaganda com a atriz Grazi Massafera virou piada nas redes sociais no fim de semana por trazer uma versão "invertida" do caju: no vídeo da empresa de cosméticos L’Occitane au Brésil, o caju aparece grudado no galho da árvore pela castanha. Porém, na natureza, o que conecta o fruto a árvore é a "carne" do caju, chamada de pedúnculo. </w:t>
      </w:r>
    </w:p>
    <w:p w14:paraId="559E0E43" w14:textId="77777777" w:rsidR="00FB6AD0" w:rsidRDefault="00FB6AD0" w:rsidP="00FB6AD0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color w:val="000000"/>
          <w:sz w:val="20"/>
          <w:szCs w:val="24"/>
        </w:rPr>
      </w:pPr>
      <w:r w:rsidRPr="00D24765">
        <w:rPr>
          <w:color w:val="000000"/>
          <w:sz w:val="20"/>
          <w:szCs w:val="24"/>
        </w:rPr>
        <w:t>Além da posição errada do fruto, é possível notar, pelas folhas, que a árvore usada para a filmagem não é um cajueiro. O vídeo originalmente foi publicado nas redes sociais em 3 de outubro</w:t>
      </w:r>
      <w:r w:rsidR="00D24765">
        <w:rPr>
          <w:color w:val="000000"/>
          <w:sz w:val="20"/>
          <w:szCs w:val="24"/>
        </w:rPr>
        <w:t xml:space="preserve"> (G1, 2023).</w:t>
      </w:r>
    </w:p>
    <w:p w14:paraId="2B961036" w14:textId="77777777" w:rsidR="00D24765" w:rsidRPr="00D24765" w:rsidRDefault="00D24765" w:rsidP="00FB6AD0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color w:val="000000"/>
          <w:sz w:val="20"/>
          <w:szCs w:val="24"/>
        </w:rPr>
      </w:pPr>
    </w:p>
    <w:p w14:paraId="36F8A25D" w14:textId="77777777" w:rsidR="00483DB2" w:rsidRDefault="00FB6AD0" w:rsidP="00FB6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FB6AD0">
        <w:rPr>
          <w:color w:val="000000"/>
          <w:sz w:val="24"/>
          <w:szCs w:val="24"/>
        </w:rPr>
        <w:t>Após a leitura os alunos responderam à pergunta: “O que você acredita que tenha acontecido durante a elaboração da propaganda que levou aos erros botânicos descritos acima?”</w:t>
      </w:r>
      <w:r w:rsidR="003905D3">
        <w:rPr>
          <w:color w:val="000000"/>
          <w:sz w:val="24"/>
          <w:szCs w:val="24"/>
        </w:rPr>
        <w:t xml:space="preserve"> </w:t>
      </w:r>
      <w:r w:rsidRPr="00FB6AD0">
        <w:rPr>
          <w:color w:val="000000"/>
          <w:sz w:val="24"/>
          <w:szCs w:val="24"/>
        </w:rPr>
        <w:t>Para assegurar o anonimato dos participantes da pesquisa, estes foram denominados A1 a A9. Na última etapa os alunos receberam ramos de cajueiros</w:t>
      </w:r>
      <w:r w:rsidR="003905D3">
        <w:rPr>
          <w:color w:val="000000"/>
          <w:sz w:val="24"/>
          <w:szCs w:val="24"/>
        </w:rPr>
        <w:t>,</w:t>
      </w:r>
      <w:r w:rsidRPr="00FB6AD0">
        <w:rPr>
          <w:color w:val="000000"/>
          <w:sz w:val="24"/>
          <w:szCs w:val="24"/>
        </w:rPr>
        <w:t xml:space="preserve"> com folhas e frutos</w:t>
      </w:r>
      <w:r w:rsidR="003905D3">
        <w:rPr>
          <w:color w:val="000000"/>
          <w:sz w:val="24"/>
          <w:szCs w:val="24"/>
        </w:rPr>
        <w:t>,</w:t>
      </w:r>
      <w:r w:rsidRPr="00FB6AD0">
        <w:rPr>
          <w:color w:val="000000"/>
          <w:sz w:val="24"/>
          <w:szCs w:val="24"/>
        </w:rPr>
        <w:t xml:space="preserve"> e foi solicitado desenhos de todas as partes da planta. Para fins comparativos, foram utilizados os mesmos critérios de análise aplicados na questão número 1 da primeira etapa.</w:t>
      </w:r>
    </w:p>
    <w:p w14:paraId="7B798CD8" w14:textId="77777777" w:rsidR="00483DB2" w:rsidRDefault="00483DB2">
      <w:pPr>
        <w:pStyle w:val="Ttulo1"/>
        <w:tabs>
          <w:tab w:val="left" w:pos="358"/>
        </w:tabs>
        <w:spacing w:line="360" w:lineRule="auto"/>
        <w:ind w:left="0"/>
        <w:jc w:val="both"/>
      </w:pPr>
    </w:p>
    <w:p w14:paraId="011D2A1E" w14:textId="77777777" w:rsidR="00483DB2" w:rsidRDefault="003905D3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hanging="241"/>
        <w:jc w:val="both"/>
      </w:pPr>
      <w:r>
        <w:t>RESULTADOS E DISCUSSÃO</w:t>
      </w:r>
    </w:p>
    <w:p w14:paraId="56E566E3" w14:textId="77777777" w:rsidR="00483DB2" w:rsidRDefault="00483DB2">
      <w:pPr>
        <w:pStyle w:val="Ttulo1"/>
        <w:tabs>
          <w:tab w:val="left" w:pos="358"/>
        </w:tabs>
        <w:spacing w:line="360" w:lineRule="auto"/>
        <w:ind w:left="0"/>
        <w:jc w:val="both"/>
      </w:pPr>
    </w:p>
    <w:p w14:paraId="39A8EFD4" w14:textId="77777777" w:rsidR="00FB6AD0" w:rsidRPr="005873DC" w:rsidRDefault="00FB6AD0" w:rsidP="003660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5873DC">
        <w:rPr>
          <w:b/>
          <w:color w:val="000000"/>
          <w:sz w:val="24"/>
          <w:szCs w:val="24"/>
        </w:rPr>
        <w:t xml:space="preserve">Avaliação do conhecimento dos discentes sobre o tema cajueiro quanto aos aspectos morfológicos das folhas e do fruto </w:t>
      </w:r>
    </w:p>
    <w:p w14:paraId="21056365" w14:textId="77777777" w:rsidR="00FB6AD0" w:rsidRPr="00FB6AD0" w:rsidRDefault="00FB6AD0" w:rsidP="00FB6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FB6AD0">
        <w:rPr>
          <w:color w:val="000000"/>
          <w:sz w:val="24"/>
          <w:szCs w:val="24"/>
        </w:rPr>
        <w:t xml:space="preserve">Os desenhos analisados na primeira etapa evidenciaram que todos os alunos (100%) desenharam folhas do tipo simples com borda lisa; nenhum discente retratou o tipo morfológico do limbo foliar de forma correta; verificamos que 55,56% dos desenhos apresentaram corretamente o pecíolo e o limbo, os demais alunos desenharam folhas sésseis. Quanto às nervuras 55,56% desenharam folhas com a nervura principal e as secundárias e 33,43 somente a nervura central e 11,11% desenharam um limbo ausente de nervuras. </w:t>
      </w:r>
    </w:p>
    <w:p w14:paraId="66C2E930" w14:textId="77777777" w:rsidR="00FB6AD0" w:rsidRPr="00FB6AD0" w:rsidRDefault="00FB6AD0" w:rsidP="00FB6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FB6AD0">
        <w:rPr>
          <w:color w:val="000000"/>
          <w:sz w:val="24"/>
          <w:szCs w:val="24"/>
        </w:rPr>
        <w:t>Na análise do desenho do fruto, foi observado que todos desenharam as duas partes do fruto, quanto a posição correta do fruto e a presença de haste que o conecta ao ramo foi observada em 77,78% das ilustrações, entretanto 22,22% dos discentes desenharam o fruto invertido. A forma correta do fruto foi observada em 88,89% dos desenhos.</w:t>
      </w:r>
    </w:p>
    <w:p w14:paraId="5E78CBEC" w14:textId="77777777" w:rsidR="00FB6AD0" w:rsidRPr="00FB6AD0" w:rsidRDefault="00FB6AD0" w:rsidP="00FB6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</w:p>
    <w:p w14:paraId="5B3415BE" w14:textId="77777777" w:rsidR="00FB6AD0" w:rsidRPr="005873DC" w:rsidRDefault="00FB6AD0" w:rsidP="00FB6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b/>
          <w:color w:val="000000"/>
          <w:sz w:val="24"/>
          <w:szCs w:val="24"/>
        </w:rPr>
      </w:pPr>
      <w:r w:rsidRPr="005873DC">
        <w:rPr>
          <w:b/>
          <w:color w:val="000000"/>
          <w:sz w:val="24"/>
          <w:szCs w:val="24"/>
        </w:rPr>
        <w:t>Importância do cajueiro, utilização, procedência da espécie e produção brasileira</w:t>
      </w:r>
    </w:p>
    <w:p w14:paraId="78330146" w14:textId="77777777" w:rsidR="00FB6AD0" w:rsidRPr="00FB6AD0" w:rsidRDefault="00FB6AD0" w:rsidP="00FB6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FB6AD0">
        <w:rPr>
          <w:color w:val="000000"/>
          <w:sz w:val="24"/>
          <w:szCs w:val="24"/>
        </w:rPr>
        <w:t xml:space="preserve">Quando solicitado aos alunos para escrever sobre a importância do cajueiro para a vida dos seres humanos, obtivemos as seguintes respostas, em ordem decrescente, alimentação (37,50%), fonte de renda (20,83%), possibilita sombreamento (12,50%), matéria prima para a </w:t>
      </w:r>
      <w:r w:rsidRPr="00FB6AD0">
        <w:rPr>
          <w:color w:val="000000"/>
          <w:sz w:val="24"/>
          <w:szCs w:val="24"/>
        </w:rPr>
        <w:lastRenderedPageBreak/>
        <w:t>indústria alimentícia (8,33%), as importâncias ecológicas associada ao uso da espécie em reflorestamento (4,17%), evita erosão e  fornece alimento para pássaros apresentaram 4,17% cada; o mesmo percentual  também foi atribuído a questão cultural e importância como planta de uso medicinal.</w:t>
      </w:r>
    </w:p>
    <w:p w14:paraId="57C4BFCE" w14:textId="77777777" w:rsidR="00FB6AD0" w:rsidRPr="00FB6AD0" w:rsidRDefault="00FB6AD0" w:rsidP="00FB6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FB6AD0">
        <w:rPr>
          <w:color w:val="000000"/>
          <w:sz w:val="24"/>
          <w:szCs w:val="24"/>
        </w:rPr>
        <w:t xml:space="preserve">Os alunos citaram diferentes usos do caju, destacando o doce com 39,47%, seguido do suco com 23,68%. Os usos como polpa, licor, geleia obtiveram 5,26% de representações cada; os empregos como cajuína, pizza, farinha, biomassa, bebida alcoólica, vinho, cachaça e castanha de caju receberam 2,63% cada. </w:t>
      </w:r>
    </w:p>
    <w:p w14:paraId="31FF38E6" w14:textId="77777777" w:rsidR="00FB6AD0" w:rsidRPr="00FB6AD0" w:rsidRDefault="00FB6AD0" w:rsidP="00FB6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FB6AD0">
        <w:rPr>
          <w:color w:val="000000"/>
          <w:sz w:val="24"/>
          <w:szCs w:val="24"/>
        </w:rPr>
        <w:t>Quando perguntados se o cajueiro é nativo do Brasil, observamos que 44,44% afirmaram que sim, 33,33% alegaram que a espécie é exótica e 22,22% não souberam responder. Quanto aos estados que se destacam na produção de caju, da primeira a terceira colocação nacional e que correspondem respectivamente ao Ceará, Piauí e Rio Grande do Norte, não foram obtidas respostas corretas; somente 22,22% dos alunos acertaram a primeira e a segunda colocação.</w:t>
      </w:r>
    </w:p>
    <w:p w14:paraId="27369B16" w14:textId="77777777" w:rsidR="00FB6AD0" w:rsidRPr="00FB6AD0" w:rsidRDefault="00FB6AD0" w:rsidP="00FB6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</w:p>
    <w:p w14:paraId="74E85210" w14:textId="77777777" w:rsidR="00FB6AD0" w:rsidRPr="005873DC" w:rsidRDefault="00FB6AD0" w:rsidP="003660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5873DC">
        <w:rPr>
          <w:b/>
          <w:color w:val="000000"/>
          <w:sz w:val="24"/>
          <w:szCs w:val="24"/>
        </w:rPr>
        <w:t>Conhecendo a percepção dos alunos sobre a propaganda do caju invertido</w:t>
      </w:r>
    </w:p>
    <w:p w14:paraId="0FA11D10" w14:textId="77777777" w:rsidR="00FB6AD0" w:rsidRPr="00FB6AD0" w:rsidRDefault="00FB6AD0" w:rsidP="00FB6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FB6AD0">
        <w:rPr>
          <w:color w:val="000000"/>
          <w:sz w:val="24"/>
          <w:szCs w:val="24"/>
        </w:rPr>
        <w:t>As respostas para a questão o que aconteceu para que a propaganda apresentasse os erros botânicos que causaram a polêmica do caju invertido, mostraram duas linhas de evidências: uma relacionada a falta de conhecimento botânico (66,66%) e uma outra que assegura que a polêmica do caju invertido foi uma estratégia de marketing (22,23%); somente um discente afirmou que ambos os motivos levaram a elaboração da propaganda com a posição equivocada do caju (11,11%).</w:t>
      </w:r>
    </w:p>
    <w:p w14:paraId="32E49BFF" w14:textId="77777777" w:rsidR="00FB6AD0" w:rsidRPr="00FB6AD0" w:rsidRDefault="00FB6AD0" w:rsidP="00FB6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FB6AD0">
        <w:rPr>
          <w:color w:val="000000"/>
          <w:sz w:val="24"/>
          <w:szCs w:val="24"/>
        </w:rPr>
        <w:t>Os desenhos obtidos na última etapa da pesquisa evidenciaram uma melhora na qualidade dos mesmos. Todos os alunos (100%) desenharam folhas do tipo simples com borda lisa; o tipo morfológico do limbo foliar, bem como a representação do limbo e pecíolo e a filotaxia foram observados de forma correta em 88,87% das ilustrações.</w:t>
      </w:r>
      <w:r w:rsidR="005873DC">
        <w:rPr>
          <w:color w:val="000000"/>
          <w:sz w:val="24"/>
          <w:szCs w:val="24"/>
        </w:rPr>
        <w:t xml:space="preserve"> </w:t>
      </w:r>
      <w:r w:rsidRPr="00FB6AD0">
        <w:rPr>
          <w:color w:val="000000"/>
          <w:sz w:val="24"/>
          <w:szCs w:val="24"/>
        </w:rPr>
        <w:t xml:space="preserve">Quanto às nervuras 77,78% desenharam folhas com a nervura principal e as secundárias e 22,22 somente a nervura central.  As análises dos desenhos dos frutos evidenciaram que todos os discentes retrataram todas as estruturas corretamente. </w:t>
      </w:r>
    </w:p>
    <w:p w14:paraId="07414D6C" w14:textId="77777777" w:rsidR="00483DB2" w:rsidRDefault="00FB6AD0" w:rsidP="00FB6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FB6AD0">
        <w:rPr>
          <w:color w:val="000000"/>
          <w:sz w:val="24"/>
          <w:szCs w:val="24"/>
        </w:rPr>
        <w:t xml:space="preserve">A finalização da atividade foi no formato de uma roda de conversa, onde foram apresentadas uma breve explicação e de perguntas sobre o tema relacionado a morfologia de folhas e do fruto do cajueiro foram discutidos e associados com o conhecimento científico, atividades práticas e a questão da propaganda. Também foi elucidado sobre a importância de apresentar conteúdos, sejam em trabalhos ou nas aulas, cuja elaboração dos mesmos requerem </w:t>
      </w:r>
      <w:r w:rsidRPr="00FB6AD0">
        <w:rPr>
          <w:color w:val="000000"/>
          <w:sz w:val="24"/>
          <w:szCs w:val="24"/>
        </w:rPr>
        <w:lastRenderedPageBreak/>
        <w:t>organização, pesquisa em fontes confiáveis, utilização de imagens nítidas, corretas, bem como a preocupação e vigília constante de evitar e disseminar erros.</w:t>
      </w:r>
    </w:p>
    <w:p w14:paraId="6F43DC28" w14:textId="77777777" w:rsidR="00483DB2" w:rsidRDefault="00483DB2">
      <w:pPr>
        <w:pStyle w:val="Ttulo1"/>
        <w:tabs>
          <w:tab w:val="left" w:pos="358"/>
        </w:tabs>
        <w:spacing w:line="360" w:lineRule="auto"/>
        <w:ind w:left="0"/>
        <w:jc w:val="both"/>
      </w:pPr>
    </w:p>
    <w:p w14:paraId="1961E604" w14:textId="77777777" w:rsidR="00483DB2" w:rsidRDefault="001D5650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hanging="241"/>
        <w:jc w:val="both"/>
      </w:pPr>
      <w:r>
        <w:t>CONCLUSÕES</w:t>
      </w:r>
    </w:p>
    <w:p w14:paraId="5BC1E81D" w14:textId="77777777" w:rsidR="0036603E" w:rsidRDefault="0036603E" w:rsidP="0036603E">
      <w:pPr>
        <w:pStyle w:val="Ttulo1"/>
        <w:tabs>
          <w:tab w:val="left" w:pos="358"/>
        </w:tabs>
        <w:spacing w:line="360" w:lineRule="auto"/>
        <w:ind w:left="0"/>
        <w:jc w:val="both"/>
      </w:pPr>
    </w:p>
    <w:p w14:paraId="38F2975F" w14:textId="77777777" w:rsidR="00FB6AD0" w:rsidRPr="00FB6AD0" w:rsidRDefault="00FB6AD0" w:rsidP="0036603E">
      <w:pPr>
        <w:pStyle w:val="Ttulo1"/>
        <w:tabs>
          <w:tab w:val="left" w:pos="358"/>
        </w:tabs>
        <w:spacing w:line="360" w:lineRule="auto"/>
        <w:ind w:left="0" w:firstLine="851"/>
        <w:jc w:val="both"/>
        <w:rPr>
          <w:b w:val="0"/>
        </w:rPr>
      </w:pPr>
      <w:r w:rsidRPr="00FB6AD0">
        <w:rPr>
          <w:b w:val="0"/>
        </w:rPr>
        <w:t xml:space="preserve">Os desenhos obtidos na primeira parte da metodologia evidenciaram que percepção imaginária dos alunos requer refinamento, pois faltaram detalhes morfológicos importantes e também pela ocorrência de erros na posição correta do fruto no ramo. Entretanto, na última etapa os discentes elaboraram desenhos que sim corresponderam à realidade.  Os resultados mostraram </w:t>
      </w:r>
      <w:r w:rsidR="001854B0">
        <w:rPr>
          <w:b w:val="0"/>
        </w:rPr>
        <w:t>o conhecimento dos</w:t>
      </w:r>
      <w:r w:rsidRPr="00FB6AD0">
        <w:rPr>
          <w:b w:val="0"/>
        </w:rPr>
        <w:t xml:space="preserve"> aspectos gerais sobre o cajueiro, principalmente relacionados com o uso, entretanto desconhecem informações sobre origem e produção nacional.</w:t>
      </w:r>
    </w:p>
    <w:p w14:paraId="4DA5F47F" w14:textId="77777777" w:rsidR="00483DB2" w:rsidRPr="00FB6AD0" w:rsidRDefault="00FB6AD0" w:rsidP="0036603E">
      <w:pPr>
        <w:pStyle w:val="Ttulo1"/>
        <w:tabs>
          <w:tab w:val="left" w:pos="358"/>
        </w:tabs>
        <w:spacing w:line="360" w:lineRule="auto"/>
        <w:ind w:left="0" w:firstLine="851"/>
        <w:jc w:val="both"/>
        <w:rPr>
          <w:b w:val="0"/>
        </w:rPr>
      </w:pPr>
      <w:r w:rsidRPr="00FB6AD0">
        <w:rPr>
          <w:b w:val="0"/>
        </w:rPr>
        <w:t>A pesquisa proporcionou aos futuros professores de Biologia informações e discussões sobre uma espécie nativa brasileira, com importâncias econômicas, sociais e ecológicas, bem como contribuiu para uma aula mais interativa, elucidando a importância da mídia como fonte parcial de conteúdo para ensinar sobre temas botânicos e da importância da pesquisa em fontes confiáveis para a preparação de conteúdos midiáticos, de apresentações de trabalhos e de aulas. O erro apresentado na propaganda resultou em um tema rico para ser trabalhado na disciplina de Botânica, proporcionando uma aula diferenciada, com uso de escrita, desenhos e conhecimento prévios, de forma reflexiva e participativa minimizando os efeitos da cegueira botânica</w:t>
      </w:r>
    </w:p>
    <w:p w14:paraId="72A195EF" w14:textId="77777777" w:rsidR="00483DB2" w:rsidRDefault="00483D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</w:p>
    <w:p w14:paraId="3C01DDF2" w14:textId="77777777" w:rsidR="0077115B" w:rsidRDefault="001D5650" w:rsidP="0077115B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hanging="240"/>
        <w:jc w:val="both"/>
      </w:pPr>
      <w:r>
        <w:t xml:space="preserve">FINANCIAMENTOS </w:t>
      </w:r>
    </w:p>
    <w:p w14:paraId="2EAC6AF3" w14:textId="77777777" w:rsidR="00483DB2" w:rsidRDefault="0077115B" w:rsidP="0077115B">
      <w:pPr>
        <w:pStyle w:val="Ttulo1"/>
        <w:tabs>
          <w:tab w:val="left" w:pos="358"/>
        </w:tabs>
        <w:spacing w:line="360" w:lineRule="auto"/>
        <w:ind w:left="0" w:firstLine="851"/>
        <w:jc w:val="both"/>
      </w:pPr>
      <w:r w:rsidRPr="0077115B">
        <w:rPr>
          <w:b w:val="0"/>
        </w:rPr>
        <w:t>Agradecemos a Universidade Federal do Norte do Tocantins, ao programa Alvorescer, aos discentes participantes da pesquisa e às instituições pelas bolsas concedidas às duas primeiras autoras, alunas PIBIC - CNPq e do projeto Alvorecer, respectivamente</w:t>
      </w:r>
      <w:r w:rsidRPr="0077115B">
        <w:t>.</w:t>
      </w:r>
    </w:p>
    <w:p w14:paraId="278FC48B" w14:textId="77777777" w:rsidR="0077115B" w:rsidRDefault="0077115B" w:rsidP="0077115B">
      <w:pPr>
        <w:pStyle w:val="Ttulo1"/>
        <w:tabs>
          <w:tab w:val="left" w:pos="358"/>
        </w:tabs>
        <w:spacing w:line="360" w:lineRule="auto"/>
        <w:ind w:left="0" w:firstLine="851"/>
        <w:jc w:val="both"/>
      </w:pPr>
    </w:p>
    <w:p w14:paraId="5173E149" w14:textId="77777777" w:rsidR="00483DB2" w:rsidRDefault="001D5650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hanging="240"/>
        <w:jc w:val="both"/>
      </w:pPr>
      <w:r>
        <w:t xml:space="preserve">REFERÊNCIAS </w:t>
      </w:r>
    </w:p>
    <w:p w14:paraId="659690B9" w14:textId="77777777" w:rsidR="00483DB2" w:rsidRPr="00D24765" w:rsidRDefault="00483DB2">
      <w:pPr>
        <w:pStyle w:val="Ttulo1"/>
        <w:spacing w:line="360" w:lineRule="auto"/>
        <w:ind w:left="0"/>
        <w:jc w:val="both"/>
        <w:rPr>
          <w:sz w:val="28"/>
        </w:rPr>
      </w:pPr>
    </w:p>
    <w:p w14:paraId="5C3AF5ED" w14:textId="77777777" w:rsidR="00FB6AD0" w:rsidRPr="00D24765" w:rsidRDefault="00FB6AD0" w:rsidP="003905D3">
      <w:pPr>
        <w:ind w:right="-51" w:hanging="2"/>
        <w:rPr>
          <w:rFonts w:eastAsia="Open Sans"/>
          <w:sz w:val="24"/>
        </w:rPr>
      </w:pPr>
      <w:r w:rsidRPr="00D24765">
        <w:rPr>
          <w:rFonts w:eastAsia="Open Sans"/>
          <w:sz w:val="24"/>
        </w:rPr>
        <w:t xml:space="preserve">ALCKIMIN, W. O. O lúdico no ensino e Aprendizagem de Botânica: Fanerógamos no ensino superior.  </w:t>
      </w:r>
      <w:r w:rsidRPr="00D24765">
        <w:rPr>
          <w:rFonts w:eastAsia="Open Sans"/>
          <w:b/>
          <w:sz w:val="24"/>
        </w:rPr>
        <w:t>Heringeriana</w:t>
      </w:r>
      <w:r w:rsidRPr="00D24765">
        <w:rPr>
          <w:rFonts w:eastAsia="Open Sans"/>
          <w:sz w:val="24"/>
        </w:rPr>
        <w:t>, Brasília, v. 6, n. 1, p 11 – 13, ago. 2012. Disponível em: &lt;</w:t>
      </w:r>
      <w:r w:rsidRPr="00D24765">
        <w:rPr>
          <w:sz w:val="24"/>
        </w:rPr>
        <w:t>&lt;</w:t>
      </w:r>
      <w:hyperlink r:id="rId10">
        <w:r w:rsidRPr="00D24765">
          <w:rPr>
            <w:rFonts w:eastAsia="Open Sans"/>
            <w:color w:val="0000FF"/>
            <w:sz w:val="24"/>
            <w:u w:val="single"/>
          </w:rPr>
          <w:t>https://www.researchgate.net/publication/350237182_O_ludico_no_ensino_e_aprendizagem_de_botanica_fanerogamos_no_ensino_superior</w:t>
        </w:r>
      </w:hyperlink>
      <w:r w:rsidRPr="00D24765">
        <w:rPr>
          <w:rFonts w:eastAsia="Open Sans"/>
          <w:sz w:val="24"/>
        </w:rPr>
        <w:t>&gt;. Acesso em: 3 nov. 2023.</w:t>
      </w:r>
    </w:p>
    <w:p w14:paraId="5CF97471" w14:textId="77777777" w:rsidR="00FB6AD0" w:rsidRPr="00D24765" w:rsidRDefault="00FB6AD0" w:rsidP="003905D3">
      <w:pPr>
        <w:ind w:right="-51" w:hanging="2"/>
        <w:rPr>
          <w:rFonts w:eastAsia="Open Sans"/>
          <w:sz w:val="24"/>
        </w:rPr>
      </w:pPr>
    </w:p>
    <w:p w14:paraId="68F4E9BE" w14:textId="77777777" w:rsidR="00FB6AD0" w:rsidRPr="00D24765" w:rsidRDefault="00FB6AD0" w:rsidP="003905D3">
      <w:pPr>
        <w:ind w:right="-51" w:hanging="2"/>
        <w:rPr>
          <w:rFonts w:eastAsia="Open Sans"/>
          <w:sz w:val="24"/>
        </w:rPr>
      </w:pPr>
      <w:r w:rsidRPr="00D24765">
        <w:rPr>
          <w:rFonts w:eastAsia="Open Sans"/>
          <w:sz w:val="24"/>
        </w:rPr>
        <w:t>CARR, N. A geração superficial. Rio de Janeiro: Agir, 2011.</w:t>
      </w:r>
    </w:p>
    <w:p w14:paraId="16B7FDEF" w14:textId="77777777" w:rsidR="00FB6AD0" w:rsidRPr="00D24765" w:rsidRDefault="00FB6AD0" w:rsidP="003905D3">
      <w:pPr>
        <w:ind w:right="-51" w:hanging="2"/>
        <w:rPr>
          <w:rFonts w:eastAsia="Open Sans"/>
          <w:sz w:val="24"/>
        </w:rPr>
      </w:pPr>
    </w:p>
    <w:p w14:paraId="2B95807C" w14:textId="77777777" w:rsidR="00FB6AD0" w:rsidRPr="00D24765" w:rsidRDefault="00FB6AD0" w:rsidP="003905D3">
      <w:pPr>
        <w:ind w:right="-51" w:hanging="2"/>
        <w:rPr>
          <w:rFonts w:eastAsia="Open Sans"/>
          <w:sz w:val="24"/>
        </w:rPr>
      </w:pPr>
      <w:r w:rsidRPr="00D24765">
        <w:rPr>
          <w:rFonts w:eastAsia="Open Sans"/>
          <w:sz w:val="24"/>
        </w:rPr>
        <w:t xml:space="preserve">G1. Propaganda com caju que nasce invertido vira piada na web. G1, 2023. Disponível em: </w:t>
      </w:r>
      <w:r w:rsidRPr="00D24765">
        <w:rPr>
          <w:rFonts w:eastAsia="Open Sans"/>
          <w:sz w:val="24"/>
        </w:rPr>
        <w:lastRenderedPageBreak/>
        <w:t>&lt;</w:t>
      </w:r>
      <w:hyperlink r:id="rId11">
        <w:r w:rsidRPr="00D24765">
          <w:rPr>
            <w:rFonts w:eastAsia="Open Sans"/>
            <w:color w:val="0000FF"/>
            <w:sz w:val="24"/>
            <w:u w:val="single"/>
          </w:rPr>
          <w:t>https://g1.globo.com/ce/ceara/noticia/2023/10/16/propaganda-com-caju-que-nasce-invertido-vira-piada-na-web.ghtml</w:t>
        </w:r>
      </w:hyperlink>
      <w:r w:rsidRPr="00D24765">
        <w:rPr>
          <w:rFonts w:eastAsia="Open Sans"/>
          <w:sz w:val="24"/>
        </w:rPr>
        <w:t>&gt;. Acesso em: 18 out. 2023.</w:t>
      </w:r>
    </w:p>
    <w:p w14:paraId="216ED38A" w14:textId="77777777" w:rsidR="00FB6AD0" w:rsidRPr="00D24765" w:rsidRDefault="00FB6AD0" w:rsidP="003905D3">
      <w:pPr>
        <w:ind w:right="-51" w:hanging="2"/>
        <w:rPr>
          <w:rFonts w:eastAsia="Open Sans"/>
          <w:sz w:val="24"/>
        </w:rPr>
      </w:pPr>
    </w:p>
    <w:p w14:paraId="33B61B57" w14:textId="77777777" w:rsidR="00FB6AD0" w:rsidRPr="00D24765" w:rsidRDefault="00FB6AD0" w:rsidP="003905D3">
      <w:pPr>
        <w:ind w:right="-51" w:hanging="2"/>
        <w:rPr>
          <w:rFonts w:eastAsia="Open Sans"/>
          <w:sz w:val="24"/>
          <w:highlight w:val="white"/>
        </w:rPr>
      </w:pPr>
      <w:r w:rsidRPr="00D24765">
        <w:rPr>
          <w:rFonts w:eastAsia="Open Sans"/>
          <w:sz w:val="24"/>
          <w:highlight w:val="white"/>
        </w:rPr>
        <w:t xml:space="preserve">SALATINO, A.; BUCKERIDGE, M. “Mas de que te serve saber Botânica?” </w:t>
      </w:r>
      <w:r w:rsidRPr="00D24765">
        <w:rPr>
          <w:rFonts w:eastAsia="Open Sans"/>
          <w:b/>
          <w:sz w:val="24"/>
          <w:highlight w:val="white"/>
        </w:rPr>
        <w:t>Estudos Avançados</w:t>
      </w:r>
      <w:r w:rsidRPr="00D24765">
        <w:rPr>
          <w:rFonts w:eastAsia="Open Sans"/>
          <w:sz w:val="24"/>
          <w:highlight w:val="white"/>
        </w:rPr>
        <w:t>, v. 30, n. 87, p. 177 - 196, 2016.</w:t>
      </w:r>
      <w:r w:rsidRPr="00D24765">
        <w:rPr>
          <w:sz w:val="24"/>
        </w:rPr>
        <w:t xml:space="preserve"> </w:t>
      </w:r>
      <w:r w:rsidRPr="00D24765">
        <w:rPr>
          <w:rFonts w:eastAsia="Open Sans"/>
          <w:b/>
          <w:sz w:val="24"/>
          <w:highlight w:val="white"/>
        </w:rPr>
        <w:t>Estudos avançados</w:t>
      </w:r>
      <w:r w:rsidRPr="00D24765">
        <w:rPr>
          <w:rFonts w:eastAsia="Open Sans"/>
          <w:sz w:val="24"/>
          <w:highlight w:val="white"/>
        </w:rPr>
        <w:t>, São Paulo, v.30 n. 87, p. 177- 196, mai./ago. 2016. Disponível em:  &lt;</w:t>
      </w:r>
      <w:hyperlink r:id="rId12">
        <w:r w:rsidRPr="00D24765">
          <w:rPr>
            <w:rFonts w:eastAsia="Open Sans"/>
            <w:color w:val="0000FF"/>
            <w:sz w:val="24"/>
            <w:highlight w:val="white"/>
            <w:u w:val="single"/>
          </w:rPr>
          <w:t>https://www.scielo.br/j/ea/a/z86xt6ksbQbZfnzvFNnYwZH/?lang=pt</w:t>
        </w:r>
      </w:hyperlink>
      <w:r w:rsidRPr="00D24765">
        <w:rPr>
          <w:rFonts w:eastAsia="Open Sans"/>
          <w:sz w:val="24"/>
          <w:highlight w:val="white"/>
        </w:rPr>
        <w:t xml:space="preserve"> &gt;. Acesso em: 01 nov. 2023.</w:t>
      </w:r>
    </w:p>
    <w:p w14:paraId="6C43BA03" w14:textId="77777777" w:rsidR="00FB6AD0" w:rsidRPr="00D24765" w:rsidRDefault="00FB6AD0" w:rsidP="003905D3">
      <w:pPr>
        <w:ind w:right="-51" w:hanging="2"/>
        <w:rPr>
          <w:rFonts w:eastAsia="Open Sans"/>
          <w:sz w:val="24"/>
        </w:rPr>
      </w:pPr>
    </w:p>
    <w:p w14:paraId="7D43E405" w14:textId="77777777" w:rsidR="00FB6AD0" w:rsidRPr="00D24765" w:rsidRDefault="00FB6AD0" w:rsidP="003905D3">
      <w:pPr>
        <w:ind w:right="-51" w:hanging="2"/>
        <w:rPr>
          <w:rFonts w:eastAsia="Open Sans"/>
          <w:sz w:val="24"/>
        </w:rPr>
      </w:pPr>
      <w:r w:rsidRPr="00D24765">
        <w:rPr>
          <w:rFonts w:eastAsia="Open Sans"/>
          <w:sz w:val="24"/>
        </w:rPr>
        <w:t xml:space="preserve">NAVARRO, T. E. M. </w:t>
      </w:r>
      <w:r w:rsidRPr="00D24765">
        <w:rPr>
          <w:rFonts w:eastAsia="Open Sans"/>
          <w:b/>
          <w:sz w:val="24"/>
        </w:rPr>
        <w:t>Utilização didática de imagens por formadores de futuros professores de Ciências</w:t>
      </w:r>
      <w:r w:rsidRPr="00D24765">
        <w:rPr>
          <w:rFonts w:eastAsia="Open Sans"/>
          <w:sz w:val="24"/>
        </w:rPr>
        <w:t>. 2013, 53f, Dissertação (Mestre em Ensino de Ciência) - Instituto de Física, Química e Biociência, Universidade de São Paulo, São Paulo. Disponível em: &lt;</w:t>
      </w:r>
      <w:hyperlink r:id="rId13">
        <w:r w:rsidRPr="00D24765">
          <w:rPr>
            <w:rFonts w:eastAsia="Open Sans"/>
            <w:color w:val="0000FF"/>
            <w:sz w:val="24"/>
            <w:u w:val="single"/>
          </w:rPr>
          <w:t>https://www.teses.usp.br/teses/disponiveis/81/81133/tde-10042014-200424/pt-br.php</w:t>
        </w:r>
      </w:hyperlink>
      <w:r w:rsidRPr="00D24765">
        <w:rPr>
          <w:rFonts w:eastAsia="Open Sans"/>
          <w:sz w:val="24"/>
        </w:rPr>
        <w:t xml:space="preserve"> &gt;. Acesso em: 01 out. 2023. </w:t>
      </w:r>
    </w:p>
    <w:p w14:paraId="308F996A" w14:textId="77777777" w:rsidR="00FB6AD0" w:rsidRPr="00D24765" w:rsidRDefault="00FB6AD0" w:rsidP="003905D3">
      <w:pPr>
        <w:ind w:right="-51" w:hanging="2"/>
        <w:rPr>
          <w:rFonts w:eastAsia="Open Sans"/>
          <w:sz w:val="24"/>
        </w:rPr>
      </w:pPr>
    </w:p>
    <w:p w14:paraId="0FFD4C41" w14:textId="77777777" w:rsidR="00FB6AD0" w:rsidRPr="00D24765" w:rsidRDefault="00FB6AD0" w:rsidP="003905D3">
      <w:pPr>
        <w:ind w:right="-51" w:hanging="2"/>
        <w:rPr>
          <w:rFonts w:eastAsia="Open Sans"/>
          <w:sz w:val="24"/>
        </w:rPr>
      </w:pPr>
      <w:r w:rsidRPr="00D24765">
        <w:rPr>
          <w:rFonts w:eastAsia="Open Sans"/>
          <w:sz w:val="24"/>
        </w:rPr>
        <w:t xml:space="preserve">MELO, S.; LACERDA, V. D.; HANAZAKI, N. Espécies de restinga conhecidas pela comunidade do Pântano do sul, Florianópolis, Santa Catarina, Brasil. </w:t>
      </w:r>
      <w:r w:rsidRPr="00D24765">
        <w:rPr>
          <w:rFonts w:eastAsia="Open Sans"/>
          <w:b/>
          <w:sz w:val="24"/>
        </w:rPr>
        <w:t>Rodriguésia</w:t>
      </w:r>
      <w:r w:rsidRPr="00D24765">
        <w:rPr>
          <w:rFonts w:eastAsia="Open Sans"/>
          <w:sz w:val="24"/>
        </w:rPr>
        <w:t xml:space="preserve">, Rio de Janeiro, v. 59, n. 4, p. 799-812, out./dez.2008. Disponível em: </w:t>
      </w:r>
      <w:hyperlink r:id="rId14">
        <w:r w:rsidRPr="00D24765">
          <w:rPr>
            <w:rFonts w:eastAsia="Open Sans"/>
            <w:color w:val="0000FF"/>
            <w:sz w:val="24"/>
            <w:u w:val="single"/>
          </w:rPr>
          <w:t>https://www.scielo.br/j/rod/a/F8dBY3d3HpcMGs43scJGcPg/?format=pdf&amp;lang=pt</w:t>
        </w:r>
      </w:hyperlink>
      <w:r w:rsidRPr="00D24765">
        <w:rPr>
          <w:rFonts w:eastAsia="Open Sans"/>
          <w:sz w:val="24"/>
        </w:rPr>
        <w:t>. Acesso em: 03 nov. 2023.</w:t>
      </w:r>
    </w:p>
    <w:p w14:paraId="03631DCD" w14:textId="77777777" w:rsidR="00FB6AD0" w:rsidRPr="00D24765" w:rsidRDefault="00FB6AD0" w:rsidP="003905D3">
      <w:pPr>
        <w:ind w:right="-51" w:hanging="2"/>
        <w:rPr>
          <w:rFonts w:eastAsia="Open Sans"/>
          <w:sz w:val="24"/>
        </w:rPr>
      </w:pPr>
    </w:p>
    <w:p w14:paraId="0C7B0031" w14:textId="77777777" w:rsidR="00FB6AD0" w:rsidRPr="00D24765" w:rsidRDefault="00FB6AD0" w:rsidP="003905D3">
      <w:pPr>
        <w:ind w:right="-51" w:hanging="2"/>
        <w:rPr>
          <w:rFonts w:eastAsia="Open Sans"/>
          <w:sz w:val="24"/>
        </w:rPr>
      </w:pPr>
      <w:r w:rsidRPr="00D24765">
        <w:rPr>
          <w:rFonts w:eastAsia="Open Sans"/>
          <w:sz w:val="24"/>
        </w:rPr>
        <w:t xml:space="preserve">PIASSA, G.; MEGID NETO, J.; SIMÕES, A. O. Os conceitos de cegueira botânica e zoochauvinismo e suas consequências para o ensino de Biologia e Ciências da Natureza. </w:t>
      </w:r>
      <w:r w:rsidRPr="00D24765">
        <w:rPr>
          <w:rFonts w:eastAsia="Open Sans"/>
          <w:b/>
          <w:sz w:val="24"/>
        </w:rPr>
        <w:t>Revista Internacional de Pesquisa em Didática das Ciências e Matemática</w:t>
      </w:r>
      <w:r w:rsidRPr="00D24765">
        <w:rPr>
          <w:rFonts w:eastAsia="Open Sans"/>
          <w:sz w:val="24"/>
        </w:rPr>
        <w:t>, Itapetininga, v. 3, e022003, p. 1-19, jul. 2022. Disponível em: &lt;</w:t>
      </w:r>
      <w:hyperlink r:id="rId15">
        <w:r w:rsidRPr="00D24765">
          <w:rPr>
            <w:rFonts w:eastAsia="Open Sans"/>
            <w:color w:val="0000FF"/>
            <w:sz w:val="24"/>
            <w:u w:val="single"/>
          </w:rPr>
          <w:t>https://periodicoscientificos.itp.ifsp.edu.br/index.php/revin/article/view/641</w:t>
        </w:r>
      </w:hyperlink>
      <w:r w:rsidRPr="00D24765">
        <w:rPr>
          <w:rFonts w:eastAsia="Open Sans"/>
          <w:sz w:val="24"/>
        </w:rPr>
        <w:t>&gt;. Acesso em 03. nov. 2023.</w:t>
      </w:r>
    </w:p>
    <w:p w14:paraId="65C30C8C" w14:textId="77777777" w:rsidR="00FB6AD0" w:rsidRPr="00D24765" w:rsidRDefault="00FB6AD0" w:rsidP="003905D3">
      <w:pPr>
        <w:ind w:right="-51" w:hanging="2"/>
        <w:rPr>
          <w:rFonts w:eastAsia="Open Sans"/>
          <w:sz w:val="24"/>
        </w:rPr>
      </w:pPr>
    </w:p>
    <w:p w14:paraId="06C55245" w14:textId="77777777" w:rsidR="00FB6AD0" w:rsidRPr="00D24765" w:rsidRDefault="00FB6AD0" w:rsidP="003905D3">
      <w:pPr>
        <w:ind w:right="-51" w:hanging="2"/>
        <w:rPr>
          <w:rFonts w:eastAsia="Open Sans"/>
          <w:sz w:val="24"/>
        </w:rPr>
      </w:pPr>
      <w:r w:rsidRPr="00D24765">
        <w:rPr>
          <w:rFonts w:eastAsia="Open Sans"/>
          <w:sz w:val="24"/>
        </w:rPr>
        <w:t xml:space="preserve">WANDERSEE, J.; SCHUSSLER, E. Toward a theory of plant blindness. Plant Science Bulletin, Missouri, v. 47, n. 1, p.2-9, 2002. Disponível em: </w:t>
      </w:r>
    </w:p>
    <w:p w14:paraId="5AF1DAC3" w14:textId="77777777" w:rsidR="00FB6AD0" w:rsidRPr="00D24765" w:rsidRDefault="00FB6AD0" w:rsidP="00632B37">
      <w:pPr>
        <w:ind w:right="-51" w:hanging="2"/>
        <w:rPr>
          <w:b/>
          <w:color w:val="FF0000"/>
          <w:sz w:val="24"/>
        </w:rPr>
      </w:pPr>
      <w:r w:rsidRPr="00D24765">
        <w:rPr>
          <w:rFonts w:eastAsia="Open Sans"/>
          <w:sz w:val="24"/>
        </w:rPr>
        <w:t xml:space="preserve">&lt; </w:t>
      </w:r>
      <w:hyperlink r:id="rId16">
        <w:r w:rsidRPr="00D24765">
          <w:rPr>
            <w:rFonts w:eastAsia="Open Sans"/>
            <w:color w:val="0000FF"/>
            <w:sz w:val="24"/>
            <w:u w:val="single"/>
          </w:rPr>
          <w:t>https://cms.botany.org/userdata/IssueArchive/issues/originalfile/PSB_2001_47_1.pdf</w:t>
        </w:r>
      </w:hyperlink>
      <w:r w:rsidRPr="00D24765">
        <w:rPr>
          <w:rFonts w:eastAsia="Open Sans"/>
          <w:sz w:val="24"/>
        </w:rPr>
        <w:t>&gt;. Acesso em: 23 out. 2023.</w:t>
      </w:r>
    </w:p>
    <w:sectPr w:rsidR="00FB6AD0" w:rsidRPr="00D24765" w:rsidSect="008362FB">
      <w:headerReference w:type="default" r:id="rId17"/>
      <w:type w:val="continuous"/>
      <w:pgSz w:w="11910" w:h="16840"/>
      <w:pgMar w:top="1701" w:right="1134" w:bottom="1134" w:left="1701" w:header="4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4369" w14:textId="77777777" w:rsidR="002B49E9" w:rsidRDefault="002B49E9">
      <w:r>
        <w:separator/>
      </w:r>
    </w:p>
  </w:endnote>
  <w:endnote w:type="continuationSeparator" w:id="0">
    <w:p w14:paraId="731B83F8" w14:textId="77777777" w:rsidR="002B49E9" w:rsidRDefault="002B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BAF2E" w14:textId="77777777" w:rsidR="002B49E9" w:rsidRDefault="002B49E9">
      <w:r>
        <w:separator/>
      </w:r>
    </w:p>
  </w:footnote>
  <w:footnote w:type="continuationSeparator" w:id="0">
    <w:p w14:paraId="2ABB1960" w14:textId="77777777" w:rsidR="002B49E9" w:rsidRDefault="002B4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F308" w14:textId="77777777" w:rsidR="00483DB2" w:rsidRDefault="00483DB2"/>
  <w:p w14:paraId="493A4D73" w14:textId="77777777" w:rsidR="00483DB2" w:rsidRDefault="00483D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1560B"/>
    <w:multiLevelType w:val="multilevel"/>
    <w:tmpl w:val="3B2C8598"/>
    <w:lvl w:ilvl="0">
      <w:start w:val="1"/>
      <w:numFmt w:val="decimal"/>
      <w:lvlText w:val="%1."/>
      <w:lvlJc w:val="left"/>
      <w:pPr>
        <w:ind w:left="357" w:hanging="23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296" w:hanging="240"/>
      </w:pPr>
    </w:lvl>
    <w:lvl w:ilvl="2">
      <w:numFmt w:val="bullet"/>
      <w:lvlText w:val="•"/>
      <w:lvlJc w:val="left"/>
      <w:pPr>
        <w:ind w:left="2233" w:hanging="240"/>
      </w:pPr>
    </w:lvl>
    <w:lvl w:ilvl="3">
      <w:numFmt w:val="bullet"/>
      <w:lvlText w:val="•"/>
      <w:lvlJc w:val="left"/>
      <w:pPr>
        <w:ind w:left="3169" w:hanging="240"/>
      </w:pPr>
    </w:lvl>
    <w:lvl w:ilvl="4">
      <w:numFmt w:val="bullet"/>
      <w:lvlText w:val="•"/>
      <w:lvlJc w:val="left"/>
      <w:pPr>
        <w:ind w:left="4106" w:hanging="240"/>
      </w:pPr>
    </w:lvl>
    <w:lvl w:ilvl="5">
      <w:numFmt w:val="bullet"/>
      <w:lvlText w:val="•"/>
      <w:lvlJc w:val="left"/>
      <w:pPr>
        <w:ind w:left="5043" w:hanging="240"/>
      </w:pPr>
    </w:lvl>
    <w:lvl w:ilvl="6">
      <w:numFmt w:val="bullet"/>
      <w:lvlText w:val="•"/>
      <w:lvlJc w:val="left"/>
      <w:pPr>
        <w:ind w:left="5979" w:hanging="240"/>
      </w:pPr>
    </w:lvl>
    <w:lvl w:ilvl="7">
      <w:numFmt w:val="bullet"/>
      <w:lvlText w:val="•"/>
      <w:lvlJc w:val="left"/>
      <w:pPr>
        <w:ind w:left="6916" w:hanging="240"/>
      </w:pPr>
    </w:lvl>
    <w:lvl w:ilvl="8">
      <w:numFmt w:val="bullet"/>
      <w:lvlText w:val="•"/>
      <w:lvlJc w:val="left"/>
      <w:pPr>
        <w:ind w:left="7853" w:hanging="2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DB2"/>
    <w:rsid w:val="001265A7"/>
    <w:rsid w:val="001854B0"/>
    <w:rsid w:val="001D5650"/>
    <w:rsid w:val="002B49E9"/>
    <w:rsid w:val="002E4C22"/>
    <w:rsid w:val="00331819"/>
    <w:rsid w:val="0036603E"/>
    <w:rsid w:val="003905D3"/>
    <w:rsid w:val="00483DB2"/>
    <w:rsid w:val="004D62CE"/>
    <w:rsid w:val="005873DC"/>
    <w:rsid w:val="005B1EDF"/>
    <w:rsid w:val="005F05E5"/>
    <w:rsid w:val="00607C44"/>
    <w:rsid w:val="00632B37"/>
    <w:rsid w:val="006E1333"/>
    <w:rsid w:val="007259C6"/>
    <w:rsid w:val="00733CA1"/>
    <w:rsid w:val="0077115B"/>
    <w:rsid w:val="00826B37"/>
    <w:rsid w:val="008362FB"/>
    <w:rsid w:val="008C13F7"/>
    <w:rsid w:val="00906C77"/>
    <w:rsid w:val="00A84884"/>
    <w:rsid w:val="00B039EF"/>
    <w:rsid w:val="00BC03AA"/>
    <w:rsid w:val="00BE3FE6"/>
    <w:rsid w:val="00C14B90"/>
    <w:rsid w:val="00C27E8E"/>
    <w:rsid w:val="00D24765"/>
    <w:rsid w:val="00E1631F"/>
    <w:rsid w:val="00EC668A"/>
    <w:rsid w:val="00ED2B8B"/>
    <w:rsid w:val="00F42923"/>
    <w:rsid w:val="00F557A2"/>
    <w:rsid w:val="00FB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DBA2"/>
  <w15:docId w15:val="{5E48704E-35BE-4F4D-8297-E7CE8143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link w:val="Ttulo1Char"/>
    <w:uiPriority w:val="1"/>
    <w:qFormat/>
    <w:pPr>
      <w:ind w:left="11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164" w:right="160"/>
      <w:jc w:val="center"/>
    </w:pPr>
    <w:rPr>
      <w:b/>
      <w:bCs/>
      <w:sz w:val="27"/>
      <w:szCs w:val="27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57" w:hanging="24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6724B6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6724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24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24B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24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24B6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4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4B6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6724B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724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24B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724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24B6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eses.usp.br/teses/disponiveis/81/81133/tde-10042014-200424/pt-br.ph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ielo.br/j/ea/a/z86xt6ksbQbZfnzvFNnYwZH/?lang=p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ms.botany.org/userdata/IssueArchive/issues/originalfile/PSB_2001_47_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1.globo.com/ce/ceara/noticia/2023/10/16/propaganda-com-caju-que-nasce-invertido-vira-piada-na-web.g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riodicoscientificos.itp.ifsp.edu.br/index.php/revin/article/view/641" TargetMode="External"/><Relationship Id="rId10" Type="http://schemas.openxmlformats.org/officeDocument/2006/relationships/hyperlink" Target="https://www.researchgate.net/publication/350237182_O_ludico_no_ensino_e_aprendizagem_de_botanica_fanerogamos_no_ensino_superio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cielo.br/j/rod/a/F8dBY3d3HpcMGs43scJGcPg/?format=pdf&amp;lang=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dw2eD5iePmUr6J8fey6uDDTgiQ==">CgMxLjA4AHIhMVVBQVc0bEFUZGhFV2FGNC1ULXcyZ19mQkkzQ2V4WVZD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2531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Maria de Souza Júnior</dc:creator>
  <cp:lastModifiedBy>Cliente</cp:lastModifiedBy>
  <cp:revision>2</cp:revision>
  <cp:lastPrinted>2023-11-09T14:18:00Z</cp:lastPrinted>
  <dcterms:created xsi:type="dcterms:W3CDTF">2024-03-19T17:27:00Z</dcterms:created>
  <dcterms:modified xsi:type="dcterms:W3CDTF">2024-03-19T17:27:00Z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2023-09-24T00:00:00Z</vt:filetime>
  </property>
</Properties>
</file>