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DC58D" w14:textId="77777777" w:rsidR="00CA4305" w:rsidRDefault="00CA4305" w:rsidP="00CA4305">
      <w:pPr>
        <w:shd w:val="clear" w:color="auto" w:fill="FFFFFF"/>
        <w:rPr>
          <w:rFonts w:ascii="Arial" w:eastAsia="Times New Roman" w:hAnsi="Arial" w:cs="Arial"/>
          <w:b/>
          <w:lang w:eastAsia="pt-BR"/>
        </w:rPr>
      </w:pPr>
    </w:p>
    <w:p w14:paraId="21007B21" w14:textId="1C4C32DD" w:rsidR="00CA4305" w:rsidRPr="005E09F6" w:rsidRDefault="00CA4305" w:rsidP="00CA4305">
      <w:pPr>
        <w:shd w:val="clear" w:color="auto" w:fill="FFFFFF"/>
        <w:rPr>
          <w:rFonts w:ascii="Arial" w:eastAsia="Times New Roman" w:hAnsi="Arial" w:cs="Arial"/>
          <w:lang w:eastAsia="pt-BR"/>
        </w:rPr>
      </w:pPr>
      <w:r w:rsidRPr="005E09F6">
        <w:rPr>
          <w:rFonts w:ascii="Arial" w:eastAsia="Times New Roman" w:hAnsi="Arial" w:cs="Arial"/>
          <w:b/>
          <w:lang w:eastAsia="pt-BR"/>
        </w:rPr>
        <w:t>EIXO TEMÁTICO:</w:t>
      </w:r>
      <w:r w:rsidRPr="005E09F6">
        <w:rPr>
          <w:rFonts w:ascii="Arial" w:eastAsia="Times New Roman" w:hAnsi="Arial" w:cs="Arial"/>
          <w:lang w:eastAsia="pt-BR"/>
        </w:rPr>
        <w:t xml:space="preserve"> </w:t>
      </w:r>
      <w:r w:rsidR="0066128F">
        <w:rPr>
          <w:rFonts w:ascii="Arial" w:eastAsia="Times New Roman" w:hAnsi="Arial" w:cs="Arial"/>
          <w:lang w:eastAsia="pt-BR"/>
        </w:rPr>
        <w:t>2 – BIOTECNOLOGIA E SAÚDE</w:t>
      </w:r>
    </w:p>
    <w:p w14:paraId="2A8070B7" w14:textId="77777777" w:rsidR="00CA4305" w:rsidRPr="005E09F6" w:rsidRDefault="00CA4305" w:rsidP="00CA4305">
      <w:pPr>
        <w:rPr>
          <w:rFonts w:ascii="Arial" w:hAnsi="Arial" w:cs="Arial"/>
          <w:i/>
          <w:iCs/>
          <w:color w:val="FF0000"/>
        </w:rPr>
      </w:pPr>
    </w:p>
    <w:p w14:paraId="306DAA17" w14:textId="0434BB13" w:rsidR="00CA4305" w:rsidRPr="005E09F6" w:rsidRDefault="0066128F" w:rsidP="00CA4305">
      <w:pPr>
        <w:pStyle w:val="Ttulo2"/>
        <w:shd w:val="clear" w:color="auto" w:fill="FFFFFF"/>
        <w:spacing w:before="0" w:beforeAutospacing="0" w:after="0" w:afterAutospacing="0"/>
        <w:ind w:right="240"/>
        <w:jc w:val="center"/>
        <w:rPr>
          <w:rFonts w:ascii="Arial" w:hAnsi="Arial" w:cs="Arial"/>
          <w:bCs w:val="0"/>
          <w:sz w:val="32"/>
          <w:szCs w:val="32"/>
        </w:rPr>
      </w:pPr>
      <w:r w:rsidRPr="003C4272">
        <w:rPr>
          <w:rFonts w:ascii="Arial" w:hAnsi="Arial" w:cs="Arial"/>
          <w:b w:val="0"/>
          <w:bCs w:val="0"/>
          <w:color w:val="000000"/>
          <w:sz w:val="28"/>
          <w:szCs w:val="28"/>
          <w:shd w:val="clear" w:color="auto" w:fill="FFFFFF"/>
        </w:rPr>
        <w:t>MANIFESTAÇÕES CLÍNICAS DE CRIANÇAS E ADOLESCENTES COM COVID-19</w:t>
      </w:r>
      <w:r w:rsidR="00CA4305" w:rsidRPr="005E09F6">
        <w:rPr>
          <w:rFonts w:ascii="Arial" w:hAnsi="Arial" w:cs="Arial"/>
          <w:bCs w:val="0"/>
          <w:sz w:val="32"/>
          <w:szCs w:val="32"/>
        </w:rPr>
        <w:t xml:space="preserve">: </w:t>
      </w:r>
      <w:r w:rsidRPr="003C4272">
        <w:rPr>
          <w:rFonts w:ascii="Arial" w:hAnsi="Arial" w:cs="Arial"/>
          <w:b w:val="0"/>
          <w:bCs w:val="0"/>
          <w:color w:val="000000"/>
          <w:sz w:val="28"/>
          <w:szCs w:val="28"/>
          <w:shd w:val="clear" w:color="auto" w:fill="FFFFFF"/>
        </w:rPr>
        <w:t>RELATO DOS PRIMEIROS 115 CASOS DO HOSPITAL INFANTIL SABARÁ</w:t>
      </w:r>
      <w:r w:rsidRPr="00303F79">
        <w:rPr>
          <w:rFonts w:ascii="Arial" w:hAnsi="Arial" w:cs="Arial"/>
          <w:b w:val="0"/>
          <w:bCs w:val="0"/>
          <w:color w:val="FF0000"/>
          <w:sz w:val="32"/>
          <w:szCs w:val="32"/>
        </w:rPr>
        <w:t xml:space="preserve"> </w:t>
      </w:r>
    </w:p>
    <w:p w14:paraId="009FD729" w14:textId="77777777" w:rsidR="0066128F" w:rsidRDefault="0066128F" w:rsidP="00CA4305">
      <w:pPr>
        <w:widowControl w:val="0"/>
        <w:tabs>
          <w:tab w:val="left" w:pos="8505"/>
        </w:tabs>
        <w:autoSpaceDE w:val="0"/>
        <w:autoSpaceDN w:val="0"/>
        <w:adjustRightInd w:val="0"/>
        <w:ind w:right="49"/>
        <w:jc w:val="right"/>
        <w:rPr>
          <w:rFonts w:ascii="Arial" w:hAnsi="Arial" w:cs="Arial"/>
        </w:rPr>
      </w:pPr>
    </w:p>
    <w:p w14:paraId="76EEE731" w14:textId="715BADFE" w:rsidR="00C50CC9" w:rsidRDefault="00C50CC9" w:rsidP="00C50CC9">
      <w:pPr>
        <w:widowControl w:val="0"/>
        <w:tabs>
          <w:tab w:val="left" w:pos="8505"/>
        </w:tabs>
        <w:autoSpaceDE w:val="0"/>
        <w:autoSpaceDN w:val="0"/>
        <w:adjustRightInd w:val="0"/>
        <w:ind w:right="49"/>
        <w:jc w:val="center"/>
        <w:rPr>
          <w:rFonts w:ascii="Arial" w:hAnsi="Arial" w:cs="Arial"/>
        </w:rPr>
      </w:pPr>
    </w:p>
    <w:p w14:paraId="0E5AD4AC" w14:textId="48A1D6BF" w:rsidR="00C50CC9" w:rsidRPr="00B81A39" w:rsidRDefault="00C50CC9" w:rsidP="00C50CC9">
      <w:pPr>
        <w:widowControl w:val="0"/>
        <w:tabs>
          <w:tab w:val="left" w:pos="8505"/>
        </w:tabs>
        <w:autoSpaceDE w:val="0"/>
        <w:autoSpaceDN w:val="0"/>
        <w:adjustRightInd w:val="0"/>
        <w:ind w:right="49"/>
        <w:jc w:val="center"/>
        <w:rPr>
          <w:rFonts w:ascii="Arial" w:hAnsi="Arial" w:cs="Arial"/>
          <w:vertAlign w:val="superscript"/>
        </w:rPr>
      </w:pPr>
      <w:r>
        <w:rPr>
          <w:rFonts w:ascii="Arial" w:hAnsi="Arial" w:cs="Arial"/>
        </w:rPr>
        <w:t>LIMA, Audirene Feitosa Veras Tenório.</w:t>
      </w:r>
      <w:r w:rsidR="00B81A39">
        <w:rPr>
          <w:rFonts w:ascii="Arial" w:hAnsi="Arial" w:cs="Arial"/>
          <w:vertAlign w:val="superscript"/>
        </w:rPr>
        <w:t>1</w:t>
      </w:r>
      <w:r w:rsidR="00B81A39">
        <w:rPr>
          <w:rFonts w:ascii="Arial" w:hAnsi="Arial" w:cs="Arial"/>
        </w:rPr>
        <w:t xml:space="preserve"> SILVA</w:t>
      </w:r>
      <w:r>
        <w:rPr>
          <w:rFonts w:ascii="Arial" w:hAnsi="Arial" w:cs="Arial"/>
        </w:rPr>
        <w:t>, Alda Maria.</w:t>
      </w:r>
      <w:r w:rsidR="00B81A39">
        <w:rPr>
          <w:rFonts w:ascii="Arial" w:hAnsi="Arial" w:cs="Arial"/>
          <w:vertAlign w:val="superscript"/>
        </w:rPr>
        <w:t>2</w:t>
      </w:r>
    </w:p>
    <w:p w14:paraId="139F8042" w14:textId="4AC873B6" w:rsidR="00C50CC9" w:rsidRDefault="000E0E72" w:rsidP="00C50CC9">
      <w:pPr>
        <w:widowControl w:val="0"/>
        <w:tabs>
          <w:tab w:val="left" w:pos="8505"/>
        </w:tabs>
        <w:autoSpaceDE w:val="0"/>
        <w:autoSpaceDN w:val="0"/>
        <w:adjustRightInd w:val="0"/>
        <w:ind w:right="49"/>
        <w:jc w:val="right"/>
        <w:rPr>
          <w:rFonts w:ascii="Arial" w:hAnsi="Arial" w:cs="Arial"/>
          <w:vertAlign w:val="superscript"/>
        </w:rPr>
      </w:pPr>
      <w:r>
        <w:rPr>
          <w:rFonts w:ascii="Arial" w:hAnsi="Arial" w:cs="Arial"/>
        </w:rPr>
        <w:t>MELO</w:t>
      </w:r>
      <w:r w:rsidR="00CA4305" w:rsidRPr="005E09F6">
        <w:rPr>
          <w:rFonts w:ascii="Arial" w:hAnsi="Arial" w:cs="Arial"/>
        </w:rPr>
        <w:t xml:space="preserve">, </w:t>
      </w:r>
      <w:r w:rsidR="00B81A39">
        <w:rPr>
          <w:rFonts w:ascii="Arial" w:hAnsi="Arial" w:cs="Arial"/>
        </w:rPr>
        <w:t>Juliana Vieira</w:t>
      </w:r>
      <w:r>
        <w:rPr>
          <w:rFonts w:ascii="Arial" w:hAnsi="Arial" w:cs="Arial"/>
        </w:rPr>
        <w:t xml:space="preserve"> Buíque</w:t>
      </w:r>
      <w:r w:rsidR="00CA4305" w:rsidRPr="005E09F6">
        <w:rPr>
          <w:rFonts w:ascii="Arial" w:hAnsi="Arial" w:cs="Arial"/>
        </w:rPr>
        <w:t xml:space="preserve">. </w:t>
      </w:r>
      <w:r w:rsidR="00B81A39">
        <w:rPr>
          <w:rFonts w:ascii="Arial" w:hAnsi="Arial" w:cs="Arial"/>
          <w:vertAlign w:val="superscript"/>
        </w:rPr>
        <w:t>3</w:t>
      </w:r>
      <w:r w:rsidR="00CA4305" w:rsidRPr="005E09F6">
        <w:rPr>
          <w:rFonts w:ascii="Arial" w:hAnsi="Arial" w:cs="Arial"/>
        </w:rPr>
        <w:t xml:space="preserve">, </w:t>
      </w:r>
      <w:r w:rsidR="00B81A39">
        <w:rPr>
          <w:rFonts w:ascii="Arial" w:hAnsi="Arial" w:cs="Arial"/>
        </w:rPr>
        <w:t>FERREIRA</w:t>
      </w:r>
      <w:r w:rsidR="00B81A39" w:rsidRPr="005E09F6">
        <w:rPr>
          <w:rFonts w:ascii="Arial" w:hAnsi="Arial" w:cs="Arial"/>
        </w:rPr>
        <w:t>,</w:t>
      </w:r>
      <w:r w:rsidR="00B81A39">
        <w:rPr>
          <w:rFonts w:ascii="Arial" w:hAnsi="Arial" w:cs="Arial"/>
        </w:rPr>
        <w:t xml:space="preserve"> Bruna</w:t>
      </w:r>
      <w:r>
        <w:rPr>
          <w:rFonts w:ascii="Arial" w:hAnsi="Arial" w:cs="Arial"/>
        </w:rPr>
        <w:t xml:space="preserve"> Layane Trindade </w:t>
      </w:r>
      <w:r w:rsidR="00474167">
        <w:rPr>
          <w:rFonts w:ascii="Arial" w:hAnsi="Arial" w:cs="Arial"/>
          <w:vertAlign w:val="superscript"/>
        </w:rPr>
        <w:t>4</w:t>
      </w:r>
      <w:r w:rsidR="00B81A39">
        <w:rPr>
          <w:rFonts w:ascii="Arial" w:hAnsi="Arial" w:cs="Arial"/>
        </w:rPr>
        <w:t>.</w:t>
      </w:r>
      <w:r w:rsidR="00B81A39">
        <w:rPr>
          <w:rFonts w:ascii="Arial" w:hAnsi="Arial" w:cs="Arial"/>
          <w:vertAlign w:val="superscript"/>
        </w:rPr>
        <w:t xml:space="preserve"> </w:t>
      </w:r>
      <w:r w:rsidR="00C50CC9">
        <w:rPr>
          <w:rFonts w:ascii="Arial" w:hAnsi="Arial" w:cs="Arial"/>
        </w:rPr>
        <w:t>SILVA, Lavinya Cristyelle de Melo Florêncio</w:t>
      </w:r>
      <w:r w:rsidR="00474167">
        <w:rPr>
          <w:rFonts w:ascii="Arial" w:hAnsi="Arial" w:cs="Arial"/>
          <w:vertAlign w:val="superscript"/>
        </w:rPr>
        <w:t>5</w:t>
      </w:r>
      <w:r w:rsidR="00AE2EC7">
        <w:rPr>
          <w:rFonts w:ascii="Arial" w:hAnsi="Arial" w:cs="Arial"/>
        </w:rPr>
        <w:t>.</w:t>
      </w:r>
      <w:r w:rsidR="00CA4305">
        <w:rPr>
          <w:rFonts w:ascii="Arial" w:hAnsi="Arial" w:cs="Arial"/>
        </w:rPr>
        <w:t xml:space="preserve"> </w:t>
      </w:r>
      <w:r w:rsidR="00AE2EC7">
        <w:rPr>
          <w:rFonts w:ascii="Arial" w:hAnsi="Arial" w:cs="Arial"/>
        </w:rPr>
        <w:t>RODRIGUES, Patrícia da Silva Lima</w:t>
      </w:r>
      <w:r w:rsidR="00AE2EC7">
        <w:rPr>
          <w:rFonts w:ascii="Arial" w:hAnsi="Arial" w:cs="Arial"/>
          <w:vertAlign w:val="superscript"/>
        </w:rPr>
        <w:t>6</w:t>
      </w:r>
      <w:r w:rsidR="00C50CC9">
        <w:rPr>
          <w:rFonts w:ascii="Arial" w:hAnsi="Arial" w:cs="Arial"/>
          <w:vertAlign w:val="superscript"/>
        </w:rPr>
        <w:t xml:space="preserve">                  </w:t>
      </w:r>
    </w:p>
    <w:p w14:paraId="6583C66A" w14:textId="77777777" w:rsidR="00C50CC9" w:rsidRDefault="00C50CC9" w:rsidP="00C50CC9">
      <w:pPr>
        <w:widowControl w:val="0"/>
        <w:tabs>
          <w:tab w:val="left" w:pos="8505"/>
        </w:tabs>
        <w:autoSpaceDE w:val="0"/>
        <w:autoSpaceDN w:val="0"/>
        <w:adjustRightInd w:val="0"/>
        <w:ind w:right="49"/>
        <w:jc w:val="right"/>
        <w:rPr>
          <w:rFonts w:ascii="Arial" w:hAnsi="Arial" w:cs="Arial"/>
          <w:vertAlign w:val="superscript"/>
        </w:rPr>
      </w:pPr>
      <w:bookmarkStart w:id="0" w:name="_GoBack"/>
      <w:bookmarkEnd w:id="0"/>
    </w:p>
    <w:p w14:paraId="70EE804D" w14:textId="77777777" w:rsidR="00C50CC9" w:rsidRDefault="00C50CC9" w:rsidP="00C50CC9">
      <w:pPr>
        <w:widowControl w:val="0"/>
        <w:tabs>
          <w:tab w:val="left" w:pos="8505"/>
        </w:tabs>
        <w:autoSpaceDE w:val="0"/>
        <w:autoSpaceDN w:val="0"/>
        <w:adjustRightInd w:val="0"/>
        <w:ind w:right="49"/>
        <w:jc w:val="right"/>
        <w:rPr>
          <w:rFonts w:ascii="Arial" w:hAnsi="Arial" w:cs="Arial"/>
          <w:vertAlign w:val="superscript"/>
        </w:rPr>
      </w:pPr>
    </w:p>
    <w:p w14:paraId="0E5DF21A" w14:textId="093F8DA1"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1</w:t>
      </w:r>
      <w:r w:rsidRPr="005E09F6">
        <w:rPr>
          <w:rFonts w:ascii="Arial" w:hAnsi="Arial" w:cs="Arial"/>
        </w:rPr>
        <w:t xml:space="preserve"> </w:t>
      </w:r>
      <w:r>
        <w:rPr>
          <w:rFonts w:ascii="Arial" w:hAnsi="Arial" w:cs="Arial"/>
        </w:rPr>
        <w:t>Centro Universitário Cesmac</w:t>
      </w:r>
      <w:r w:rsidRPr="005E09F6">
        <w:rPr>
          <w:rFonts w:ascii="Arial" w:hAnsi="Arial" w:cs="Arial"/>
        </w:rPr>
        <w:t xml:space="preserve">, </w:t>
      </w:r>
      <w:r>
        <w:rPr>
          <w:rFonts w:ascii="Arial" w:hAnsi="Arial" w:cs="Arial"/>
        </w:rPr>
        <w:t>Programa de Pós-Graduação em Análise de Sistemas ambientais</w:t>
      </w:r>
    </w:p>
    <w:p w14:paraId="451D7C2D" w14:textId="77777777"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2</w:t>
      </w:r>
      <w:r w:rsidRPr="005E09F6">
        <w:rPr>
          <w:rFonts w:ascii="Arial" w:hAnsi="Arial" w:cs="Arial"/>
        </w:rPr>
        <w:t xml:space="preserve"> </w:t>
      </w:r>
      <w:r>
        <w:rPr>
          <w:rFonts w:ascii="Arial" w:hAnsi="Arial" w:cs="Arial"/>
        </w:rPr>
        <w:t>Centro Universitário Cesmac</w:t>
      </w:r>
      <w:r w:rsidRPr="005E09F6">
        <w:rPr>
          <w:rFonts w:ascii="Arial" w:hAnsi="Arial" w:cs="Arial"/>
        </w:rPr>
        <w:t xml:space="preserve">, </w:t>
      </w:r>
      <w:r>
        <w:rPr>
          <w:rFonts w:ascii="Arial" w:hAnsi="Arial" w:cs="Arial"/>
        </w:rPr>
        <w:t>Curso de Farmácia</w:t>
      </w:r>
    </w:p>
    <w:p w14:paraId="1731B50C" w14:textId="77777777"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3</w:t>
      </w:r>
      <w:r w:rsidRPr="005E09F6">
        <w:rPr>
          <w:rFonts w:ascii="Arial" w:hAnsi="Arial" w:cs="Arial"/>
        </w:rPr>
        <w:t xml:space="preserve"> </w:t>
      </w:r>
      <w:r>
        <w:rPr>
          <w:rFonts w:ascii="Arial" w:hAnsi="Arial" w:cs="Arial"/>
        </w:rPr>
        <w:t>Centro Universitário Cesmac</w:t>
      </w:r>
      <w:r w:rsidRPr="005E09F6">
        <w:rPr>
          <w:rFonts w:ascii="Arial" w:hAnsi="Arial" w:cs="Arial"/>
        </w:rPr>
        <w:t xml:space="preserve">, </w:t>
      </w:r>
      <w:r>
        <w:rPr>
          <w:rFonts w:ascii="Arial" w:hAnsi="Arial" w:cs="Arial"/>
        </w:rPr>
        <w:t>Curso de Medicina</w:t>
      </w:r>
    </w:p>
    <w:p w14:paraId="68FB5A02" w14:textId="77777777" w:rsidR="00CA4305" w:rsidRPr="005E09F6" w:rsidRDefault="00CA4305" w:rsidP="00CA4305">
      <w:pPr>
        <w:widowControl w:val="0"/>
        <w:autoSpaceDE w:val="0"/>
        <w:autoSpaceDN w:val="0"/>
        <w:adjustRightInd w:val="0"/>
        <w:ind w:right="49"/>
        <w:jc w:val="right"/>
        <w:rPr>
          <w:rFonts w:ascii="Arial" w:hAnsi="Arial" w:cs="Arial"/>
        </w:rPr>
      </w:pPr>
      <w:r>
        <w:rPr>
          <w:rFonts w:ascii="Arial" w:hAnsi="Arial" w:cs="Arial"/>
          <w:vertAlign w:val="superscript"/>
        </w:rPr>
        <w:t>4</w:t>
      </w:r>
      <w:r w:rsidRPr="005E09F6">
        <w:rPr>
          <w:rFonts w:ascii="Arial" w:hAnsi="Arial" w:cs="Arial"/>
        </w:rPr>
        <w:t xml:space="preserve"> Universidade </w:t>
      </w:r>
      <w:r>
        <w:rPr>
          <w:rFonts w:ascii="Arial" w:hAnsi="Arial" w:cs="Arial"/>
        </w:rPr>
        <w:t>Estadual de Alagoas</w:t>
      </w:r>
      <w:r w:rsidRPr="005E09F6">
        <w:rPr>
          <w:rFonts w:ascii="Arial" w:hAnsi="Arial" w:cs="Arial"/>
        </w:rPr>
        <w:t xml:space="preserve">, </w:t>
      </w:r>
      <w:r>
        <w:rPr>
          <w:rFonts w:ascii="Arial" w:hAnsi="Arial" w:cs="Arial"/>
        </w:rPr>
        <w:t>Curso de Licenciatura em Químicas</w:t>
      </w:r>
    </w:p>
    <w:p w14:paraId="0DB8F7F7" w14:textId="1C879CC1"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rPr>
        <w:t xml:space="preserve">E-mail </w:t>
      </w:r>
      <w:r>
        <w:rPr>
          <w:rFonts w:ascii="Arial" w:hAnsi="Arial" w:cs="Arial"/>
        </w:rPr>
        <w:t>do apresentador</w:t>
      </w:r>
      <w:r w:rsidRPr="005E09F6">
        <w:rPr>
          <w:rFonts w:ascii="Arial" w:hAnsi="Arial" w:cs="Arial"/>
        </w:rPr>
        <w:t xml:space="preserve">: </w:t>
      </w:r>
      <w:r w:rsidR="00B81A39">
        <w:rPr>
          <w:rFonts w:ascii="Arial" w:hAnsi="Arial" w:cs="Arial"/>
        </w:rPr>
        <w:t>julianabuique54@gmail.com</w:t>
      </w:r>
    </w:p>
    <w:p w14:paraId="31D746AC" w14:textId="77777777" w:rsidR="00C50CC9" w:rsidRDefault="00C50CC9" w:rsidP="000E0E72">
      <w:pPr>
        <w:jc w:val="both"/>
        <w:rPr>
          <w:rFonts w:ascii="Arial" w:hAnsi="Arial" w:cs="Arial"/>
        </w:rPr>
      </w:pPr>
    </w:p>
    <w:p w14:paraId="7C2873C1" w14:textId="77777777" w:rsidR="00C50CC9" w:rsidRDefault="00C50CC9" w:rsidP="000E0E72">
      <w:pPr>
        <w:jc w:val="both"/>
        <w:rPr>
          <w:rFonts w:ascii="Arial" w:hAnsi="Arial" w:cs="Arial"/>
        </w:rPr>
      </w:pPr>
    </w:p>
    <w:p w14:paraId="4FDB2E06" w14:textId="2ABEFE24" w:rsidR="000E0E72" w:rsidRPr="003C4272" w:rsidRDefault="00CA4305" w:rsidP="000E0E72">
      <w:pPr>
        <w:jc w:val="both"/>
        <w:rPr>
          <w:rFonts w:ascii="Arial" w:hAnsi="Arial" w:cs="Arial"/>
        </w:rPr>
      </w:pPr>
      <w:r w:rsidRPr="005E09F6">
        <w:rPr>
          <w:rFonts w:ascii="Arial" w:hAnsi="Arial" w:cs="Arial"/>
        </w:rPr>
        <w:t xml:space="preserve">RESUMO </w:t>
      </w:r>
      <w:r>
        <w:rPr>
          <w:rFonts w:ascii="Arial" w:hAnsi="Arial" w:cs="Arial"/>
        </w:rPr>
        <w:t xml:space="preserve">EXPANDIDO </w:t>
      </w:r>
      <w:r w:rsidRPr="005E09F6">
        <w:rPr>
          <w:rFonts w:ascii="Arial" w:hAnsi="Arial" w:cs="Arial"/>
        </w:rPr>
        <w:t xml:space="preserve">– </w:t>
      </w:r>
      <w:r w:rsidR="000E0E72" w:rsidRPr="003C4272">
        <w:rPr>
          <w:rFonts w:ascii="Arial" w:hAnsi="Arial" w:cs="Arial"/>
          <w:b/>
          <w:bCs/>
        </w:rPr>
        <w:t>INTRODUÇÃO:</w:t>
      </w:r>
      <w:r w:rsidR="000E0E72" w:rsidRPr="003C4272">
        <w:rPr>
          <w:rFonts w:ascii="Arial" w:hAnsi="Arial" w:cs="Arial"/>
        </w:rPr>
        <w:t xml:space="preserve"> Em 7 de janeiro, um novo coronavírus, originalmente abreviado como 2019-nCoV pela OMS, foi identificado em uma amostra de esfregaço da garganta de um paciente, este patógeno foi posteriormente renomeado como SARS-CoV-2 e a doença foi denominada COVID-19.</w:t>
      </w:r>
      <w:r w:rsidR="000E0E72" w:rsidRPr="003C4272">
        <w:rPr>
          <w:rFonts w:ascii="Arial" w:hAnsi="Arial" w:cs="Arial"/>
          <w:b/>
          <w:bCs/>
        </w:rPr>
        <w:t xml:space="preserve"> OBJETIVO: </w:t>
      </w:r>
      <w:r w:rsidR="000E0E72" w:rsidRPr="003C4272">
        <w:rPr>
          <w:rFonts w:ascii="Arial" w:hAnsi="Arial" w:cs="Arial"/>
        </w:rPr>
        <w:t xml:space="preserve">trata-se de uma </w:t>
      </w:r>
      <w:r w:rsidR="000E0E72" w:rsidRPr="00AF2BF3">
        <w:rPr>
          <w:rFonts w:ascii="Arial" w:hAnsi="Arial" w:cs="Arial"/>
        </w:rPr>
        <w:t>análise sobre</w:t>
      </w:r>
      <w:r w:rsidR="000E0E72" w:rsidRPr="003C4272">
        <w:rPr>
          <w:rFonts w:ascii="Arial" w:hAnsi="Arial" w:cs="Arial"/>
        </w:rPr>
        <w:t xml:space="preserve"> o conhecimento atual da apresentação clínica da COVID-19 em crianças. </w:t>
      </w:r>
      <w:r w:rsidR="000E0E72" w:rsidRPr="003C4272">
        <w:rPr>
          <w:rFonts w:ascii="Arial" w:hAnsi="Arial" w:cs="Arial"/>
          <w:b/>
          <w:bCs/>
        </w:rPr>
        <w:t>METODOLOGIA</w:t>
      </w:r>
      <w:r w:rsidR="000E0E72" w:rsidRPr="003C4272">
        <w:rPr>
          <w:rFonts w:ascii="Arial" w:hAnsi="Arial" w:cs="Arial"/>
        </w:rPr>
        <w:t xml:space="preserve">: para isto foi realizada uma revisão da literatura publicada entre junho de 2019 a março de 2020 cujas fontes de dados incluíram PUBMED, LILACS e </w:t>
      </w:r>
      <w:proofErr w:type="spellStart"/>
      <w:r w:rsidR="000E0E72" w:rsidRPr="003C4272">
        <w:rPr>
          <w:rFonts w:ascii="Arial" w:hAnsi="Arial" w:cs="Arial"/>
        </w:rPr>
        <w:t>Scielo</w:t>
      </w:r>
      <w:proofErr w:type="spellEnd"/>
      <w:r w:rsidR="000E0E72" w:rsidRPr="003C4272">
        <w:rPr>
          <w:rFonts w:ascii="Arial" w:hAnsi="Arial" w:cs="Arial"/>
        </w:rPr>
        <w:t xml:space="preserve">. Os descritores utilizados foram: COVID-19, SARS-CoV-2 e </w:t>
      </w:r>
      <w:proofErr w:type="spellStart"/>
      <w:r w:rsidR="000E0E72" w:rsidRPr="003C4272">
        <w:rPr>
          <w:rFonts w:ascii="Arial" w:hAnsi="Arial" w:cs="Arial"/>
        </w:rPr>
        <w:t>children</w:t>
      </w:r>
      <w:proofErr w:type="spellEnd"/>
      <w:r w:rsidR="000E0E72" w:rsidRPr="003C4272">
        <w:rPr>
          <w:rFonts w:ascii="Arial" w:hAnsi="Arial" w:cs="Arial"/>
        </w:rPr>
        <w:t xml:space="preserve">. </w:t>
      </w:r>
      <w:r w:rsidR="000E0E72" w:rsidRPr="003C4272">
        <w:rPr>
          <w:rFonts w:ascii="Arial" w:hAnsi="Arial" w:cs="Arial"/>
          <w:b/>
          <w:bCs/>
        </w:rPr>
        <w:t>RESULTADOS</w:t>
      </w:r>
      <w:r w:rsidR="000E0E72" w:rsidRPr="003C4272">
        <w:rPr>
          <w:rFonts w:ascii="Arial" w:hAnsi="Arial" w:cs="Arial"/>
        </w:rPr>
        <w:t xml:space="preserve">: As crianças são desproporcionalmente afetadas pelo COVID-19 e são mais propensas a ter uma causa mais branda de doença após esta infecção em comparação com os adultos. As razões para baixa gravidade em crianças não foram estabelecidas, mas várias teorias foram discutidas, envolvendo diferenças do sistema imunológico, como função tímica, imunidade de reatividade cruzada a coronavírus do resfriado comum, bem como diferenças na expressão do receptor de entrada viral ACE2, além de um melhor estado geral de saúde entre as crianças em comparação com os idosos. A COVID-19 se manifesta após um período médio de incubação de cerca de 5 dias e a grande maioria (97,5%) dos pacientes se tornando sintomáticos 11,5 dias de infecção.  O espectro de manifestações observadas na idade pediátrica inclui febre, tosse, eritema faríngeo, taquicardia e taquipneia, menos comumente </w:t>
      </w:r>
      <w:proofErr w:type="spellStart"/>
      <w:r w:rsidR="000E0E72" w:rsidRPr="003C4272">
        <w:rPr>
          <w:rFonts w:ascii="Arial" w:hAnsi="Arial" w:cs="Arial"/>
        </w:rPr>
        <w:t>rinorreia</w:t>
      </w:r>
      <w:proofErr w:type="spellEnd"/>
      <w:r w:rsidR="000E0E72" w:rsidRPr="003C4272">
        <w:rPr>
          <w:rFonts w:ascii="Arial" w:hAnsi="Arial" w:cs="Arial"/>
        </w:rPr>
        <w:t xml:space="preserve">, diarreia, vômitos e fadiga. Além disto, as crianças podem apresentar uma coinfecção com outra pneumonia viral. </w:t>
      </w:r>
      <w:r w:rsidR="000E0E72" w:rsidRPr="003C4272">
        <w:rPr>
          <w:rFonts w:ascii="Arial" w:hAnsi="Arial" w:cs="Arial"/>
          <w:b/>
          <w:bCs/>
        </w:rPr>
        <w:t>CONCLUSÃO</w:t>
      </w:r>
      <w:r w:rsidR="000E0E72" w:rsidRPr="003C4272">
        <w:rPr>
          <w:rFonts w:ascii="Arial" w:hAnsi="Arial" w:cs="Arial"/>
        </w:rPr>
        <w:t xml:space="preserve"> A visão de que o curso da doença COVID-19 é sempre leve em crianças é contestada por relatórios recentes de crianças </w:t>
      </w:r>
      <w:r w:rsidR="000E0E72" w:rsidRPr="003C4272">
        <w:rPr>
          <w:rFonts w:ascii="Arial" w:hAnsi="Arial" w:cs="Arial"/>
        </w:rPr>
        <w:lastRenderedPageBreak/>
        <w:t xml:space="preserve">apresentando uma síndrome </w:t>
      </w:r>
      <w:proofErr w:type="spellStart"/>
      <w:r w:rsidR="000E0E72" w:rsidRPr="003C4272">
        <w:rPr>
          <w:rFonts w:ascii="Arial" w:hAnsi="Arial" w:cs="Arial"/>
        </w:rPr>
        <w:t>hiperinflamatória</w:t>
      </w:r>
      <w:proofErr w:type="spellEnd"/>
      <w:r w:rsidR="000E0E72" w:rsidRPr="003C4272">
        <w:rPr>
          <w:rFonts w:ascii="Arial" w:hAnsi="Arial" w:cs="Arial"/>
        </w:rPr>
        <w:t xml:space="preserve"> rara, mas muito grave em diversos países. Nestes casos, as crianças apresentam febre alta e um número variável de sintomas previamente associados à doença de Kawasaki, como conjuntivite, linfadenopatia, erupção </w:t>
      </w:r>
      <w:proofErr w:type="spellStart"/>
      <w:r w:rsidR="000E0E72" w:rsidRPr="003C4272">
        <w:rPr>
          <w:rFonts w:ascii="Arial" w:hAnsi="Arial" w:cs="Arial"/>
        </w:rPr>
        <w:t>mucocutânea</w:t>
      </w:r>
      <w:proofErr w:type="spellEnd"/>
      <w:r w:rsidR="000E0E72" w:rsidRPr="003C4272">
        <w:rPr>
          <w:rFonts w:ascii="Arial" w:hAnsi="Arial" w:cs="Arial"/>
        </w:rPr>
        <w:t xml:space="preserve"> e dilatação da artéria coronária e, nos casos mais graves, choque cardiovascular, encefalite e falência múltipla de órgão.</w:t>
      </w:r>
    </w:p>
    <w:p w14:paraId="35650364" w14:textId="26817CFD" w:rsidR="00CA4305" w:rsidRPr="003418EC" w:rsidRDefault="00CA4305" w:rsidP="00CA4305">
      <w:pPr>
        <w:widowControl w:val="0"/>
        <w:autoSpaceDE w:val="0"/>
        <w:autoSpaceDN w:val="0"/>
        <w:adjustRightInd w:val="0"/>
        <w:ind w:right="135"/>
        <w:jc w:val="both"/>
        <w:rPr>
          <w:rFonts w:ascii="Arial" w:hAnsi="Arial" w:cs="Arial"/>
        </w:rPr>
      </w:pPr>
    </w:p>
    <w:p w14:paraId="537750E9" w14:textId="103A628B" w:rsidR="00CA4305" w:rsidRPr="005E09F6" w:rsidRDefault="00CA4305" w:rsidP="00CA4305">
      <w:pPr>
        <w:widowControl w:val="0"/>
        <w:autoSpaceDE w:val="0"/>
        <w:autoSpaceDN w:val="0"/>
        <w:adjustRightInd w:val="0"/>
        <w:ind w:right="135"/>
        <w:jc w:val="both"/>
        <w:rPr>
          <w:rFonts w:ascii="Arial" w:hAnsi="Arial" w:cs="Arial"/>
          <w:i/>
        </w:rPr>
      </w:pPr>
      <w:r w:rsidRPr="005E09F6">
        <w:rPr>
          <w:rFonts w:ascii="Arial" w:hAnsi="Arial" w:cs="Arial"/>
        </w:rPr>
        <w:t>PALAVRAS-CHAVE:</w:t>
      </w:r>
      <w:r w:rsidRPr="005E09F6">
        <w:rPr>
          <w:rFonts w:ascii="Arial" w:hAnsi="Arial" w:cs="Arial"/>
          <w:i/>
        </w:rPr>
        <w:t xml:space="preserve"> </w:t>
      </w:r>
      <w:r w:rsidR="00B81A39">
        <w:rPr>
          <w:rFonts w:ascii="Arial" w:hAnsi="Arial" w:cs="Arial"/>
          <w:i/>
        </w:rPr>
        <w:t>COVID-19, MANIFESTAÇÃO, CRIANÇAS</w:t>
      </w:r>
    </w:p>
    <w:p w14:paraId="4377B9BD" w14:textId="28C895F6" w:rsidR="00A25696" w:rsidRPr="00CA4305" w:rsidRDefault="00A25696" w:rsidP="00CA4305"/>
    <w:sectPr w:rsidR="00A25696" w:rsidRPr="00CA4305" w:rsidSect="00773673">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10040" w14:textId="77777777" w:rsidR="00E1281E" w:rsidRDefault="00E1281E" w:rsidP="00B81AEA">
      <w:r>
        <w:separator/>
      </w:r>
    </w:p>
  </w:endnote>
  <w:endnote w:type="continuationSeparator" w:id="0">
    <w:p w14:paraId="3D9F2D00" w14:textId="77777777" w:rsidR="00E1281E" w:rsidRDefault="00E1281E"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A2677" w14:textId="77777777" w:rsidR="00E1281E" w:rsidRDefault="00E1281E" w:rsidP="00B81AEA">
      <w:r>
        <w:separator/>
      </w:r>
    </w:p>
  </w:footnote>
  <w:footnote w:type="continuationSeparator" w:id="0">
    <w:p w14:paraId="5D2C2C7D" w14:textId="77777777" w:rsidR="00E1281E" w:rsidRDefault="00E1281E" w:rsidP="00B8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43247"/>
    <w:rsid w:val="000E0E72"/>
    <w:rsid w:val="0012419F"/>
    <w:rsid w:val="00474167"/>
    <w:rsid w:val="005036DA"/>
    <w:rsid w:val="005440E7"/>
    <w:rsid w:val="005724A9"/>
    <w:rsid w:val="00590581"/>
    <w:rsid w:val="00616D7F"/>
    <w:rsid w:val="0066128F"/>
    <w:rsid w:val="006D1E4C"/>
    <w:rsid w:val="00742C44"/>
    <w:rsid w:val="00773673"/>
    <w:rsid w:val="00797050"/>
    <w:rsid w:val="007D2A46"/>
    <w:rsid w:val="007E1030"/>
    <w:rsid w:val="00A25696"/>
    <w:rsid w:val="00AD7A2C"/>
    <w:rsid w:val="00AE2EC7"/>
    <w:rsid w:val="00B81A39"/>
    <w:rsid w:val="00B81AEA"/>
    <w:rsid w:val="00BE7BDA"/>
    <w:rsid w:val="00C50CC9"/>
    <w:rsid w:val="00CA4305"/>
    <w:rsid w:val="00D3297C"/>
    <w:rsid w:val="00D42D3D"/>
    <w:rsid w:val="00DC74A1"/>
    <w:rsid w:val="00E1281E"/>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2452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2020-12-31T01:47:00Z</dcterms:created>
  <dcterms:modified xsi:type="dcterms:W3CDTF">2020-12-31T01:53:00Z</dcterms:modified>
</cp:coreProperties>
</file>