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6388" w14:textId="77777777" w:rsidR="00173201" w:rsidRDefault="00173201">
      <w:pPr>
        <w:pStyle w:val="Ttulo1"/>
        <w:ind w:left="0" w:right="160"/>
        <w:jc w:val="center"/>
        <w:sectPr w:rsidR="00173201">
          <w:headerReference w:type="default" r:id="rId7"/>
          <w:pgSz w:w="11910" w:h="16840"/>
          <w:pgMar w:top="1701" w:right="1134" w:bottom="1134" w:left="1701" w:header="442" w:footer="0" w:gutter="0"/>
          <w:pgNumType w:start="1"/>
          <w:cols w:space="720"/>
        </w:sectPr>
      </w:pPr>
    </w:p>
    <w:p w14:paraId="00341ED8" w14:textId="77777777" w:rsidR="00173201" w:rsidRDefault="00990509">
      <w:pPr>
        <w:pStyle w:val="Ttulo1"/>
        <w:ind w:left="0" w:right="160"/>
        <w:jc w:val="center"/>
      </w:pPr>
      <w:r>
        <w:t xml:space="preserve">CIÊNCIA EM AÇÃO: O USO DO RPG COMO RECURSO DIDÁTICO NO ENSINO DE BIOLOGIA  </w:t>
      </w:r>
    </w:p>
    <w:p w14:paraId="6A8FEE0D" w14:textId="77777777" w:rsidR="00173201" w:rsidRDefault="00173201"/>
    <w:p w14:paraId="2EAC61A9" w14:textId="77777777" w:rsidR="00173201" w:rsidRDefault="00990509">
      <w:pPr>
        <w:pBdr>
          <w:top w:val="nil"/>
          <w:left w:val="nil"/>
          <w:bottom w:val="nil"/>
          <w:right w:val="nil"/>
          <w:between w:val="nil"/>
        </w:pBdr>
        <w:ind w:right="97"/>
        <w:rPr>
          <w:color w:val="000000"/>
          <w:sz w:val="24"/>
          <w:szCs w:val="24"/>
        </w:rPr>
      </w:pPr>
      <w:r>
        <w:rPr>
          <w:sz w:val="24"/>
          <w:szCs w:val="24"/>
        </w:rPr>
        <w:t>Geovana Saraiva Gomes¹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>geovana.gomes@ufnt.edu.br, Universidade Federal do Norte do Tocantins</w:t>
      </w:r>
      <w:r>
        <w:rPr>
          <w:color w:val="000000"/>
          <w:sz w:val="24"/>
          <w:szCs w:val="24"/>
          <w:vertAlign w:val="superscript"/>
        </w:rPr>
        <w:t>1</w:t>
      </w:r>
      <w:r>
        <w:rPr>
          <w:sz w:val="24"/>
          <w:szCs w:val="24"/>
        </w:rPr>
        <w:t>; Luan Abreu Martins Soares², luan.soares@ufnt.edu.br, Universidade Federal do Norte do Tocantins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; </w:t>
      </w:r>
      <w:r>
        <w:rPr>
          <w:color w:val="000000"/>
          <w:sz w:val="24"/>
          <w:szCs w:val="24"/>
        </w:rPr>
        <w:t>Dyogo Sousa Ribeiro³</w:t>
      </w:r>
      <w:r>
        <w:rPr>
          <w:sz w:val="24"/>
          <w:szCs w:val="24"/>
        </w:rPr>
        <w:t>, dyogo.ribeiro@ufnt.edu.br</w:t>
      </w:r>
      <w:r>
        <w:rPr>
          <w:color w:val="000000"/>
          <w:sz w:val="24"/>
          <w:szCs w:val="24"/>
        </w:rPr>
        <w:t>, Universidade Federal do Norte d</w:t>
      </w:r>
      <w:r>
        <w:rPr>
          <w:sz w:val="24"/>
          <w:szCs w:val="24"/>
        </w:rPr>
        <w:t>o Tocantins.</w:t>
      </w:r>
    </w:p>
    <w:p w14:paraId="262B58B4" w14:textId="77777777" w:rsidR="00173201" w:rsidRDefault="00173201">
      <w:pPr>
        <w:pBdr>
          <w:top w:val="nil"/>
          <w:left w:val="nil"/>
          <w:bottom w:val="nil"/>
          <w:right w:val="nil"/>
          <w:between w:val="nil"/>
        </w:pBdr>
        <w:ind w:right="97"/>
        <w:rPr>
          <w:color w:val="000000"/>
          <w:sz w:val="24"/>
          <w:szCs w:val="24"/>
        </w:rPr>
      </w:pPr>
    </w:p>
    <w:p w14:paraId="67F6AFBB" w14:textId="77777777" w:rsidR="00173201" w:rsidRDefault="00173201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14:paraId="7DC07791" w14:textId="77777777" w:rsidR="00173201" w:rsidRDefault="0099050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Área Temática: </w:t>
      </w:r>
      <w:r>
        <w:rPr>
          <w:b/>
          <w:sz w:val="24"/>
          <w:szCs w:val="24"/>
        </w:rPr>
        <w:t>CIÊNCIAS BIOLÓGICAS/SAÚDE</w:t>
      </w:r>
    </w:p>
    <w:p w14:paraId="5BB7DF53" w14:textId="77777777" w:rsidR="00173201" w:rsidRDefault="0017320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37FF5157" w14:textId="77777777" w:rsidR="00173201" w:rsidRDefault="00990509">
      <w:pPr>
        <w:pStyle w:val="Ttulo1"/>
        <w:ind w:left="0"/>
        <w:jc w:val="both"/>
      </w:pPr>
      <w:r>
        <w:t>RESUMO</w:t>
      </w:r>
    </w:p>
    <w:p w14:paraId="58E03671" w14:textId="77777777" w:rsidR="00173201" w:rsidRDefault="00990509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O presente trabalho descreve as atividades desenvolvidas durante o projeto de iniciação científica “Ciência em Ação”, vinculado ao Programa Institucional Voluntário de Iniciação Científica (PIVIC) da Universidade Federal do Norte do Tocantins (UFNT). O projeto teve como objetivo desenvolver um jogo de interpretação de papéis (RPG) educativo voltado ao ensino de conteúdos biológicos, utilizando a gamificação como estratégia de aprendizagem. As ações foram realizadas com estudantes do ensino médio e tiveram como foco despertar o interesse e a participação ativa dos alunos, promovendo o aprendizado de forma lúdica e significativa. Durante o processo, foram realizadas etapas de pesquisa teórica, planejamento pedagógico e testagem do jogo em sala de aula. A experiência possibilitou reflexões importantes sobre metodologias ativas e sobre o papel do professor como mediador do conhecimento, evidenciando o potencial dos jogos como ferramentas didáticas no ensino de Biologia.</w:t>
      </w:r>
    </w:p>
    <w:p w14:paraId="2C9583F7" w14:textId="77777777" w:rsidR="00173201" w:rsidRDefault="00990509">
      <w:pPr>
        <w:spacing w:before="240" w:after="240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Palavras-chave:</w:t>
      </w:r>
      <w:r>
        <w:rPr>
          <w:sz w:val="24"/>
          <w:szCs w:val="24"/>
        </w:rPr>
        <w:t xml:space="preserve"> Ensino de Biologia;  RPG pedagógico; Metodologias Ativas; Aprendizagem Lúdica.</w:t>
      </w:r>
    </w:p>
    <w:p w14:paraId="7EF45851" w14:textId="77777777" w:rsidR="00173201" w:rsidRDefault="0017320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7EED2777" w14:textId="77777777" w:rsidR="00173201" w:rsidRDefault="00990509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INTRODUÇÃO</w:t>
      </w:r>
    </w:p>
    <w:p w14:paraId="6B0FECCD" w14:textId="77777777" w:rsidR="00173201" w:rsidRDefault="0099050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Nas últimas décadas, as Tecnologias Digitais da Informação e Comunicação (TDICs) e metodologias ativas têm transformado o processo de ensino-aprendizagem, promovendo maior engajamento e motivação dos estudantes. </w:t>
      </w:r>
      <w:r>
        <w:rPr>
          <w:sz w:val="24"/>
          <w:szCs w:val="24"/>
        </w:rPr>
        <w:t xml:space="preserve"> Entre essas estratégias, o Role-Playing Game (RPG) pedagógico destaca-se por ser um tipo de jogo em que os participantes assumem papéis fictícios dentro de uma narrativa e precisam tomar decisões que influenciam o desenrolar da história. No contexto educacional, ele permite que os estudantes vivenciem situações relacionadas a conteúdos curriculares, resolvam problemas em grupo e desenvolvam habilidades como raciocínio lógico, criatividade, cooperação, comunicação e pensamento crítico. Diferente de jogos tradicionais, o RPG não possui vencedores ou perdedores; o objetivo é que todos colaborem para alcançar resultados coletivos, tornando a aprendizagem mais dinâmica e motivadora (Marcatto, 1996; De Sá &amp; Paulucci, 2021).</w:t>
      </w:r>
    </w:p>
    <w:p w14:paraId="5CFC55F4" w14:textId="77777777" w:rsidR="00173201" w:rsidRDefault="0099050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presente estudo aplicou o RPG pedagógico chamado “Ciência em Ação” com 11 alunos do Segundo Ano do Ensino Médio do Colégio Estadual Jorge Amado, em Araguaína-TO, durante os meses de setembro e outubro de 2024. No jogo, os estudantes receberam personagens com funções específicas e foram desafiados a resolver problemas relacionados ao Bioma Cerrado, como impactos ambientais, degradação do solo, conservação da fauna e poluição de nascentes. As atividades foram mediadas pelos alunos do Programa Institucional Voluntário de Iniciação Científica (PIVIC), que apresentaram situações-problema, incentivando pesquisas, debates e decisões em grupo, permitindo que os alunos aplicassem conceitos de Biologia, Química e Física de forma integrada. </w:t>
      </w:r>
    </w:p>
    <w:p w14:paraId="577A579E" w14:textId="77777777" w:rsidR="00173201" w:rsidRDefault="00990509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Essa experiência justifica-se pela necessidade de aproximar o aprendizado de Ciências da realidade dos alunos, permitindo que compreendam a interligação entre ciência, sociedade e meio ambiente. Além disso, promove competências socioemocionais, como liderança, empatia, colaboração e tomada de decisão, ampliando a capacidade dos alunos de refletir criticamente sobre problemas ambientais e sociais.</w:t>
      </w:r>
    </w:p>
    <w:p w14:paraId="0B802A68" w14:textId="77777777" w:rsidR="00173201" w:rsidRDefault="00990509">
      <w:pPr>
        <w:spacing w:line="360" w:lineRule="auto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EE7A1BC" w14:textId="77777777" w:rsidR="00173201" w:rsidRDefault="00990509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METODOLOGIA</w:t>
      </w:r>
    </w:p>
    <w:p w14:paraId="27348DDA" w14:textId="77777777" w:rsidR="00173201" w:rsidRDefault="009905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Para o desenvolvimento da pesquisa, inicialmente foi realizada a busca por outros jogos do mesmo gênero que tivessem sido elaborados para o ensino de conteúdos das Ciências da Natureza, observando sistemas, denominação para conjuntos de regras específicas de cada RPG, criados em sua maioria para o ensino de Física e Química. Nesta etapa, constatou-se que a maioria dos trabalhos apresentaram uma estrutura de jogo rígida, que já foi construída especificamente para abordar os conteúdos previstos, e com isso em mente, a elaboração do sistema e livro de regras do “Ciência em Ação” considerou a proposta de ser uma ferramenta funcional para trabalhar qualquer tema ou conhecimento das ciências naturais, possibilitando a criação de enredos e tramas que possam abordar os conteúdos da escolha de quem estiver usando, e por conta disso, o sistema de regras foi pensado para serem simples para facilitar o aprendizado dos jogadores, visto que este estilo de jogo ainda não é amplamente difundido.</w:t>
      </w:r>
    </w:p>
    <w:p w14:paraId="2632B4E5" w14:textId="77777777" w:rsidR="00173201" w:rsidRDefault="009905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Uma vez que o material foi elaborado e testado pelos autores, iniciou-se a etapa de aplicação em sala de aula. A prática ocorreu em uma turma de segundo ano do Ensino Médio, usando o período das aulas destinadas para a disciplina de trilha, a qual trabalhava temas sobre ecologia e Cerrado. Após as explicações, os estudantes foram organizados em grupos orientados pelos autores, de forma que cada um guiou e propôs um enredo de jogo aos alunos. Ao final da prática, no último dia de aplicação, foi realizado um questionário com os estudantes, com o fim de avaliar a assimilação dos conteúdos apresentados durante o jogo, mas também de verificar o quanto a experiência pode ter contribuído para o aprendizado. É válido ressaltar que as suas respostas, exemplos, citações e interpretações eram relacionadas a situações que ocorreram durante as sessões do jogo.</w:t>
      </w:r>
    </w:p>
    <w:p w14:paraId="025280B9" w14:textId="77777777" w:rsidR="00173201" w:rsidRDefault="00173201">
      <w:pPr>
        <w:pStyle w:val="Ttulo1"/>
        <w:tabs>
          <w:tab w:val="left" w:pos="358"/>
        </w:tabs>
        <w:spacing w:line="360" w:lineRule="auto"/>
        <w:ind w:left="0" w:firstLine="357"/>
        <w:jc w:val="both"/>
      </w:pPr>
    </w:p>
    <w:p w14:paraId="3220F048" w14:textId="77777777" w:rsidR="00173201" w:rsidRDefault="00990509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 xml:space="preserve">RESULTADOS E CONCLUSÕES </w:t>
      </w:r>
    </w:p>
    <w:p w14:paraId="34AEC10B" w14:textId="77777777" w:rsidR="00173201" w:rsidRPr="00BF69BA" w:rsidRDefault="00990509">
      <w:pPr>
        <w:tabs>
          <w:tab w:val="left" w:pos="745"/>
        </w:tabs>
        <w:spacing w:line="360" w:lineRule="auto"/>
        <w:ind w:firstLine="357"/>
        <w:jc w:val="both"/>
        <w:rPr>
          <w:sz w:val="24"/>
          <w:szCs w:val="24"/>
        </w:rPr>
      </w:pPr>
      <w:r w:rsidRPr="00BF69BA">
        <w:rPr>
          <w:sz w:val="24"/>
          <w:szCs w:val="24"/>
        </w:rPr>
        <w:t>A aplicação do jogo pedagógico Ciência em Ação e do questionário revelou resultados significativos sobre o aprendizado e o engajamento dos alunos em relação aos temas ambientais e ecológicos. Inicialmente, observou-se que cerca de 64% dos estudantes consideravam ter um bom conhecimento sobre impactos ambientais, enquanto 27% avaliaram possuir conhecimento intermediário e 9% afirmaram saber pouco sobre o tema. Esses dados indicam uma base prévia, porém ainda limitada, acerca das problemáticas ambientais.</w:t>
      </w:r>
    </w:p>
    <w:p w14:paraId="2F308708" w14:textId="77777777" w:rsidR="00173201" w:rsidRPr="00BF69BA" w:rsidRDefault="00990509">
      <w:pPr>
        <w:tabs>
          <w:tab w:val="left" w:pos="745"/>
        </w:tabs>
        <w:spacing w:line="360" w:lineRule="auto"/>
        <w:ind w:firstLine="357"/>
        <w:jc w:val="both"/>
        <w:rPr>
          <w:sz w:val="24"/>
          <w:szCs w:val="24"/>
        </w:rPr>
      </w:pPr>
      <w:r w:rsidRPr="00BF69BA">
        <w:rPr>
          <w:sz w:val="24"/>
          <w:szCs w:val="24"/>
        </w:rPr>
        <w:t>Nas respostas sobre o bioma Cerrado, aproximadamente 55% dos alunos mencionaram características corretas, como o solo arenoso e pobre em nutrientes, a vegetação retorcida e o clima seco, enquanto 45% apresentaram respostas vagas ou genéricas, evidenciando a necessidade de maior aprofundamento conceitual.</w:t>
      </w:r>
    </w:p>
    <w:p w14:paraId="73B9150C" w14:textId="77777777" w:rsidR="00173201" w:rsidRPr="00BF69BA" w:rsidRDefault="00990509">
      <w:pPr>
        <w:tabs>
          <w:tab w:val="left" w:pos="745"/>
        </w:tabs>
        <w:spacing w:line="360" w:lineRule="auto"/>
        <w:ind w:firstLine="357"/>
        <w:jc w:val="both"/>
        <w:rPr>
          <w:sz w:val="24"/>
          <w:szCs w:val="24"/>
        </w:rPr>
      </w:pPr>
      <w:r w:rsidRPr="00BF69BA">
        <w:rPr>
          <w:sz w:val="24"/>
          <w:szCs w:val="24"/>
        </w:rPr>
        <w:t>Em relação às relações ecológicas, os conceitos mais lembrados foram predação (73%), mutualismo (55%) e competição (45%), frequentemente associados a exemplos do cotidiano, como “onça e presa” ou “líquens e cupins”. Essa associação demonstra que o jogo favoreceu a compreensão dos conteúdos de forma contextualizada, aproximando o conhecimento científico da vivência dos alunos. Conforme De Sá e Paulucci (2021), o RPG pedagógico estimula o raciocínio, a comunicação e a cooperação, transformando o aprendizado em uma experiência participativa.</w:t>
      </w:r>
    </w:p>
    <w:p w14:paraId="1E6950B7" w14:textId="77777777" w:rsidR="00173201" w:rsidRPr="00BF69BA" w:rsidRDefault="00990509">
      <w:pPr>
        <w:tabs>
          <w:tab w:val="left" w:pos="745"/>
        </w:tabs>
        <w:spacing w:line="360" w:lineRule="auto"/>
        <w:ind w:firstLine="357"/>
        <w:jc w:val="both"/>
        <w:rPr>
          <w:sz w:val="24"/>
          <w:szCs w:val="24"/>
        </w:rPr>
      </w:pPr>
      <w:r w:rsidRPr="00BF69BA">
        <w:rPr>
          <w:sz w:val="24"/>
          <w:szCs w:val="24"/>
        </w:rPr>
        <w:t>Quando questionados sobre os impactos da exploração do Cerrado, cerca de 82% dos estudantes reconheceram consequências como desmatamento, perda de nascentes e empobrecimento do solo, demonstrando consciência crítica sobre a ação humana no meio ambiente. Durante a mediação dos alunos do PIVIC, notou-se grande envolvimento dos participantes, especialmente nas discussões em grupo e na resolução dos desafios do jogo.</w:t>
      </w:r>
    </w:p>
    <w:p w14:paraId="494A50C6" w14:textId="77777777" w:rsidR="00173201" w:rsidRPr="00BF69BA" w:rsidRDefault="00990509">
      <w:pPr>
        <w:tabs>
          <w:tab w:val="left" w:pos="745"/>
        </w:tabs>
        <w:spacing w:line="360" w:lineRule="auto"/>
        <w:ind w:firstLine="357"/>
        <w:jc w:val="both"/>
        <w:rPr>
          <w:sz w:val="24"/>
          <w:szCs w:val="24"/>
        </w:rPr>
      </w:pPr>
      <w:r w:rsidRPr="00BF69BA">
        <w:rPr>
          <w:sz w:val="24"/>
          <w:szCs w:val="24"/>
        </w:rPr>
        <w:t>A principal facilidade observada foi o entusiasmo dos alunos diante de uma metodologia diferente da tradicional, o que reforça o potencial das práticas lúdicas no ensino. Como dificuldade, destacou-se o tempo limitado para a atividade e a necessidade de os alunos se adaptarem ao formato de interpretação de papéis.</w:t>
      </w:r>
    </w:p>
    <w:p w14:paraId="4309A308" w14:textId="77777777" w:rsidR="00173201" w:rsidRPr="00BF69BA" w:rsidRDefault="00990509">
      <w:pPr>
        <w:tabs>
          <w:tab w:val="left" w:pos="745"/>
        </w:tabs>
        <w:spacing w:line="360" w:lineRule="auto"/>
        <w:ind w:firstLine="357"/>
        <w:jc w:val="both"/>
        <w:rPr>
          <w:sz w:val="24"/>
          <w:szCs w:val="24"/>
        </w:rPr>
      </w:pPr>
      <w:r w:rsidRPr="00BF69BA">
        <w:rPr>
          <w:sz w:val="24"/>
          <w:szCs w:val="24"/>
        </w:rPr>
        <w:t>De modo geral, a experiência evidenciou que o RPG pedagógico contribuiu não apenas para o aprendizado dos conceitos de Ecologia e Cerrado, mas também para o desenvolvimento de habilidades socioemocionais, como empatia, cooperação e tomada de decisão. A vivência reforça a ideia de que, ao se tornarem protagonistas do próprio aprendizado, os estudantes constroem um conhecimento mais crítico e significativo, articulando ciência, sociedade e meio ambiente.</w:t>
      </w:r>
    </w:p>
    <w:p w14:paraId="63C04159" w14:textId="77777777" w:rsidR="00173201" w:rsidRPr="00BF69BA" w:rsidRDefault="00173201">
      <w:pPr>
        <w:tabs>
          <w:tab w:val="left" w:pos="745"/>
        </w:tabs>
        <w:spacing w:line="360" w:lineRule="auto"/>
        <w:ind w:firstLine="357"/>
        <w:jc w:val="both"/>
        <w:rPr>
          <w:sz w:val="24"/>
          <w:szCs w:val="24"/>
        </w:rPr>
      </w:pPr>
    </w:p>
    <w:p w14:paraId="6197CC32" w14:textId="77777777" w:rsidR="00173201" w:rsidRDefault="00990509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 w:firstLine="357"/>
        <w:jc w:val="both"/>
      </w:pPr>
      <w:r>
        <w:t>CONCLUSÕES</w:t>
      </w:r>
    </w:p>
    <w:p w14:paraId="17818457" w14:textId="77777777" w:rsidR="00173201" w:rsidRDefault="009905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sz w:val="24"/>
          <w:szCs w:val="24"/>
        </w:rPr>
      </w:pPr>
      <w:r>
        <w:rPr>
          <w:sz w:val="24"/>
          <w:szCs w:val="24"/>
        </w:rPr>
        <w:t>A aplicação do RPG pedagógico “Ciência em Ação” demonstrou ser uma ferramenta eficaz para tornar o ensino de Ciências mais atrativo, participativo e interdisciplinar. A experiência proporcionou aos alunos do Ensino Médio uma vivência dinâmica de situações relacionadas ao Bioma Cerrado, estimulando a reflexão crítica sobre questões ambientais e sociais. Os resultados obtidos indicaram que a metodologia favoreceu o engajamento e a compreensão dos conteúdos, além de desenvolver competências como cooperação, comunicação e resolução de problemas.</w:t>
      </w:r>
    </w:p>
    <w:p w14:paraId="5EBEBFD7" w14:textId="77777777" w:rsidR="00173201" w:rsidRDefault="009905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Como recomendação, sugere-se a ampliação dessa metodologia para outros temas das Ciências da Natureza e sua integração em projetos interdisciplinares, visando promover um aprendizado mais significativo e conectado à realidade dos estudantes. Assim, a experiência reafirma o potencial do uso de metodologias ativas, como o RPG, na construção de uma educação científica crítica, inclusiva e transformadora</w:t>
      </w:r>
    </w:p>
    <w:p w14:paraId="56D28AD3" w14:textId="77777777" w:rsidR="00173201" w:rsidRDefault="00173201">
      <w:pPr>
        <w:pStyle w:val="Ttulo1"/>
        <w:tabs>
          <w:tab w:val="left" w:pos="358"/>
        </w:tabs>
        <w:spacing w:line="360" w:lineRule="auto"/>
        <w:ind w:left="0"/>
      </w:pPr>
    </w:p>
    <w:p w14:paraId="662493D2" w14:textId="77777777" w:rsidR="00173201" w:rsidRDefault="00990509">
      <w:pPr>
        <w:pStyle w:val="Ttulo1"/>
        <w:numPr>
          <w:ilvl w:val="0"/>
          <w:numId w:val="1"/>
        </w:numPr>
        <w:tabs>
          <w:tab w:val="left" w:pos="358"/>
        </w:tabs>
        <w:spacing w:line="360" w:lineRule="auto"/>
        <w:ind w:left="0"/>
        <w:jc w:val="both"/>
      </w:pPr>
      <w:r>
        <w:t xml:space="preserve">REFERÊNCIAS </w:t>
      </w:r>
    </w:p>
    <w:p w14:paraId="2447D0F5" w14:textId="77777777" w:rsidR="00173201" w:rsidRDefault="00990509">
      <w:pPr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SÁ, Clayton Dantas; PAULUCCI, Laura. </w:t>
      </w:r>
      <w:r>
        <w:rPr>
          <w:b/>
          <w:sz w:val="24"/>
          <w:szCs w:val="24"/>
        </w:rPr>
        <w:t>Desenvolvimento de um sistema de RPG para o ensino de Física.</w:t>
      </w:r>
      <w:r>
        <w:rPr>
          <w:sz w:val="24"/>
          <w:szCs w:val="24"/>
        </w:rPr>
        <w:t xml:space="preserve"> Revista Brasileira de Ensino de Física, v.43, e20210005, 2021. </w:t>
      </w:r>
    </w:p>
    <w:p w14:paraId="72280F88" w14:textId="77777777" w:rsidR="00173201" w:rsidRDefault="00990509">
      <w:pPr>
        <w:widowControl/>
        <w:spacing w:before="240"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MARCATTO, Alfeu. </w:t>
      </w:r>
      <w:r>
        <w:rPr>
          <w:b/>
          <w:sz w:val="24"/>
          <w:szCs w:val="24"/>
        </w:rPr>
        <w:t>Saindo do Quadro</w:t>
      </w:r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 xml:space="preserve">Uma Metodologia Educacional Lúdica e Participativa baseada no </w:t>
      </w:r>
      <w:r>
        <w:rPr>
          <w:b/>
          <w:i/>
          <w:sz w:val="24"/>
          <w:szCs w:val="24"/>
        </w:rPr>
        <w:t>Role Playing Game</w:t>
      </w:r>
      <w:r>
        <w:rPr>
          <w:sz w:val="24"/>
          <w:szCs w:val="24"/>
        </w:rPr>
        <w:t>. São Paulo: Exata Comunicação e Serviços S/C LTDA. 1996. 189p.</w:t>
      </w:r>
    </w:p>
    <w:p w14:paraId="05E8CE05" w14:textId="77777777" w:rsidR="00173201" w:rsidRDefault="00173201">
      <w:pPr>
        <w:jc w:val="both"/>
        <w:rPr>
          <w:sz w:val="24"/>
          <w:szCs w:val="24"/>
        </w:rPr>
      </w:pPr>
    </w:p>
    <w:p w14:paraId="4F3441CC" w14:textId="77777777" w:rsidR="00BF69BA" w:rsidRPr="00BF69BA" w:rsidRDefault="00BF69BA">
      <w:pPr>
        <w:jc w:val="both"/>
        <w:rPr>
          <w:b/>
          <w:sz w:val="24"/>
          <w:szCs w:val="24"/>
        </w:rPr>
      </w:pPr>
      <w:r w:rsidRPr="00BF69BA">
        <w:rPr>
          <w:b/>
          <w:sz w:val="24"/>
          <w:szCs w:val="24"/>
        </w:rPr>
        <w:t>AGRADECIMENTOS</w:t>
      </w:r>
    </w:p>
    <w:p w14:paraId="22CD20DA" w14:textId="77777777" w:rsidR="00BF69BA" w:rsidRPr="00BF69BA" w:rsidRDefault="00BF69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F69BA">
        <w:rPr>
          <w:sz w:val="24"/>
          <w:szCs w:val="24"/>
        </w:rPr>
        <w:t xml:space="preserve">A Universidade Federal do Norte do Tocantins pela bolsa PIVIC. </w:t>
      </w:r>
    </w:p>
    <w:p w14:paraId="32721AB2" w14:textId="77777777" w:rsidR="00BF69BA" w:rsidRDefault="00BF69BA">
      <w:pPr>
        <w:jc w:val="both"/>
        <w:rPr>
          <w:sz w:val="24"/>
          <w:szCs w:val="24"/>
        </w:rPr>
      </w:pPr>
      <w:r w:rsidRPr="00BF69BA">
        <w:rPr>
          <w:sz w:val="24"/>
          <w:szCs w:val="24"/>
        </w:rPr>
        <w:t xml:space="preserve"> A Profa. Claudia Dias, pela colaboração e apoio na aplicação do RPG pedagógico</w:t>
      </w:r>
      <w:r>
        <w:rPr>
          <w:sz w:val="24"/>
          <w:szCs w:val="24"/>
        </w:rPr>
        <w:t>.</w:t>
      </w:r>
    </w:p>
    <w:p w14:paraId="5E76EDC9" w14:textId="77777777" w:rsidR="00173201" w:rsidRDefault="00173201">
      <w:pPr>
        <w:spacing w:line="360" w:lineRule="auto"/>
      </w:pPr>
    </w:p>
    <w:p w14:paraId="138D3108" w14:textId="77777777" w:rsidR="00173201" w:rsidRDefault="00173201"/>
    <w:sectPr w:rsidR="00173201">
      <w:headerReference w:type="default" r:id="rId8"/>
      <w:type w:val="continuous"/>
      <w:pgSz w:w="11910" w:h="16840"/>
      <w:pgMar w:top="1701" w:right="1134" w:bottom="1134" w:left="1701" w:header="4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E8877" w14:textId="77777777" w:rsidR="00990509" w:rsidRDefault="00990509">
      <w:r>
        <w:separator/>
      </w:r>
    </w:p>
  </w:endnote>
  <w:endnote w:type="continuationSeparator" w:id="0">
    <w:p w14:paraId="673AF2DE" w14:textId="77777777" w:rsidR="00990509" w:rsidRDefault="0099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8C93F" w14:textId="77777777" w:rsidR="00990509" w:rsidRDefault="00990509">
      <w:r>
        <w:separator/>
      </w:r>
    </w:p>
  </w:footnote>
  <w:footnote w:type="continuationSeparator" w:id="0">
    <w:p w14:paraId="35C7C6C2" w14:textId="77777777" w:rsidR="00990509" w:rsidRDefault="00990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2021" w14:textId="77777777" w:rsidR="00173201" w:rsidRDefault="00990509">
    <w:pPr>
      <w:widowControl/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389F6D06" wp14:editId="57265F9C">
          <wp:extent cx="5762625" cy="192214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625" cy="1922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995824E" w14:textId="77777777" w:rsidR="00173201" w:rsidRDefault="0017320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  <w:tbl>
    <w:tblPr>
      <w:tblStyle w:val="a"/>
      <w:tblW w:w="9315" w:type="dxa"/>
      <w:tblInd w:w="-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315"/>
    </w:tblGrid>
    <w:tr w:rsidR="00173201" w14:paraId="2E74B166" w14:textId="77777777">
      <w:tc>
        <w:tcPr>
          <w:tcW w:w="93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FFFFF"/>
          <w:tcMar>
            <w:top w:w="100" w:type="dxa"/>
            <w:left w:w="100" w:type="dxa"/>
            <w:bottom w:w="100" w:type="dxa"/>
            <w:right w:w="100" w:type="dxa"/>
          </w:tcMar>
        </w:tcPr>
        <w:p w14:paraId="37B4CEF7" w14:textId="77777777" w:rsidR="00173201" w:rsidRDefault="00173201">
          <w:pPr>
            <w:spacing w:line="14" w:lineRule="auto"/>
            <w:rPr>
              <w:sz w:val="20"/>
              <w:szCs w:val="20"/>
            </w:rPr>
          </w:pPr>
        </w:p>
      </w:tc>
    </w:tr>
  </w:tbl>
  <w:p w14:paraId="4DC65D76" w14:textId="77777777" w:rsidR="00173201" w:rsidRDefault="00173201">
    <w:pPr>
      <w:pBdr>
        <w:top w:val="nil"/>
        <w:left w:val="nil"/>
        <w:bottom w:val="nil"/>
        <w:right w:val="nil"/>
        <w:between w:val="nil"/>
      </w:pBd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B792" w14:textId="77777777" w:rsidR="00173201" w:rsidRDefault="001732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36BE5"/>
    <w:multiLevelType w:val="multilevel"/>
    <w:tmpl w:val="DD405E96"/>
    <w:lvl w:ilvl="0">
      <w:start w:val="1"/>
      <w:numFmt w:val="decimal"/>
      <w:lvlText w:val="%1."/>
      <w:lvlJc w:val="left"/>
      <w:pPr>
        <w:ind w:left="357" w:hanging="238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296" w:hanging="240"/>
      </w:pPr>
    </w:lvl>
    <w:lvl w:ilvl="2">
      <w:numFmt w:val="bullet"/>
      <w:lvlText w:val="•"/>
      <w:lvlJc w:val="left"/>
      <w:pPr>
        <w:ind w:left="2233" w:hanging="240"/>
      </w:pPr>
    </w:lvl>
    <w:lvl w:ilvl="3">
      <w:numFmt w:val="bullet"/>
      <w:lvlText w:val="•"/>
      <w:lvlJc w:val="left"/>
      <w:pPr>
        <w:ind w:left="3169" w:hanging="240"/>
      </w:pPr>
    </w:lvl>
    <w:lvl w:ilvl="4">
      <w:numFmt w:val="bullet"/>
      <w:lvlText w:val="•"/>
      <w:lvlJc w:val="left"/>
      <w:pPr>
        <w:ind w:left="4106" w:hanging="240"/>
      </w:pPr>
    </w:lvl>
    <w:lvl w:ilvl="5">
      <w:numFmt w:val="bullet"/>
      <w:lvlText w:val="•"/>
      <w:lvlJc w:val="left"/>
      <w:pPr>
        <w:ind w:left="5043" w:hanging="240"/>
      </w:pPr>
    </w:lvl>
    <w:lvl w:ilvl="6">
      <w:numFmt w:val="bullet"/>
      <w:lvlText w:val="•"/>
      <w:lvlJc w:val="left"/>
      <w:pPr>
        <w:ind w:left="5979" w:hanging="240"/>
      </w:pPr>
    </w:lvl>
    <w:lvl w:ilvl="7">
      <w:numFmt w:val="bullet"/>
      <w:lvlText w:val="•"/>
      <w:lvlJc w:val="left"/>
      <w:pPr>
        <w:ind w:left="6916" w:hanging="240"/>
      </w:pPr>
    </w:lvl>
    <w:lvl w:ilvl="8">
      <w:numFmt w:val="bullet"/>
      <w:lvlText w:val="•"/>
      <w:lvlJc w:val="left"/>
      <w:pPr>
        <w:ind w:left="7853" w:hanging="240"/>
      </w:pPr>
    </w:lvl>
  </w:abstractNum>
  <w:num w:numId="1" w16cid:durableId="715468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01"/>
    <w:rsid w:val="001063DA"/>
    <w:rsid w:val="00173201"/>
    <w:rsid w:val="00990509"/>
    <w:rsid w:val="00A86C24"/>
    <w:rsid w:val="00B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0E733"/>
  <w15:docId w15:val="{108FDE14-525A-4D81-87A2-3B64A840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17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1487</Words>
  <Characters>8033</Characters>
  <Application>Microsoft Office Word</Application>
  <DocSecurity>0</DocSecurity>
  <Lines>66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Domenica Palomaris</dc:creator>
  <cp:lastModifiedBy>geovanasaraiva1506@gmail.com</cp:lastModifiedBy>
  <cp:revision>2</cp:revision>
  <dcterms:created xsi:type="dcterms:W3CDTF">2025-10-10T01:22:00Z</dcterms:created>
  <dcterms:modified xsi:type="dcterms:W3CDTF">2025-10-10T01:22:00Z</dcterms:modified>
</cp:coreProperties>
</file>