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2ECEB" w14:textId="77777777" w:rsidR="008E4646" w:rsidRDefault="008E4646" w:rsidP="008E4646"/>
    <w:p w14:paraId="2E86D852" w14:textId="3A402F7B" w:rsidR="008E4646" w:rsidRDefault="008E4646" w:rsidP="008E4646">
      <w:pPr>
        <w:jc w:val="both"/>
        <w:rPr>
          <w:rFonts w:ascii="Arial" w:hAnsi="Arial" w:cs="Arial"/>
        </w:rPr>
      </w:pPr>
    </w:p>
    <w:p w14:paraId="55261079" w14:textId="77777777" w:rsidR="0097146F" w:rsidRPr="007D48E8" w:rsidRDefault="001D10BE" w:rsidP="004F4FFE">
      <w:pPr>
        <w:jc w:val="center"/>
        <w:rPr>
          <w:rFonts w:ascii="Arial" w:hAnsi="Arial" w:cs="Arial"/>
          <w:b/>
          <w:bCs/>
        </w:rPr>
      </w:pPr>
      <w:r w:rsidRPr="007D48E8">
        <w:rPr>
          <w:rFonts w:ascii="Arial" w:hAnsi="Arial" w:cs="Arial"/>
          <w:b/>
          <w:bCs/>
        </w:rPr>
        <w:t>PRÁTICAS E ATITUDES DOS PROFISSIONAIS DE SAÚDE EM RELAÇÃO ÀS AFECÇÕES GENITAIS E BUCAIS CORRELATAS EM MULHERES</w:t>
      </w:r>
    </w:p>
    <w:p w14:paraId="617D13BB" w14:textId="52AA94AF" w:rsidR="008E4646" w:rsidRPr="007D48E8" w:rsidRDefault="00B17C9A" w:rsidP="004F4FFE">
      <w:pPr>
        <w:jc w:val="center"/>
        <w:rPr>
          <w:rFonts w:ascii="Arial" w:hAnsi="Arial" w:cs="Arial"/>
        </w:rPr>
      </w:pPr>
      <w:proofErr w:type="spellStart"/>
      <w:r w:rsidRPr="0047652B">
        <w:rPr>
          <w:rFonts w:ascii="Arial" w:hAnsi="Arial" w:cs="Arial"/>
        </w:rPr>
        <w:t>Araujo</w:t>
      </w:r>
      <w:proofErr w:type="spellEnd"/>
      <w:r w:rsidRPr="0047652B">
        <w:rPr>
          <w:rFonts w:ascii="Arial" w:hAnsi="Arial" w:cs="Arial"/>
        </w:rPr>
        <w:t xml:space="preserve">, </w:t>
      </w:r>
      <w:r w:rsidR="00FD3546" w:rsidRPr="0047652B">
        <w:rPr>
          <w:rFonts w:ascii="Arial" w:hAnsi="Arial" w:cs="Arial"/>
        </w:rPr>
        <w:t>Caroline da Mota (2);</w:t>
      </w:r>
      <w:r w:rsidR="00E94109">
        <w:rPr>
          <w:rFonts w:ascii="Arial" w:hAnsi="Arial" w:cs="Arial"/>
        </w:rPr>
        <w:t xml:space="preserve"> Mousinho,</w:t>
      </w:r>
      <w:r w:rsidR="00E76916">
        <w:rPr>
          <w:rFonts w:ascii="Arial" w:hAnsi="Arial" w:cs="Arial"/>
        </w:rPr>
        <w:t xml:space="preserve"> </w:t>
      </w:r>
      <w:proofErr w:type="spellStart"/>
      <w:r w:rsidR="00E76916">
        <w:rPr>
          <w:rFonts w:ascii="Arial" w:hAnsi="Arial" w:cs="Arial"/>
        </w:rPr>
        <w:t>Kristiana</w:t>
      </w:r>
      <w:proofErr w:type="spellEnd"/>
      <w:r w:rsidR="00E76916">
        <w:rPr>
          <w:rFonts w:ascii="Arial" w:hAnsi="Arial" w:cs="Arial"/>
        </w:rPr>
        <w:t xml:space="preserve"> Cerqueira (4)</w:t>
      </w:r>
      <w:r w:rsidR="004F1C75">
        <w:rPr>
          <w:rFonts w:ascii="Arial" w:hAnsi="Arial" w:cs="Arial"/>
        </w:rPr>
        <w:t>;</w:t>
      </w:r>
      <w:r w:rsidR="008908D1">
        <w:rPr>
          <w:rFonts w:ascii="Arial" w:hAnsi="Arial" w:cs="Arial"/>
        </w:rPr>
        <w:t xml:space="preserve"> </w:t>
      </w:r>
      <w:proofErr w:type="spellStart"/>
      <w:r w:rsidR="00B03B0B">
        <w:rPr>
          <w:rFonts w:ascii="Arial" w:hAnsi="Arial" w:cs="Arial"/>
        </w:rPr>
        <w:t>Panjwani</w:t>
      </w:r>
      <w:proofErr w:type="spellEnd"/>
      <w:r w:rsidR="00971A61">
        <w:rPr>
          <w:rFonts w:ascii="Arial" w:hAnsi="Arial" w:cs="Arial"/>
        </w:rPr>
        <w:t>, Camila</w:t>
      </w:r>
      <w:r w:rsidR="00232EA7">
        <w:rPr>
          <w:rFonts w:ascii="Arial" w:hAnsi="Arial" w:cs="Arial"/>
        </w:rPr>
        <w:t xml:space="preserve"> Maria </w:t>
      </w:r>
      <w:proofErr w:type="spellStart"/>
      <w:r w:rsidR="00232EA7">
        <w:rPr>
          <w:rFonts w:ascii="Arial" w:hAnsi="Arial" w:cs="Arial"/>
        </w:rPr>
        <w:t>Beder</w:t>
      </w:r>
      <w:proofErr w:type="spellEnd"/>
      <w:r w:rsidR="00232EA7">
        <w:rPr>
          <w:rFonts w:ascii="Arial" w:hAnsi="Arial" w:cs="Arial"/>
        </w:rPr>
        <w:t xml:space="preserve"> Ribeiro</w:t>
      </w:r>
      <w:r w:rsidR="00D6210B">
        <w:rPr>
          <w:rFonts w:ascii="Arial" w:hAnsi="Arial" w:cs="Arial"/>
        </w:rPr>
        <w:t xml:space="preserve"> </w:t>
      </w:r>
      <w:proofErr w:type="spellStart"/>
      <w:r w:rsidR="00D6210B">
        <w:rPr>
          <w:rFonts w:ascii="Arial" w:hAnsi="Arial" w:cs="Arial"/>
        </w:rPr>
        <w:t>Girish</w:t>
      </w:r>
      <w:proofErr w:type="spellEnd"/>
      <w:r w:rsidR="00D6210B">
        <w:rPr>
          <w:rFonts w:ascii="Arial" w:hAnsi="Arial" w:cs="Arial"/>
        </w:rPr>
        <w:t xml:space="preserve"> (4);</w:t>
      </w:r>
      <w:r w:rsidR="00FD3546" w:rsidRPr="0047652B">
        <w:rPr>
          <w:rFonts w:ascii="Arial" w:hAnsi="Arial" w:cs="Arial"/>
        </w:rPr>
        <w:t xml:space="preserve"> </w:t>
      </w:r>
      <w:r w:rsidR="00DB7141" w:rsidRPr="00E94109">
        <w:rPr>
          <w:rFonts w:ascii="Arial" w:hAnsi="Arial" w:cs="Arial"/>
          <w:u w:val="single"/>
        </w:rPr>
        <w:t xml:space="preserve">Ribeiro, </w:t>
      </w:r>
      <w:proofErr w:type="spellStart"/>
      <w:r w:rsidR="00DB7141" w:rsidRPr="00E94109">
        <w:rPr>
          <w:rFonts w:ascii="Arial" w:hAnsi="Arial" w:cs="Arial"/>
          <w:u w:val="single"/>
        </w:rPr>
        <w:t>Nay</w:t>
      </w:r>
      <w:r w:rsidR="00DB7141" w:rsidRPr="007D48E8">
        <w:rPr>
          <w:rFonts w:ascii="Arial" w:hAnsi="Arial" w:cs="Arial"/>
          <w:u w:val="single"/>
        </w:rPr>
        <w:t>ra</w:t>
      </w:r>
      <w:proofErr w:type="spellEnd"/>
      <w:r w:rsidR="00DB7141" w:rsidRPr="007D48E8">
        <w:rPr>
          <w:rFonts w:ascii="Arial" w:hAnsi="Arial" w:cs="Arial"/>
          <w:u w:val="single"/>
        </w:rPr>
        <w:t xml:space="preserve"> Nascimento</w:t>
      </w:r>
      <w:r w:rsidR="00D81507" w:rsidRPr="007D48E8">
        <w:rPr>
          <w:rFonts w:ascii="Arial" w:hAnsi="Arial" w:cs="Arial"/>
          <w:u w:val="single"/>
        </w:rPr>
        <w:t xml:space="preserve"> (1)</w:t>
      </w:r>
      <w:r w:rsidR="00A05580" w:rsidRPr="007D48E8">
        <w:rPr>
          <w:rFonts w:ascii="Arial" w:hAnsi="Arial" w:cs="Arial"/>
        </w:rPr>
        <w:t>;</w:t>
      </w:r>
      <w:r w:rsidR="00D81507" w:rsidRPr="007D48E8">
        <w:rPr>
          <w:rFonts w:ascii="Arial" w:hAnsi="Arial" w:cs="Arial"/>
        </w:rPr>
        <w:t xml:space="preserve"> Lopes, Thomas Bernardes</w:t>
      </w:r>
      <w:r w:rsidR="00A05580" w:rsidRPr="007D48E8">
        <w:rPr>
          <w:rFonts w:ascii="Arial" w:hAnsi="Arial" w:cs="Arial"/>
        </w:rPr>
        <w:t xml:space="preserve"> (2</w:t>
      </w:r>
      <w:r w:rsidR="00ED6BF3" w:rsidRPr="007D48E8">
        <w:rPr>
          <w:rFonts w:ascii="Arial" w:hAnsi="Arial" w:cs="Arial"/>
        </w:rPr>
        <w:t>)</w:t>
      </w:r>
      <w:r w:rsidR="00BE6060" w:rsidRPr="007D48E8">
        <w:rPr>
          <w:rFonts w:ascii="Arial" w:hAnsi="Arial" w:cs="Arial"/>
        </w:rPr>
        <w:t>;</w:t>
      </w:r>
      <w:r w:rsidR="00426230" w:rsidRPr="007D48E8">
        <w:rPr>
          <w:rFonts w:ascii="Arial" w:hAnsi="Arial" w:cs="Arial"/>
        </w:rPr>
        <w:t xml:space="preserve"> </w:t>
      </w:r>
      <w:r w:rsidR="00EE07C2" w:rsidRPr="007D48E8">
        <w:rPr>
          <w:rFonts w:ascii="Arial" w:hAnsi="Arial" w:cs="Arial"/>
        </w:rPr>
        <w:t xml:space="preserve">Gonçalves, Marcel </w:t>
      </w:r>
      <w:r w:rsidR="00BC363F" w:rsidRPr="007D48E8">
        <w:rPr>
          <w:rFonts w:ascii="Arial" w:hAnsi="Arial" w:cs="Arial"/>
        </w:rPr>
        <w:t>Arthur Cavalcante</w:t>
      </w:r>
      <w:r w:rsidR="00C94F87" w:rsidRPr="007D48E8">
        <w:rPr>
          <w:rFonts w:ascii="Arial" w:hAnsi="Arial" w:cs="Arial"/>
        </w:rPr>
        <w:t xml:space="preserve"> (3);</w:t>
      </w:r>
    </w:p>
    <w:p w14:paraId="3D7672C3" w14:textId="6FA55918" w:rsidR="002A3BF1" w:rsidRPr="007D48E8" w:rsidRDefault="00F81EB7" w:rsidP="004F4FFE">
      <w:pPr>
        <w:jc w:val="center"/>
        <w:rPr>
          <w:rFonts w:ascii="Arial" w:hAnsi="Arial" w:cs="Arial"/>
        </w:rPr>
      </w:pPr>
      <w:r w:rsidRPr="007D48E8">
        <w:rPr>
          <w:rFonts w:ascii="Arial" w:hAnsi="Arial" w:cs="Arial"/>
        </w:rPr>
        <w:t xml:space="preserve">(1) </w:t>
      </w:r>
      <w:r w:rsidR="008F39E8" w:rsidRPr="007D48E8">
        <w:rPr>
          <w:rFonts w:ascii="Arial" w:hAnsi="Arial" w:cs="Arial"/>
        </w:rPr>
        <w:t xml:space="preserve">Hospital Regional do Paranoá; (2) </w:t>
      </w:r>
      <w:r w:rsidR="006F189E" w:rsidRPr="007D48E8">
        <w:rPr>
          <w:rFonts w:ascii="Arial" w:hAnsi="Arial" w:cs="Arial"/>
        </w:rPr>
        <w:t>Hospital Universitário Prof. Alberto Antunes – Universidade Federal de Alagoas;</w:t>
      </w:r>
      <w:r w:rsidR="004657E5" w:rsidRPr="007D48E8">
        <w:rPr>
          <w:rFonts w:ascii="Arial" w:hAnsi="Arial" w:cs="Arial"/>
        </w:rPr>
        <w:t xml:space="preserve"> </w:t>
      </w:r>
      <w:r w:rsidR="00812235" w:rsidRPr="007D48E8">
        <w:rPr>
          <w:rFonts w:ascii="Arial" w:hAnsi="Arial" w:cs="Arial"/>
        </w:rPr>
        <w:t xml:space="preserve">(3) Faculdade de Medicina – Universidade Federal de Alagoas; (4) </w:t>
      </w:r>
      <w:r w:rsidR="004F1C75">
        <w:rPr>
          <w:rFonts w:ascii="Arial" w:hAnsi="Arial" w:cs="Arial"/>
        </w:rPr>
        <w:t>Centro Universitário CESMAC</w:t>
      </w:r>
    </w:p>
    <w:p w14:paraId="7B801AE5" w14:textId="53DD00B2" w:rsidR="00792B26" w:rsidRPr="007D48E8" w:rsidRDefault="007D48E8" w:rsidP="007D48E8">
      <w:pPr>
        <w:jc w:val="both"/>
        <w:rPr>
          <w:rFonts w:ascii="Arial" w:hAnsi="Arial" w:cs="Arial"/>
        </w:rPr>
      </w:pPr>
      <w:r w:rsidRPr="007D48E8">
        <w:rPr>
          <w:rFonts w:ascii="Arial" w:hAnsi="Arial" w:cs="Arial"/>
        </w:rPr>
        <w:t>Algumas doenças apresentam manifestações clínicas bucais e genitais concomitantes e são uma intersecção entre a Odontologia e a Ginecologia-Obstetrícia. Estas afecções são negligenciadas pelos profissionais cirurgiões-dentistas (CDs) e ginecologistas-obstetras (</w:t>
      </w:r>
      <w:proofErr w:type="spellStart"/>
      <w:r w:rsidRPr="007D48E8">
        <w:rPr>
          <w:rFonts w:ascii="Arial" w:hAnsi="Arial" w:cs="Arial"/>
        </w:rPr>
        <w:t>GOs</w:t>
      </w:r>
      <w:proofErr w:type="spellEnd"/>
      <w:r w:rsidRPr="007D48E8">
        <w:rPr>
          <w:rFonts w:ascii="Arial" w:hAnsi="Arial" w:cs="Arial"/>
        </w:rPr>
        <w:t xml:space="preserve">), em decorrência de múltiplas etiopatogenias e manifestações clínicas inespecíficas. Assim, a avaliação sobre as práticas e atitudes desses profissionais de saúde é importante para indicar o manejo correto destas doenças. O objetivo do estudo foi conhecer as práticas e atitudes dos profissionais CDs e </w:t>
      </w:r>
      <w:proofErr w:type="spellStart"/>
      <w:r w:rsidRPr="007D48E8">
        <w:rPr>
          <w:rFonts w:ascii="Arial" w:hAnsi="Arial" w:cs="Arial"/>
        </w:rPr>
        <w:t>GOs</w:t>
      </w:r>
      <w:proofErr w:type="spellEnd"/>
      <w:r w:rsidRPr="007D48E8">
        <w:rPr>
          <w:rFonts w:ascii="Arial" w:hAnsi="Arial" w:cs="Arial"/>
        </w:rPr>
        <w:t xml:space="preserve"> frente às afecções genitais e bucais correlatas. Trata-se de um estudo observacional, transversal e analítico e a amostra foi composta por CDs e </w:t>
      </w:r>
      <w:proofErr w:type="spellStart"/>
      <w:r w:rsidRPr="007D48E8">
        <w:rPr>
          <w:rFonts w:ascii="Arial" w:hAnsi="Arial" w:cs="Arial"/>
        </w:rPr>
        <w:t>GOs</w:t>
      </w:r>
      <w:proofErr w:type="spellEnd"/>
      <w:r w:rsidRPr="007D48E8">
        <w:rPr>
          <w:rFonts w:ascii="Arial" w:hAnsi="Arial" w:cs="Arial"/>
        </w:rPr>
        <w:t xml:space="preserve"> que estão em atividade clínica. Para avaliação das práticas e atitudes, foi aplicado um formulário eletrônico composto de questionários específicos para os CDs e </w:t>
      </w:r>
      <w:proofErr w:type="spellStart"/>
      <w:r w:rsidRPr="007D48E8">
        <w:rPr>
          <w:rFonts w:ascii="Arial" w:hAnsi="Arial" w:cs="Arial"/>
        </w:rPr>
        <w:t>GOs</w:t>
      </w:r>
      <w:proofErr w:type="spellEnd"/>
      <w:r w:rsidRPr="007D48E8">
        <w:rPr>
          <w:rFonts w:ascii="Arial" w:hAnsi="Arial" w:cs="Arial"/>
        </w:rPr>
        <w:t xml:space="preserve">. Os dados foram analisados por meio de estatística descritiva. Participaram da pesquisa 182 profissionais, dos quais 37,4% eram CDs e 62,6% </w:t>
      </w:r>
      <w:proofErr w:type="spellStart"/>
      <w:r w:rsidRPr="007D48E8">
        <w:rPr>
          <w:rFonts w:ascii="Arial" w:hAnsi="Arial" w:cs="Arial"/>
        </w:rPr>
        <w:t>GOs</w:t>
      </w:r>
      <w:proofErr w:type="spellEnd"/>
      <w:r w:rsidRPr="007D48E8">
        <w:rPr>
          <w:rFonts w:ascii="Arial" w:hAnsi="Arial" w:cs="Arial"/>
        </w:rPr>
        <w:t xml:space="preserve">. Os resultados mostraram que mais da metade dos CDs não tem o hábito de atender pacientes com patologias orais por doenças inflamatória/imunológica (81%), nem com lesão sugestiva de trauma por prática de sexo oral (94%); também, não diagnosticam (84%) nem tratam (88%) pacientes com manifestações bucais por </w:t>
      </w:r>
      <w:proofErr w:type="spellStart"/>
      <w:r w:rsidRPr="007D48E8">
        <w:rPr>
          <w:rFonts w:ascii="Arial" w:hAnsi="Arial" w:cs="Arial"/>
        </w:rPr>
        <w:t>ISTs</w:t>
      </w:r>
      <w:proofErr w:type="spellEnd"/>
      <w:r w:rsidRPr="007D48E8">
        <w:rPr>
          <w:rFonts w:ascii="Arial" w:hAnsi="Arial" w:cs="Arial"/>
        </w:rPr>
        <w:t xml:space="preserve">. Os CDs não indagam ou orientam sobre prevenção de doenças transmitidas pelo sexo oral (77%), não realizam ações de orientação da higiene bucal em relação ao sexo oral (79%) e nem orientam sobre o risco de desenvolver câncer bucal devido ao sexo oral (72%). Já os </w:t>
      </w:r>
      <w:proofErr w:type="spellStart"/>
      <w:r w:rsidRPr="007D48E8">
        <w:rPr>
          <w:rFonts w:ascii="Arial" w:hAnsi="Arial" w:cs="Arial"/>
        </w:rPr>
        <w:t>GOs</w:t>
      </w:r>
      <w:proofErr w:type="spellEnd"/>
      <w:r w:rsidRPr="007D48E8">
        <w:rPr>
          <w:rFonts w:ascii="Arial" w:hAnsi="Arial" w:cs="Arial"/>
        </w:rPr>
        <w:t xml:space="preserve"> não questionam sobre sinais e sintomas bucais em pacientes com lesões genitais traumáticas (69%), não possuem o hábito de examinar a boca das pacientes com </w:t>
      </w:r>
      <w:proofErr w:type="spellStart"/>
      <w:r w:rsidRPr="007D48E8">
        <w:rPr>
          <w:rFonts w:ascii="Arial" w:hAnsi="Arial" w:cs="Arial"/>
        </w:rPr>
        <w:t>ISTs</w:t>
      </w:r>
      <w:proofErr w:type="spellEnd"/>
      <w:r w:rsidRPr="007D48E8">
        <w:rPr>
          <w:rFonts w:ascii="Arial" w:hAnsi="Arial" w:cs="Arial"/>
        </w:rPr>
        <w:t xml:space="preserve"> (87%), nem de pacientes com manifestações clínicas genitais sugestivas de etiologia inflamatória/imunológica (74%) ou de etiologia traumática (85%) e  não costumam ter uma abordagem específica para pacientes LGBTQIA+ ou homens/mulheres transgêneros que praticam sexo oral/genital (57%). Diante dos resultados, fica evidente que mais da metade dos profissionais entrevistados não apresentam práticas e atitudes satisfatórias em relação às doenças genitais e bucais correlatas. Portanto, faz-se necessário que esse tema seja mais abordado entre os CDs e </w:t>
      </w:r>
      <w:proofErr w:type="spellStart"/>
      <w:r w:rsidRPr="007D48E8">
        <w:rPr>
          <w:rFonts w:ascii="Arial" w:hAnsi="Arial" w:cs="Arial"/>
        </w:rPr>
        <w:t>GOs</w:t>
      </w:r>
      <w:proofErr w:type="spellEnd"/>
      <w:r w:rsidRPr="007D48E8">
        <w:rPr>
          <w:rFonts w:ascii="Arial" w:hAnsi="Arial" w:cs="Arial"/>
        </w:rPr>
        <w:t xml:space="preserve"> tanto na sua formação profissional como em cursos de aperfeiçoamento e especialização, visando melhorarias na assistência à saúde bucal e genital das pacientes</w:t>
      </w:r>
    </w:p>
    <w:p w14:paraId="06DDC4D2" w14:textId="4482A195" w:rsidR="008E4646" w:rsidRPr="008E4646" w:rsidRDefault="00792B26" w:rsidP="008E4646">
      <w:pPr>
        <w:jc w:val="both"/>
        <w:rPr>
          <w:rFonts w:ascii="Arial" w:hAnsi="Arial" w:cs="Arial"/>
        </w:rPr>
      </w:pPr>
      <w:r w:rsidRPr="00C10D5D">
        <w:rPr>
          <w:rFonts w:ascii="Arial" w:hAnsi="Arial" w:cs="Arial"/>
          <w:b/>
        </w:rPr>
        <w:t xml:space="preserve">PALAVRAS-CHAVE: </w:t>
      </w:r>
      <w:r w:rsidR="007D48E8">
        <w:rPr>
          <w:rFonts w:ascii="Arial" w:hAnsi="Arial" w:cs="Arial"/>
        </w:rPr>
        <w:t>(P</w:t>
      </w:r>
      <w:r w:rsidRPr="00C10D5D">
        <w:rPr>
          <w:rFonts w:ascii="Arial" w:hAnsi="Arial" w:cs="Arial"/>
        </w:rPr>
        <w:t>ráticas e Atitudes</w:t>
      </w:r>
      <w:r w:rsidR="007D48E8">
        <w:rPr>
          <w:rFonts w:ascii="Arial" w:hAnsi="Arial" w:cs="Arial"/>
        </w:rPr>
        <w:t>);</w:t>
      </w:r>
      <w:r w:rsidRPr="00C10D5D">
        <w:rPr>
          <w:rFonts w:ascii="Arial" w:hAnsi="Arial" w:cs="Arial"/>
        </w:rPr>
        <w:t xml:space="preserve"> </w:t>
      </w:r>
      <w:r w:rsidR="007D48E8">
        <w:rPr>
          <w:rFonts w:ascii="Arial" w:hAnsi="Arial" w:cs="Arial"/>
        </w:rPr>
        <w:t>(</w:t>
      </w:r>
      <w:r w:rsidRPr="00C10D5D">
        <w:rPr>
          <w:rFonts w:ascii="Arial" w:hAnsi="Arial" w:cs="Arial"/>
        </w:rPr>
        <w:t>Ginecologistas</w:t>
      </w:r>
      <w:r w:rsidR="007D48E8">
        <w:rPr>
          <w:rFonts w:ascii="Arial" w:hAnsi="Arial" w:cs="Arial"/>
        </w:rPr>
        <w:t>);</w:t>
      </w:r>
      <w:r w:rsidRPr="00C10D5D">
        <w:rPr>
          <w:rFonts w:ascii="Arial" w:hAnsi="Arial" w:cs="Arial"/>
        </w:rPr>
        <w:t xml:space="preserve"> </w:t>
      </w:r>
      <w:r w:rsidR="007D48E8">
        <w:rPr>
          <w:rFonts w:ascii="Arial" w:hAnsi="Arial" w:cs="Arial"/>
        </w:rPr>
        <w:t>(</w:t>
      </w:r>
      <w:r w:rsidRPr="00C10D5D">
        <w:rPr>
          <w:rFonts w:ascii="Arial" w:hAnsi="Arial" w:cs="Arial"/>
        </w:rPr>
        <w:t>Dentista</w:t>
      </w:r>
      <w:r w:rsidR="007D48E8">
        <w:rPr>
          <w:rFonts w:ascii="Arial" w:hAnsi="Arial" w:cs="Arial"/>
        </w:rPr>
        <w:t>s); (</w:t>
      </w:r>
      <w:r w:rsidRPr="00C10D5D">
        <w:rPr>
          <w:rFonts w:ascii="Arial" w:hAnsi="Arial" w:cs="Arial"/>
        </w:rPr>
        <w:t>Patologia oral</w:t>
      </w:r>
      <w:r w:rsidR="007D48E8">
        <w:rPr>
          <w:rFonts w:ascii="Arial" w:hAnsi="Arial" w:cs="Arial"/>
        </w:rPr>
        <w:t>); (</w:t>
      </w:r>
      <w:r w:rsidRPr="00C10D5D">
        <w:rPr>
          <w:rFonts w:ascii="Arial" w:hAnsi="Arial" w:cs="Arial"/>
        </w:rPr>
        <w:t>Doenças da genitália feminina</w:t>
      </w:r>
      <w:r w:rsidR="007D48E8">
        <w:rPr>
          <w:rFonts w:ascii="Arial" w:hAnsi="Arial" w:cs="Arial"/>
        </w:rPr>
        <w:t>)</w:t>
      </w:r>
    </w:p>
    <w:p w14:paraId="7B07272F" w14:textId="77777777" w:rsidR="008E4646" w:rsidRDefault="008E4646"/>
    <w:sectPr w:rsidR="008E464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4B9EB" w14:textId="77777777" w:rsidR="007D48E8" w:rsidRDefault="007D48E8" w:rsidP="007D48E8">
      <w:pPr>
        <w:spacing w:after="0" w:line="240" w:lineRule="auto"/>
      </w:pPr>
      <w:r>
        <w:separator/>
      </w:r>
    </w:p>
  </w:endnote>
  <w:endnote w:type="continuationSeparator" w:id="0">
    <w:p w14:paraId="4718BE95" w14:textId="77777777" w:rsidR="007D48E8" w:rsidRDefault="007D48E8" w:rsidP="007D4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7C838" w14:textId="77777777" w:rsidR="007D48E8" w:rsidRDefault="007D48E8" w:rsidP="007D48E8">
      <w:pPr>
        <w:spacing w:after="0" w:line="240" w:lineRule="auto"/>
      </w:pPr>
      <w:r>
        <w:separator/>
      </w:r>
    </w:p>
  </w:footnote>
  <w:footnote w:type="continuationSeparator" w:id="0">
    <w:p w14:paraId="3E409C2E" w14:textId="77777777" w:rsidR="007D48E8" w:rsidRDefault="007D48E8" w:rsidP="007D4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E313" w14:textId="4965C10A" w:rsidR="007D48E8" w:rsidRDefault="007D48E8" w:rsidP="007D48E8">
    <w:pPr>
      <w:pStyle w:val="Cabealho"/>
      <w:tabs>
        <w:tab w:val="clear" w:pos="4252"/>
        <w:tab w:val="clear" w:pos="8504"/>
        <w:tab w:val="left" w:pos="3600"/>
      </w:tabs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8240" behindDoc="0" locked="0" layoutInCell="1" allowOverlap="1" wp14:anchorId="7C47094B" wp14:editId="3CE30AA7">
          <wp:simplePos x="0" y="0"/>
          <wp:positionH relativeFrom="margin">
            <wp:align>center</wp:align>
          </wp:positionH>
          <wp:positionV relativeFrom="paragraph">
            <wp:posOffset>-325755</wp:posOffset>
          </wp:positionV>
          <wp:extent cx="4029075" cy="1611630"/>
          <wp:effectExtent l="0" t="0" r="9525" b="7620"/>
          <wp:wrapSquare wrapText="bothSides"/>
          <wp:docPr id="2" name="Imagem 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9075" cy="1611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34DC2"/>
    <w:multiLevelType w:val="hybridMultilevel"/>
    <w:tmpl w:val="A67C689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167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46"/>
    <w:rsid w:val="0001181A"/>
    <w:rsid w:val="000C71BB"/>
    <w:rsid w:val="000D222C"/>
    <w:rsid w:val="00102FFD"/>
    <w:rsid w:val="001D10BE"/>
    <w:rsid w:val="001F6B1C"/>
    <w:rsid w:val="0020344F"/>
    <w:rsid w:val="00232EA7"/>
    <w:rsid w:val="00244AEA"/>
    <w:rsid w:val="0025161B"/>
    <w:rsid w:val="00293297"/>
    <w:rsid w:val="002A3BF1"/>
    <w:rsid w:val="002D5BF4"/>
    <w:rsid w:val="003A31DA"/>
    <w:rsid w:val="003C2AF2"/>
    <w:rsid w:val="003C3367"/>
    <w:rsid w:val="004123F1"/>
    <w:rsid w:val="00426230"/>
    <w:rsid w:val="004657E5"/>
    <w:rsid w:val="0047652B"/>
    <w:rsid w:val="004F1C75"/>
    <w:rsid w:val="004F4783"/>
    <w:rsid w:val="004F4FFE"/>
    <w:rsid w:val="0058320F"/>
    <w:rsid w:val="005A6F10"/>
    <w:rsid w:val="005D7674"/>
    <w:rsid w:val="005F69DB"/>
    <w:rsid w:val="00617F09"/>
    <w:rsid w:val="006228A5"/>
    <w:rsid w:val="006637FF"/>
    <w:rsid w:val="006C3B94"/>
    <w:rsid w:val="006F189E"/>
    <w:rsid w:val="00716592"/>
    <w:rsid w:val="00777812"/>
    <w:rsid w:val="00792B26"/>
    <w:rsid w:val="00797F6D"/>
    <w:rsid w:val="007D48E8"/>
    <w:rsid w:val="007F4D1C"/>
    <w:rsid w:val="007F6E26"/>
    <w:rsid w:val="0080352A"/>
    <w:rsid w:val="00812235"/>
    <w:rsid w:val="008908D1"/>
    <w:rsid w:val="00892B8F"/>
    <w:rsid w:val="0089714A"/>
    <w:rsid w:val="008E4646"/>
    <w:rsid w:val="008E4B75"/>
    <w:rsid w:val="008F39E8"/>
    <w:rsid w:val="0097146F"/>
    <w:rsid w:val="00971A61"/>
    <w:rsid w:val="00997708"/>
    <w:rsid w:val="00997882"/>
    <w:rsid w:val="009D23A5"/>
    <w:rsid w:val="00A05580"/>
    <w:rsid w:val="00A77BEA"/>
    <w:rsid w:val="00A90EC1"/>
    <w:rsid w:val="00A9523C"/>
    <w:rsid w:val="00B03B0B"/>
    <w:rsid w:val="00B17C9A"/>
    <w:rsid w:val="00B256A9"/>
    <w:rsid w:val="00B42D5B"/>
    <w:rsid w:val="00B67C50"/>
    <w:rsid w:val="00BC363F"/>
    <w:rsid w:val="00BD05B1"/>
    <w:rsid w:val="00BE6060"/>
    <w:rsid w:val="00C94F87"/>
    <w:rsid w:val="00CD72B2"/>
    <w:rsid w:val="00CF18AA"/>
    <w:rsid w:val="00D6210B"/>
    <w:rsid w:val="00D8056F"/>
    <w:rsid w:val="00D80E53"/>
    <w:rsid w:val="00D81507"/>
    <w:rsid w:val="00D9347C"/>
    <w:rsid w:val="00DB7141"/>
    <w:rsid w:val="00E76916"/>
    <w:rsid w:val="00E94109"/>
    <w:rsid w:val="00EA72F7"/>
    <w:rsid w:val="00ED6BF3"/>
    <w:rsid w:val="00EE07C2"/>
    <w:rsid w:val="00F066ED"/>
    <w:rsid w:val="00F81EB7"/>
    <w:rsid w:val="00FD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0F45"/>
  <w15:chartTrackingRefBased/>
  <w15:docId w15:val="{59144CA0-EFEA-407F-9FF9-4E1B9FB3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3BF1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rsid w:val="00792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92B2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unhideWhenUsed/>
    <w:rsid w:val="00792B26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D48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48E8"/>
  </w:style>
  <w:style w:type="paragraph" w:styleId="Rodap">
    <w:name w:val="footer"/>
    <w:basedOn w:val="Normal"/>
    <w:link w:val="RodapChar"/>
    <w:uiPriority w:val="99"/>
    <w:unhideWhenUsed/>
    <w:rsid w:val="007D48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4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101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8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0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2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00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9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33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1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edmilson oliveira</dc:creator>
  <cp:keywords/>
  <dc:description/>
  <cp:lastModifiedBy>Thomas Lopes</cp:lastModifiedBy>
  <cp:revision>2</cp:revision>
  <dcterms:created xsi:type="dcterms:W3CDTF">2022-08-17T21:12:00Z</dcterms:created>
  <dcterms:modified xsi:type="dcterms:W3CDTF">2022-08-17T21:12:00Z</dcterms:modified>
</cp:coreProperties>
</file>