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A11611B" w14:textId="77777777" w:rsidR="00CF41DB" w:rsidRDefault="0091696C">
      <w:pPr>
        <w:pStyle w:val="ABNT"/>
        <w:ind w:firstLine="0"/>
        <w:jc w:val="center"/>
        <w:rPr>
          <w:b/>
        </w:rPr>
      </w:pPr>
      <w:r>
        <w:rPr>
          <w:b/>
        </w:rPr>
        <w:t>REPERCUSSÕES DA COVID-19 NA EQUIPE MULTIPROFISSIONAL NA ATENÇÃO PRIMÁRIA DE SAÚDE</w:t>
      </w:r>
    </w:p>
    <w:p w14:paraId="17C71C22" w14:textId="6268264F" w:rsidR="00CF41DB" w:rsidRDefault="00C21E31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Silva, </w:t>
      </w:r>
      <w:r w:rsidR="0091696C">
        <w:rPr>
          <w:sz w:val="20"/>
          <w:szCs w:val="20"/>
        </w:rPr>
        <w:t>Ma</w:t>
      </w:r>
      <w:r>
        <w:rPr>
          <w:sz w:val="20"/>
          <w:szCs w:val="20"/>
        </w:rPr>
        <w:t>ria Eduarda Wanderley de Barros</w:t>
      </w:r>
      <w:r w:rsidR="0091696C">
        <w:rPr>
          <w:sz w:val="20"/>
          <w:szCs w:val="20"/>
        </w:rPr>
        <w:t>¹</w:t>
      </w:r>
    </w:p>
    <w:p w14:paraId="4C8EF73A" w14:textId="3880612F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C21E31">
        <w:rPr>
          <w:sz w:val="20"/>
          <w:szCs w:val="20"/>
        </w:rPr>
        <w:t xml:space="preserve">Araújo, </w:t>
      </w:r>
      <w:r w:rsidR="00C21E31">
        <w:rPr>
          <w:rFonts w:eastAsia="SimSun" w:cs="Times New Roman"/>
          <w:color w:val="000000"/>
          <w:sz w:val="20"/>
          <w:szCs w:val="20"/>
        </w:rPr>
        <w:t>Samara Freitas</w:t>
      </w:r>
      <w:r>
        <w:rPr>
          <w:sz w:val="20"/>
          <w:szCs w:val="20"/>
          <w:vertAlign w:val="superscript"/>
        </w:rPr>
        <w:t>2</w:t>
      </w:r>
    </w:p>
    <w:p w14:paraId="23AF52B9" w14:textId="24AB95AB" w:rsidR="00CF41DB" w:rsidRDefault="00C21E31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Santos,</w:t>
      </w:r>
      <w:r w:rsidR="0091696C">
        <w:rPr>
          <w:rFonts w:cs="Times New Roman"/>
          <w:sz w:val="20"/>
          <w:szCs w:val="20"/>
        </w:rPr>
        <w:t xml:space="preserve"> </w:t>
      </w:r>
      <w:r w:rsidR="0065509C">
        <w:rPr>
          <w:rFonts w:eastAsia="SimSun" w:cs="Times New Roman"/>
          <w:color w:val="000000"/>
          <w:sz w:val="20"/>
          <w:szCs w:val="20"/>
        </w:rPr>
        <w:t>Erival Teixeira d</w:t>
      </w:r>
      <w:r>
        <w:rPr>
          <w:rFonts w:eastAsia="SimSun" w:cs="Times New Roman"/>
          <w:color w:val="000000"/>
          <w:sz w:val="20"/>
          <w:szCs w:val="20"/>
        </w:rPr>
        <w:t>os</w:t>
      </w:r>
      <w:r w:rsidR="0091696C">
        <w:rPr>
          <w:sz w:val="20"/>
          <w:szCs w:val="20"/>
          <w:vertAlign w:val="superscript"/>
        </w:rPr>
        <w:t xml:space="preserve">3  </w:t>
      </w:r>
    </w:p>
    <w:p w14:paraId="18055734" w14:textId="3E95BE76" w:rsidR="00CF41DB" w:rsidRDefault="00C21E31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SimSun" w:cs="Times New Roman"/>
          <w:color w:val="000000"/>
          <w:sz w:val="20"/>
          <w:szCs w:val="20"/>
        </w:rPr>
        <w:t xml:space="preserve">Silva, </w:t>
      </w:r>
      <w:r w:rsidR="0091696C">
        <w:rPr>
          <w:rFonts w:eastAsia="SimSun" w:cs="Times New Roman"/>
          <w:color w:val="000000"/>
          <w:sz w:val="20"/>
          <w:szCs w:val="20"/>
        </w:rPr>
        <w:t xml:space="preserve">Renata </w:t>
      </w:r>
      <w:r>
        <w:rPr>
          <w:rFonts w:eastAsia="SimSun" w:cs="Times New Roman"/>
          <w:color w:val="000000"/>
          <w:sz w:val="20"/>
          <w:szCs w:val="20"/>
        </w:rPr>
        <w:t>Gabriela Ferreira da</w:t>
      </w:r>
      <w:r w:rsidR="0091696C">
        <w:rPr>
          <w:sz w:val="20"/>
          <w:szCs w:val="20"/>
          <w:vertAlign w:val="superscript"/>
        </w:rPr>
        <w:t>4</w:t>
      </w:r>
    </w:p>
    <w:p w14:paraId="1FEF311F" w14:textId="300EE34C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 xml:space="preserve"> </w:t>
      </w:r>
      <w:r w:rsidR="00C21E31">
        <w:rPr>
          <w:rFonts w:cs="Times New Roman"/>
          <w:sz w:val="20"/>
          <w:szCs w:val="20"/>
        </w:rPr>
        <w:t xml:space="preserve">Silva, </w:t>
      </w:r>
      <w:r>
        <w:rPr>
          <w:rFonts w:eastAsia="SimSun" w:cs="Times New Roman"/>
          <w:color w:val="000000"/>
          <w:sz w:val="20"/>
          <w:szCs w:val="20"/>
        </w:rPr>
        <w:t>Je</w:t>
      </w:r>
      <w:r w:rsidR="00C21E31">
        <w:rPr>
          <w:rFonts w:eastAsia="SimSun" w:cs="Times New Roman"/>
          <w:color w:val="000000"/>
          <w:sz w:val="20"/>
          <w:szCs w:val="20"/>
        </w:rPr>
        <w:t>anyne Maria Santos Almeida</w:t>
      </w:r>
      <w:r>
        <w:rPr>
          <w:sz w:val="20"/>
          <w:szCs w:val="20"/>
          <w:vertAlign w:val="superscript"/>
        </w:rPr>
        <w:t>5</w:t>
      </w:r>
    </w:p>
    <w:p w14:paraId="363C33D3" w14:textId="38DC4666" w:rsidR="00CF41DB" w:rsidRDefault="00C21E31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SimSun" w:cs="Times New Roman"/>
          <w:color w:val="000000"/>
          <w:sz w:val="20"/>
          <w:szCs w:val="20"/>
        </w:rPr>
        <w:t>Lima, Jaqueline Andrade</w:t>
      </w:r>
      <w:r w:rsidR="0091696C">
        <w:rPr>
          <w:sz w:val="20"/>
          <w:szCs w:val="20"/>
          <w:vertAlign w:val="superscript"/>
        </w:rPr>
        <w:t>6</w:t>
      </w:r>
    </w:p>
    <w:p w14:paraId="45A78669" w14:textId="6D900C17" w:rsidR="00CF41DB" w:rsidRDefault="00C21E31" w:rsidP="00C21E31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SimSun" w:cs="Times New Roman"/>
          <w:color w:val="000000"/>
          <w:sz w:val="20"/>
          <w:szCs w:val="20"/>
        </w:rPr>
        <w:t>Barbosa, Milton Jorge Lobo</w:t>
      </w:r>
      <w:r w:rsidR="0091696C">
        <w:rPr>
          <w:sz w:val="20"/>
          <w:szCs w:val="20"/>
          <w:vertAlign w:val="superscript"/>
        </w:rPr>
        <w:t>7</w:t>
      </w:r>
    </w:p>
    <w:p w14:paraId="5654CF63" w14:textId="77777777" w:rsidR="00C21E31" w:rsidRDefault="00C21E31" w:rsidP="00C21E31">
      <w:pPr>
        <w:pStyle w:val="ABNT"/>
        <w:jc w:val="right"/>
        <w:rPr>
          <w:sz w:val="20"/>
          <w:szCs w:val="20"/>
          <w:vertAlign w:val="superscript"/>
        </w:rPr>
      </w:pPr>
    </w:p>
    <w:p w14:paraId="46DC525F" w14:textId="5692F83B" w:rsidR="00CF41DB" w:rsidRDefault="0091696C">
      <w:pPr>
        <w:pStyle w:val="ABNT"/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RESUMO: </w:t>
      </w:r>
      <w:r w:rsidRPr="00C156BF">
        <w:rPr>
          <w:szCs w:val="24"/>
        </w:rPr>
        <w:t>Introdução:</w:t>
      </w:r>
      <w:r w:rsidR="006919D3">
        <w:rPr>
          <w:szCs w:val="24"/>
        </w:rPr>
        <w:t xml:space="preserve"> A disseminação</w:t>
      </w:r>
      <w:r w:rsidR="00C156BF">
        <w:rPr>
          <w:szCs w:val="24"/>
        </w:rPr>
        <w:t xml:space="preserve"> </w:t>
      </w:r>
      <w:r w:rsidR="006919D3">
        <w:rPr>
          <w:szCs w:val="24"/>
        </w:rPr>
        <w:t>do COVID-19 foi decretada como pandemia em 2020, pela Organização Mundial da Saúde. Em dezembro de 2021, o número de casos confirmados a nível mundial superou 262 milhões, e a nível Brasil, 22 milhões, com número de óbitos ultrapassando 5,2 milhões e 615 mil, respectivamente. Diante desse contexto, o impacto no</w:t>
      </w:r>
      <w:r w:rsidR="00E06043">
        <w:rPr>
          <w:szCs w:val="24"/>
        </w:rPr>
        <w:t>s</w:t>
      </w:r>
      <w:r w:rsidR="006919D3">
        <w:rPr>
          <w:szCs w:val="24"/>
        </w:rPr>
        <w:t xml:space="preserve"> serviços de saúde foi evidente, </w:t>
      </w:r>
      <w:r w:rsidR="00E06043">
        <w:rPr>
          <w:szCs w:val="24"/>
        </w:rPr>
        <w:t>e o papel da Atenção Primária à Saúde (APS) foi destacado pela capacidade de agregar profissionais de diversas áreas capazes de atender as necessidades multidimensionais da população</w:t>
      </w:r>
      <w:r w:rsidR="00C56A41">
        <w:rPr>
          <w:szCs w:val="24"/>
        </w:rPr>
        <w:t>. Entretanto</w:t>
      </w:r>
      <w:r w:rsidR="00E06043">
        <w:rPr>
          <w:szCs w:val="24"/>
        </w:rPr>
        <w:t xml:space="preserve">, os profissionais enfrentaram </w:t>
      </w:r>
      <w:r w:rsidR="00C56A41">
        <w:rPr>
          <w:szCs w:val="24"/>
        </w:rPr>
        <w:t xml:space="preserve">riscos de contaminação inerentes ao cuidado dos pacientes. </w:t>
      </w:r>
      <w:r>
        <w:rPr>
          <w:szCs w:val="24"/>
        </w:rPr>
        <w:t xml:space="preserve">Objetivos: Identificar quais as repercussões da COVID-19 com a equipe multiprofissional na Atenção Primária de Saúde. Métodos: </w:t>
      </w:r>
      <w:r>
        <w:rPr>
          <w:rFonts w:eastAsia="SimSun" w:cs="Times New Roman"/>
          <w:color w:val="000000"/>
          <w:szCs w:val="24"/>
        </w:rPr>
        <w:t xml:space="preserve">Trata-se de uma revisão integrativa da literatura, realizada por meio da Biblioteca Virtual de Saúde (BVS), realizada no segundo semestre de 2023, com os Descritores em Ciências da Saúde (DECs) sendo “Covid-19”; “Atenção Primária à Saúde”; e “Equipe de Assistência ao Paciente”, utilizando os operadores booleanos AND entre os descritores. Inicialmente foram encontrados quarenta e cinco estudos. Os artigos foram submetidos aos seguintes critérios de inclusão: I) ser indexado; II) ser do tipo original e III) está entre o ano de 2019 a 2023. Foram excluídos aqueles que não estavam disponíveis na íntegra, repetidos e os manuais e livros. Assim, para o corpus de análise foram encontrados onze artigos. </w:t>
      </w:r>
      <w:r>
        <w:rPr>
          <w:szCs w:val="24"/>
        </w:rPr>
        <w:t xml:space="preserve">Resultados:  De acordo com os estudos, a pandemia da COVID-19 evidenciou impactos significativos em várias ações de saúde na equipe multidisciplinar como nas práticas colaborativas, dinâmica de trabalho da equipe e condições insalubres com fornecimento de Equipamentos de Proteção Individual inadequado exigindo assim uma reorganização das Redes de Atenção </w:t>
      </w:r>
      <w:r w:rsidR="000C4CBC">
        <w:rPr>
          <w:szCs w:val="24"/>
        </w:rPr>
        <w:t>à Saúde. Fica evidente que a Atenção Primária de Saúde</w:t>
      </w:r>
      <w:r>
        <w:rPr>
          <w:szCs w:val="24"/>
        </w:rPr>
        <w:t xml:space="preserve"> exerce um papel de extrema importância nas ações propostas com intuito de enfrentamento da doença como a triagem e monitoramento de casos leves. Contudo, a integralidade e longitudinalidade do cuidado não puderam ser mantidas</w:t>
      </w:r>
      <w:r w:rsidR="00C156BF">
        <w:rPr>
          <w:szCs w:val="24"/>
        </w:rPr>
        <w:t xml:space="preserve"> durante a pandemia devido as</w:t>
      </w:r>
      <w:r>
        <w:rPr>
          <w:szCs w:val="24"/>
        </w:rPr>
        <w:t xml:space="preserve"> diversas repercussões no contexto pandêmico sobre a equipe multiprofissional. </w:t>
      </w:r>
      <w:r w:rsidRPr="00C56A41">
        <w:rPr>
          <w:szCs w:val="24"/>
        </w:rPr>
        <w:t xml:space="preserve">Conclusão: </w:t>
      </w:r>
      <w:r w:rsidR="000C4CBC">
        <w:rPr>
          <w:szCs w:val="24"/>
        </w:rPr>
        <w:t xml:space="preserve">Dessa forma, é perceptível o impacto da COVID-19 na Atenção Primária de Saúde, tornando-se assim a proposição de ações de fortalecimento essenciais para a manutenção e aprimoramento da conjuntura da Atenção Primária de Saúde.  </w:t>
      </w:r>
    </w:p>
    <w:p w14:paraId="1F879675" w14:textId="77777777" w:rsidR="00CF41DB" w:rsidRDefault="0091696C">
      <w:pPr>
        <w:pStyle w:val="ABNT"/>
        <w:spacing w:after="0" w:line="240" w:lineRule="auto"/>
        <w:ind w:firstLine="0"/>
        <w:rPr>
          <w:szCs w:val="24"/>
        </w:rPr>
      </w:pPr>
      <w:r>
        <w:rPr>
          <w:b/>
          <w:bCs/>
          <w:szCs w:val="24"/>
        </w:rPr>
        <w:lastRenderedPageBreak/>
        <w:t xml:space="preserve">Palavras-Chave: </w:t>
      </w:r>
      <w:r>
        <w:rPr>
          <w:szCs w:val="24"/>
        </w:rPr>
        <w:t>Covid-19; Atenção Primária à Saúde; Equipe de Assistência ao Paciente.</w:t>
      </w:r>
    </w:p>
    <w:p w14:paraId="48BE3650" w14:textId="0F468AA7" w:rsidR="00CF41DB" w:rsidRDefault="0091696C" w:rsidP="00585094">
      <w:pPr>
        <w:pStyle w:val="ABNT"/>
        <w:spacing w:after="0" w:line="240" w:lineRule="auto"/>
        <w:ind w:firstLine="0"/>
        <w:rPr>
          <w:szCs w:val="24"/>
        </w:rPr>
      </w:pPr>
      <w:r>
        <w:rPr>
          <w:b/>
          <w:szCs w:val="24"/>
        </w:rPr>
        <w:t xml:space="preserve">E-mail do autor principal: </w:t>
      </w:r>
      <w:r w:rsidR="00585094" w:rsidRPr="00585094">
        <w:rPr>
          <w:bCs/>
          <w:szCs w:val="24"/>
        </w:rPr>
        <w:t>eduarda.wanderley@outlook.com</w:t>
      </w:r>
    </w:p>
    <w:p w14:paraId="5C031B4F" w14:textId="77777777" w:rsidR="00585094" w:rsidRPr="00585094" w:rsidRDefault="00585094" w:rsidP="00585094">
      <w:pPr>
        <w:pStyle w:val="ABNT"/>
        <w:spacing w:after="0" w:line="240" w:lineRule="auto"/>
        <w:ind w:firstLine="0"/>
        <w:rPr>
          <w:szCs w:val="24"/>
        </w:rPr>
      </w:pPr>
    </w:p>
    <w:p w14:paraId="44367F18" w14:textId="3BCA2273" w:rsidR="00CF41DB" w:rsidRPr="00AB7A3E" w:rsidRDefault="0091696C">
      <w:pPr>
        <w:pStyle w:val="ABNT"/>
        <w:ind w:firstLine="0"/>
        <w:rPr>
          <w:u w:val="single"/>
        </w:rPr>
      </w:pPr>
      <w:r>
        <w:rPr>
          <w:b/>
          <w:bCs/>
          <w:sz w:val="23"/>
          <w:szCs w:val="23"/>
        </w:rPr>
        <w:t xml:space="preserve">REFERÊNCIAS: </w:t>
      </w:r>
    </w:p>
    <w:p w14:paraId="6D4E86DB" w14:textId="77777777" w:rsidR="0065509C" w:rsidRDefault="0065509C" w:rsidP="0065509C">
      <w:pPr>
        <w:pStyle w:val="ABNT"/>
        <w:spacing w:line="240" w:lineRule="auto"/>
        <w:ind w:firstLine="0"/>
        <w:jc w:val="left"/>
      </w:pPr>
      <w:r>
        <w:t xml:space="preserve">APPEL, A.P.; CARVALHO, A.R.S.; SANTOS, R.P. Prevalência e fatores associados à ansiedade, depressão e estresse em uma equipe de enfermagem COVID-19. </w:t>
      </w:r>
      <w:r w:rsidRPr="00C56A41">
        <w:rPr>
          <w:b/>
        </w:rPr>
        <w:t>Rev. Gaúcha Enferm</w:t>
      </w:r>
      <w:r>
        <w:t>. v. 42, 2021. Disponível em: https://preprints.scielo.org/index.php/scielo/preprint/view/2199/3661. Acesso em 7 set. 2023.</w:t>
      </w:r>
    </w:p>
    <w:p w14:paraId="0D788CDE" w14:textId="77777777" w:rsidR="0065509C" w:rsidRDefault="0065509C" w:rsidP="0065509C">
      <w:pPr>
        <w:pStyle w:val="ABNT"/>
        <w:spacing w:line="240" w:lineRule="auto"/>
        <w:ind w:firstLine="0"/>
        <w:jc w:val="left"/>
      </w:pPr>
      <w:r>
        <w:t xml:space="preserve">MOREIRA, A.S.; LUCCA, S.R. Apoio psicossocial e saúde mental dos profissionais de enfermagem no combate à covid-19. </w:t>
      </w:r>
      <w:r w:rsidRPr="00B84F31">
        <w:rPr>
          <w:b/>
        </w:rPr>
        <w:t>Revista Oficial do Conselho Federal de Enfermagem.</w:t>
      </w:r>
      <w:r>
        <w:t xml:space="preserve"> v. 11, n. 1, p. 155-161, 2020. Disponível em: </w:t>
      </w:r>
      <w:r w:rsidRPr="00C56A41">
        <w:t>http://revista.cofen.gov.br/index.php/enfermagem/article/view/3590/819</w:t>
      </w:r>
      <w:r>
        <w:t>. Acesso em: 7 set. 2023.</w:t>
      </w:r>
    </w:p>
    <w:p w14:paraId="64C0E581" w14:textId="77777777" w:rsidR="0065509C" w:rsidRPr="00585094" w:rsidRDefault="0065509C" w:rsidP="0065509C">
      <w:pPr>
        <w:pStyle w:val="ABNT"/>
        <w:spacing w:line="240" w:lineRule="auto"/>
        <w:ind w:firstLine="0"/>
        <w:jc w:val="left"/>
      </w:pPr>
      <w:r>
        <w:t xml:space="preserve">POU, M. A.; GAYARRE, R.; FERRER-MORET, S.; SAN-MARTÍN, M. I. F.; FEIJOO, M. V.; DIAZ-TORNE, C.; </w:t>
      </w:r>
      <w:r w:rsidRPr="00747A5B">
        <w:t>El papel de la atención primaria en la crisis sanitaria por COVID-19. Experiencia de un equipo de Atención Primaria urbano</w:t>
      </w:r>
      <w:r>
        <w:t xml:space="preserve">. </w:t>
      </w:r>
      <w:r w:rsidRPr="00735F15">
        <w:rPr>
          <w:b/>
        </w:rPr>
        <w:t>Aten Primaria</w:t>
      </w:r>
      <w:r>
        <w:rPr>
          <w:b/>
        </w:rPr>
        <w:t xml:space="preserve">. </w:t>
      </w:r>
      <w:r>
        <w:t>v</w:t>
      </w:r>
      <w:r w:rsidRPr="00735F15">
        <w:t xml:space="preserve">. 53, n. 7, 2021. </w:t>
      </w:r>
      <w:r>
        <w:t xml:space="preserve">Disponível em: </w:t>
      </w:r>
      <w:r w:rsidRPr="00735F15">
        <w:t>https://www.ncbi.nlm.nih.gov/pmc/articles/PMC8043655/pdf/main.pdf</w:t>
      </w:r>
      <w:r>
        <w:t>. Acesso em: 7 set. 2023.</w:t>
      </w:r>
    </w:p>
    <w:p w14:paraId="5731834B" w14:textId="77777777" w:rsidR="0065509C" w:rsidRDefault="0065509C" w:rsidP="0065509C">
      <w:pPr>
        <w:pStyle w:val="ABNT"/>
        <w:spacing w:line="240" w:lineRule="auto"/>
        <w:ind w:firstLine="0"/>
        <w:jc w:val="left"/>
      </w:pPr>
      <w:r w:rsidRPr="00747A5B">
        <w:t>SANTANA</w:t>
      </w:r>
      <w:r>
        <w:t>, M. de P.; ALVES, A. M</w:t>
      </w:r>
      <w:r w:rsidRPr="00747A5B">
        <w:t>.;</w:t>
      </w:r>
      <w:r>
        <w:t xml:space="preserve"> GAMA, I. C. S.; PARDUCI, N. V.; LARROQUE, M. M.; LUCHESI, B. M</w:t>
      </w:r>
      <w:r w:rsidRPr="00747A5B">
        <w:t xml:space="preserve">. Impactos da ausência do Núcleo de Apoio à Saúde da Família no contexto da pandemia de COVID-19. </w:t>
      </w:r>
      <w:r w:rsidRPr="00747A5B">
        <w:rPr>
          <w:b/>
        </w:rPr>
        <w:t>Revista Brasileira de Medicina de Família e Comunidade</w:t>
      </w:r>
      <w:r>
        <w:rPr>
          <w:b/>
        </w:rPr>
        <w:t>.</w:t>
      </w:r>
      <w:r>
        <w:t xml:space="preserve"> v. 17, n. 44, p. 3033, 2022</w:t>
      </w:r>
      <w:r w:rsidRPr="00747A5B">
        <w:t>. Disponível em: https://rbmfc.org.br/rbmfc/article/view/3033. Acesso em: 7 set. 2023.</w:t>
      </w:r>
    </w:p>
    <w:p w14:paraId="2186B0A3" w14:textId="77777777" w:rsidR="0065509C" w:rsidRDefault="0065509C" w:rsidP="0065509C">
      <w:pPr>
        <w:pStyle w:val="ABNT"/>
        <w:spacing w:line="240" w:lineRule="auto"/>
        <w:ind w:firstLine="0"/>
        <w:jc w:val="left"/>
      </w:pPr>
      <w:r>
        <w:t xml:space="preserve">SOUZA, S.S.; CUNHA, A.C.; SUPLICI, S.E.R.; ZAMPROGNA, K.M.; LAURINDO, D.L.P. Influência da cobertura da atenção básica no enfrentamento da COVID-19. </w:t>
      </w:r>
      <w:r w:rsidRPr="00B84F31">
        <w:rPr>
          <w:b/>
        </w:rPr>
        <w:t>Journal Health NPEPS</w:t>
      </w:r>
      <w:r>
        <w:t>. V. 6, p. 1-21, 202, 2021. Disponível em: https://periodicos.unemat.br/index.php/jhnpeps/article/view/4994/3938. Acesso em 7 set. 2023.</w:t>
      </w:r>
    </w:p>
    <w:p w14:paraId="0B90DFDE" w14:textId="77777777" w:rsidR="00CF41DB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 Enfermagem, Universidade Federal de Campina Grande, Cuité PB, eduarda.wanderley@outlook.com.</w:t>
      </w:r>
    </w:p>
    <w:p w14:paraId="4FE8FF52" w14:textId="492F1061" w:rsidR="00CF41DB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²</w:t>
      </w:r>
      <w:r w:rsidR="00BE015E" w:rsidRPr="00BE015E">
        <w:rPr>
          <w:sz w:val="20"/>
          <w:szCs w:val="20"/>
        </w:rPr>
        <w:t xml:space="preserve"> </w:t>
      </w:r>
      <w:r w:rsidR="00BE015E">
        <w:rPr>
          <w:sz w:val="20"/>
          <w:szCs w:val="20"/>
        </w:rPr>
        <w:t>Enfermagem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Universidade Federal de Pernambuco</w:t>
      </w:r>
      <w:r>
        <w:rPr>
          <w:sz w:val="20"/>
          <w:szCs w:val="20"/>
        </w:rPr>
        <w:t xml:space="preserve">, </w:t>
      </w:r>
      <w:r w:rsidR="000B7BA6">
        <w:rPr>
          <w:sz w:val="20"/>
          <w:szCs w:val="20"/>
        </w:rPr>
        <w:t xml:space="preserve">Recife </w:t>
      </w:r>
      <w:r w:rsidR="00BE015E">
        <w:rPr>
          <w:sz w:val="20"/>
          <w:szCs w:val="20"/>
        </w:rPr>
        <w:t>PE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samara.araujo@ufpe.br</w:t>
      </w:r>
    </w:p>
    <w:p w14:paraId="3897C50E" w14:textId="2D756B5A" w:rsidR="00CF41DB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BE015E">
        <w:rPr>
          <w:sz w:val="20"/>
          <w:szCs w:val="20"/>
          <w:vertAlign w:val="superscript"/>
        </w:rPr>
        <w:t xml:space="preserve"> </w:t>
      </w:r>
      <w:r w:rsidR="00BE015E">
        <w:rPr>
          <w:sz w:val="20"/>
          <w:szCs w:val="20"/>
        </w:rPr>
        <w:t>Farmácia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Universidade Federal de Campina Grande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Cuité PB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erivalteixeira79@gmail.com</w:t>
      </w:r>
      <w:r>
        <w:rPr>
          <w:sz w:val="20"/>
          <w:szCs w:val="20"/>
        </w:rPr>
        <w:t>.</w:t>
      </w:r>
    </w:p>
    <w:p w14:paraId="316F82E1" w14:textId="1B1CB018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BE015E">
        <w:rPr>
          <w:sz w:val="20"/>
          <w:szCs w:val="20"/>
          <w:vertAlign w:val="superscript"/>
        </w:rPr>
        <w:t xml:space="preserve"> </w:t>
      </w:r>
      <w:r w:rsidR="00BE015E">
        <w:rPr>
          <w:sz w:val="20"/>
          <w:szCs w:val="20"/>
        </w:rPr>
        <w:t>Enfermagem, Centro Universitário Brasileiro, Recife-PE, renatape.gabriela08@gmail.com.</w:t>
      </w:r>
    </w:p>
    <w:p w14:paraId="1DFCAE95" w14:textId="275070C5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BE015E">
        <w:rPr>
          <w:sz w:val="20"/>
          <w:szCs w:val="20"/>
          <w:vertAlign w:val="superscript"/>
        </w:rPr>
        <w:t xml:space="preserve"> </w:t>
      </w:r>
      <w:r w:rsidR="00BE015E">
        <w:rPr>
          <w:sz w:val="20"/>
          <w:szCs w:val="20"/>
        </w:rPr>
        <w:t xml:space="preserve">Enfermagem, Universidade Federal de Pernambuco, </w:t>
      </w:r>
      <w:r w:rsidR="000B7BA6">
        <w:rPr>
          <w:sz w:val="20"/>
          <w:szCs w:val="20"/>
        </w:rPr>
        <w:t xml:space="preserve">Recife </w:t>
      </w:r>
      <w:r w:rsidR="00BE015E">
        <w:rPr>
          <w:sz w:val="20"/>
          <w:szCs w:val="20"/>
        </w:rPr>
        <w:t>PE, jeanyne.silva@ufpe.br</w:t>
      </w:r>
    </w:p>
    <w:p w14:paraId="01C2507E" w14:textId="744B4610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0B7BA6">
        <w:rPr>
          <w:sz w:val="20"/>
          <w:szCs w:val="20"/>
        </w:rPr>
        <w:t>Pós-Graduação</w:t>
      </w:r>
      <w:r w:rsidR="00BE015E">
        <w:rPr>
          <w:sz w:val="20"/>
          <w:szCs w:val="20"/>
        </w:rPr>
        <w:t xml:space="preserve"> em Ensino de Ciências, Universidade Estadual do Maranhão, </w:t>
      </w:r>
      <w:r w:rsidR="000B7BA6">
        <w:rPr>
          <w:sz w:val="20"/>
          <w:szCs w:val="20"/>
        </w:rPr>
        <w:t>São Luis MA</w:t>
      </w:r>
      <w:r w:rsidR="00BE015E">
        <w:rPr>
          <w:sz w:val="20"/>
          <w:szCs w:val="20"/>
        </w:rPr>
        <w:t xml:space="preserve"> </w:t>
      </w:r>
      <w:r w:rsidR="000B7BA6">
        <w:rPr>
          <w:sz w:val="20"/>
          <w:szCs w:val="20"/>
        </w:rPr>
        <w:t>professorajaquelineandrade</w:t>
      </w:r>
      <w:r w:rsidR="00BE015E">
        <w:rPr>
          <w:sz w:val="20"/>
          <w:szCs w:val="20"/>
        </w:rPr>
        <w:t>@gmail.com.</w:t>
      </w:r>
    </w:p>
    <w:p w14:paraId="16969465" w14:textId="51F0CD76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BE015E">
        <w:rPr>
          <w:sz w:val="20"/>
          <w:szCs w:val="20"/>
          <w:vertAlign w:val="superscript"/>
        </w:rPr>
        <w:t xml:space="preserve"> </w:t>
      </w:r>
      <w:r w:rsidR="0065509C">
        <w:rPr>
          <w:sz w:val="20"/>
          <w:szCs w:val="20"/>
        </w:rPr>
        <w:t>Odonto</w:t>
      </w:r>
      <w:r w:rsidR="00585094" w:rsidRPr="00585094">
        <w:rPr>
          <w:sz w:val="20"/>
          <w:szCs w:val="20"/>
        </w:rPr>
        <w:t>, Secretaria Municipal de Saúde de Caririaçú, Caririaçú CE, lobobarbosam</w:t>
      </w:r>
      <w:r w:rsidR="00BE015E" w:rsidRPr="00585094">
        <w:rPr>
          <w:sz w:val="20"/>
          <w:szCs w:val="20"/>
        </w:rPr>
        <w:t>@gmail.com.</w:t>
      </w:r>
    </w:p>
    <w:p w14:paraId="29C79706" w14:textId="003D58F0" w:rsidR="00CF41DB" w:rsidRPr="00BE015E" w:rsidRDefault="00CF41DB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CF41DB" w:rsidRPr="00BE015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99668" w14:textId="77777777" w:rsidR="00022623" w:rsidRDefault="00022623">
      <w:pPr>
        <w:spacing w:line="240" w:lineRule="auto"/>
      </w:pPr>
      <w:r>
        <w:separator/>
      </w:r>
    </w:p>
  </w:endnote>
  <w:endnote w:type="continuationSeparator" w:id="0">
    <w:p w14:paraId="69C794D2" w14:textId="77777777" w:rsidR="00022623" w:rsidRDefault="00022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9D017" w14:textId="77777777" w:rsidR="00022623" w:rsidRDefault="00022623">
      <w:pPr>
        <w:spacing w:after="0"/>
      </w:pPr>
      <w:r>
        <w:separator/>
      </w:r>
    </w:p>
  </w:footnote>
  <w:footnote w:type="continuationSeparator" w:id="0">
    <w:p w14:paraId="4A3C6758" w14:textId="77777777" w:rsidR="00022623" w:rsidRDefault="00022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EB5A" w14:textId="77777777" w:rsidR="00E57AB5" w:rsidRDefault="00022623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43BD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49" type="#_x0000_t75" style="position:absolute;left:0;text-align:left;margin-left:0;margin-top:0;width:540pt;height:960pt;z-index:-251655168;mso-position-horizontal:center;mso-position-horizontal-relative:margin;mso-position-vertical:center;mso-position-vertical-relative:margin;mso-width-relative:page;mso-height-relative:page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4F20A" w14:textId="6C641EC9" w:rsidR="00E57AB5" w:rsidRDefault="00C21E31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7FE00BA" wp14:editId="75C3842A">
          <wp:simplePos x="0" y="0"/>
          <wp:positionH relativeFrom="margin">
            <wp:align>left</wp:align>
          </wp:positionH>
          <wp:positionV relativeFrom="paragraph">
            <wp:posOffset>-313690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AB5">
      <w:rPr>
        <w:noProof/>
      </w:rPr>
      <w:drawing>
        <wp:anchor distT="0" distB="0" distL="114300" distR="114300" simplePos="0" relativeHeight="251660288" behindDoc="0" locked="0" layoutInCell="1" allowOverlap="1" wp14:anchorId="2046F2E0" wp14:editId="4CA4E14D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2097" w14:textId="77777777" w:rsidR="00E57AB5" w:rsidRDefault="00022623">
    <w:pPr>
      <w:pStyle w:val="Cabealho"/>
    </w:pPr>
    <w:r>
      <w:pict w14:anchorId="1F751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50" type="#_x0000_t75" style="position:absolute;margin-left:0;margin-top:0;width:540pt;height:960pt;z-index:-251654144;mso-position-horizontal:center;mso-position-horizontal-relative:margin;mso-position-vertical:center;mso-position-vertical-relative:margin;mso-width-relative:page;mso-height-relative:page" o:allowincell="f">
          <v:imagedata r:id="rId1" o:title="WhatsApp Image 2022-08-11 at 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22623"/>
    <w:rsid w:val="00037CAB"/>
    <w:rsid w:val="0009512C"/>
    <w:rsid w:val="000B7BA6"/>
    <w:rsid w:val="000C4CBC"/>
    <w:rsid w:val="001475E0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3B786C"/>
    <w:rsid w:val="004673B9"/>
    <w:rsid w:val="00482F97"/>
    <w:rsid w:val="004E5A97"/>
    <w:rsid w:val="005328C0"/>
    <w:rsid w:val="00585094"/>
    <w:rsid w:val="00612D64"/>
    <w:rsid w:val="0065509C"/>
    <w:rsid w:val="00682BA3"/>
    <w:rsid w:val="006919D3"/>
    <w:rsid w:val="006A57BD"/>
    <w:rsid w:val="006C2AE8"/>
    <w:rsid w:val="006E0623"/>
    <w:rsid w:val="0070412E"/>
    <w:rsid w:val="007103DB"/>
    <w:rsid w:val="00721B3B"/>
    <w:rsid w:val="0072640D"/>
    <w:rsid w:val="00735F15"/>
    <w:rsid w:val="00747A5B"/>
    <w:rsid w:val="00750B4A"/>
    <w:rsid w:val="00764CD9"/>
    <w:rsid w:val="007E11BC"/>
    <w:rsid w:val="0080069A"/>
    <w:rsid w:val="00853C4B"/>
    <w:rsid w:val="008B4ABD"/>
    <w:rsid w:val="008F7AA3"/>
    <w:rsid w:val="0091445F"/>
    <w:rsid w:val="0091696C"/>
    <w:rsid w:val="009E5368"/>
    <w:rsid w:val="00A05851"/>
    <w:rsid w:val="00A17922"/>
    <w:rsid w:val="00A617AD"/>
    <w:rsid w:val="00A64FB7"/>
    <w:rsid w:val="00AA333B"/>
    <w:rsid w:val="00AB7A3E"/>
    <w:rsid w:val="00B268E2"/>
    <w:rsid w:val="00B84F31"/>
    <w:rsid w:val="00BA454C"/>
    <w:rsid w:val="00BA5ADA"/>
    <w:rsid w:val="00BE015E"/>
    <w:rsid w:val="00C143F6"/>
    <w:rsid w:val="00C156BF"/>
    <w:rsid w:val="00C21E31"/>
    <w:rsid w:val="00C54D28"/>
    <w:rsid w:val="00C56A41"/>
    <w:rsid w:val="00C876C4"/>
    <w:rsid w:val="00C973E9"/>
    <w:rsid w:val="00CB545C"/>
    <w:rsid w:val="00CC65FC"/>
    <w:rsid w:val="00CE28F8"/>
    <w:rsid w:val="00CF41DB"/>
    <w:rsid w:val="00D048FA"/>
    <w:rsid w:val="00D12C74"/>
    <w:rsid w:val="00D23D91"/>
    <w:rsid w:val="00DB7084"/>
    <w:rsid w:val="00E06043"/>
    <w:rsid w:val="00E25E3F"/>
    <w:rsid w:val="00E57AB5"/>
    <w:rsid w:val="00E602CB"/>
    <w:rsid w:val="00E755CF"/>
    <w:rsid w:val="00EA272C"/>
    <w:rsid w:val="00F2280C"/>
    <w:rsid w:val="00F3528A"/>
    <w:rsid w:val="00F9233F"/>
    <w:rsid w:val="00FA0DB5"/>
    <w:rsid w:val="00FD5028"/>
    <w:rsid w:val="00FE7854"/>
    <w:rsid w:val="206C5CD3"/>
    <w:rsid w:val="283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22C610"/>
  <w15:docId w15:val="{CA34BC2F-46DD-464B-A9D5-3E1464AD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ABNT">
    <w:name w:val="ABNT"/>
    <w:basedOn w:val="Normal"/>
    <w:qFormat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B78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78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786C"/>
    <w:rPr>
      <w:rFonts w:ascii="Calibri" w:eastAsia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78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786C"/>
    <w:rPr>
      <w:rFonts w:ascii="Calibri" w:eastAsia="Calibri" w:hAnsi="Calibri" w:cs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8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Conta da Microsoft</cp:lastModifiedBy>
  <cp:revision>10</cp:revision>
  <cp:lastPrinted>2022-08-12T03:27:00Z</cp:lastPrinted>
  <dcterms:created xsi:type="dcterms:W3CDTF">2023-06-22T23:13:00Z</dcterms:created>
  <dcterms:modified xsi:type="dcterms:W3CDTF">2023-09-11T12:49:00Z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5F0FF0B2783D4DC681C46CBDC62C08AD_12</vt:lpwstr>
  </property>
</Properties>
</file>