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4932876" w14:textId="2A159758" w:rsidR="004F1A53" w:rsidRPr="00FE6974" w:rsidRDefault="00327D9E" w:rsidP="005A0DD9">
      <w:pPr>
        <w:spacing w:after="0" w:line="240" w:lineRule="auto"/>
        <w:jc w:val="center"/>
        <w:rPr>
          <w:rFonts w:ascii="Arial" w:hAnsi="Arial" w:cs="Arial"/>
          <w:b/>
          <w:bCs/>
        </w:rPr>
      </w:pPr>
      <w:r w:rsidRPr="00FE6974">
        <w:rPr>
          <w:rFonts w:ascii="Arial" w:hAnsi="Arial" w:cs="Arial"/>
          <w:b/>
          <w:bCs/>
        </w:rPr>
        <w:t xml:space="preserve">PROJETO DE PESQUISA SOBRE </w:t>
      </w:r>
      <w:r w:rsidR="00A579FC" w:rsidRPr="00FE6974">
        <w:rPr>
          <w:rFonts w:ascii="Arial" w:hAnsi="Arial" w:cs="Arial"/>
          <w:b/>
          <w:bCs/>
        </w:rPr>
        <w:t>O</w:t>
      </w:r>
      <w:r w:rsidR="004F1A53" w:rsidRPr="00FE6974">
        <w:rPr>
          <w:rFonts w:ascii="Arial" w:hAnsi="Arial" w:cs="Arial"/>
          <w:b/>
          <w:bCs/>
        </w:rPr>
        <w:t xml:space="preserve"> PROCESSO INCLUSIVO DOS ESTUDANTES </w:t>
      </w:r>
      <w:r w:rsidR="00707AF6" w:rsidRPr="00FE6974">
        <w:rPr>
          <w:rFonts w:ascii="Arial" w:hAnsi="Arial" w:cs="Arial"/>
          <w:b/>
          <w:bCs/>
        </w:rPr>
        <w:t xml:space="preserve">DO ENSINO MÉDIO </w:t>
      </w:r>
      <w:r w:rsidR="004F1A53" w:rsidRPr="00FE6974">
        <w:rPr>
          <w:rFonts w:ascii="Arial" w:hAnsi="Arial" w:cs="Arial"/>
          <w:b/>
          <w:bCs/>
        </w:rPr>
        <w:t>COM DEFICIÊNCIA</w:t>
      </w:r>
      <w:r w:rsidR="00F0066A" w:rsidRPr="00FE6974">
        <w:rPr>
          <w:rFonts w:ascii="Arial" w:hAnsi="Arial" w:cs="Arial"/>
          <w:b/>
          <w:bCs/>
        </w:rPr>
        <w:t xml:space="preserve"> </w:t>
      </w:r>
      <w:r w:rsidR="00A579FC" w:rsidRPr="00FE6974">
        <w:rPr>
          <w:rFonts w:ascii="Arial" w:hAnsi="Arial" w:cs="Arial"/>
          <w:b/>
          <w:bCs/>
        </w:rPr>
        <w:t>NOS CENTROS EDUCACIONAIS DE TEMPO INTEGRAL NO AMAZONAS.</w:t>
      </w:r>
    </w:p>
    <w:p w14:paraId="69AC7142" w14:textId="4A26461E" w:rsidR="007F3C46" w:rsidRPr="00FE6974" w:rsidRDefault="007F3C46" w:rsidP="005A0DD9">
      <w:pPr>
        <w:spacing w:after="0" w:line="259" w:lineRule="auto"/>
        <w:jc w:val="center"/>
        <w:rPr>
          <w:rFonts w:ascii="Arial" w:hAnsi="Arial" w:cs="Arial"/>
        </w:rPr>
      </w:pPr>
      <w:r w:rsidRPr="00FE6974">
        <w:rPr>
          <w:rFonts w:ascii="Arial" w:hAnsi="Arial" w:cs="Arial"/>
        </w:rPr>
        <w:t xml:space="preserve"> </w:t>
      </w:r>
    </w:p>
    <w:p w14:paraId="5634CCE0" w14:textId="1781D6BB" w:rsidR="00D536D8" w:rsidRPr="00FE6974" w:rsidRDefault="00D536D8" w:rsidP="005A0DD9">
      <w:pPr>
        <w:spacing w:after="0" w:line="360" w:lineRule="auto"/>
        <w:jc w:val="center"/>
        <w:rPr>
          <w:rFonts w:ascii="Arial" w:hAnsi="Arial" w:cs="Arial"/>
          <w:b/>
          <w:bCs/>
        </w:rPr>
      </w:pPr>
    </w:p>
    <w:p w14:paraId="2240AB7C" w14:textId="51915C5A" w:rsidR="00674210" w:rsidRDefault="007F3C46" w:rsidP="005A0DD9">
      <w:pPr>
        <w:spacing w:after="0" w:line="240" w:lineRule="auto"/>
        <w:jc w:val="right"/>
        <w:rPr>
          <w:rFonts w:ascii="Arial" w:hAnsi="Arial" w:cs="Arial"/>
          <w:b/>
          <w:bCs/>
          <w:sz w:val="20"/>
          <w:szCs w:val="20"/>
        </w:rPr>
      </w:pPr>
      <w:r w:rsidRPr="00FE6974">
        <w:rPr>
          <w:rFonts w:ascii="Arial" w:hAnsi="Arial" w:cs="Arial"/>
          <w:b/>
          <w:bCs/>
          <w:sz w:val="20"/>
          <w:szCs w:val="20"/>
        </w:rPr>
        <w:t>Hellen Cristina Silva Matute</w:t>
      </w:r>
      <w:r w:rsidR="00674210" w:rsidRPr="00FE6974">
        <w:rPr>
          <w:rFonts w:ascii="Arial" w:hAnsi="Arial" w:cs="Arial"/>
          <w:b/>
          <w:bCs/>
          <w:sz w:val="20"/>
          <w:szCs w:val="20"/>
        </w:rPr>
        <w:t xml:space="preserve"> – </w:t>
      </w:r>
      <w:r w:rsidRPr="00FE6974">
        <w:rPr>
          <w:rFonts w:ascii="Arial" w:hAnsi="Arial" w:cs="Arial"/>
          <w:b/>
          <w:bCs/>
          <w:sz w:val="20"/>
          <w:szCs w:val="20"/>
        </w:rPr>
        <w:t>SEDUC/AM</w:t>
      </w:r>
      <w:r w:rsidR="00674210" w:rsidRPr="00FE6974">
        <w:rPr>
          <w:rFonts w:ascii="Arial" w:hAnsi="Arial" w:cs="Arial"/>
          <w:b/>
          <w:bCs/>
          <w:sz w:val="20"/>
          <w:szCs w:val="20"/>
        </w:rPr>
        <w:t xml:space="preserve">– </w:t>
      </w:r>
      <w:hyperlink r:id="rId7" w:history="1">
        <w:r w:rsidR="00372F77">
          <w:rPr>
            <w:rStyle w:val="Hyperlink"/>
            <w:rFonts w:ascii="Arial" w:hAnsi="Arial" w:cs="Arial"/>
            <w:b/>
            <w:bCs/>
            <w:sz w:val="20"/>
            <w:szCs w:val="20"/>
          </w:rPr>
          <w:t>h</w:t>
        </w:r>
        <w:r w:rsidR="0069719C" w:rsidRPr="00691E31">
          <w:rPr>
            <w:rStyle w:val="Hyperlink"/>
            <w:rFonts w:ascii="Arial" w:hAnsi="Arial" w:cs="Arial"/>
            <w:b/>
            <w:bCs/>
            <w:sz w:val="20"/>
            <w:szCs w:val="20"/>
          </w:rPr>
          <w:t>ellenavlis</w:t>
        </w:r>
        <w:r w:rsidR="00976004">
          <w:rPr>
            <w:rStyle w:val="Hyperlink"/>
            <w:rFonts w:ascii="Arial" w:hAnsi="Arial" w:cs="Arial"/>
            <w:b/>
            <w:bCs/>
            <w:sz w:val="20"/>
            <w:szCs w:val="20"/>
          </w:rPr>
          <w:t>71</w:t>
        </w:r>
        <w:r w:rsidR="0069719C" w:rsidRPr="00691E31">
          <w:rPr>
            <w:rStyle w:val="Hyperlink"/>
            <w:rFonts w:ascii="Arial" w:hAnsi="Arial" w:cs="Arial"/>
            <w:b/>
            <w:bCs/>
            <w:sz w:val="20"/>
            <w:szCs w:val="20"/>
          </w:rPr>
          <w:t>@gmail.com</w:t>
        </w:r>
      </w:hyperlink>
    </w:p>
    <w:p w14:paraId="7EC06EDF" w14:textId="4970C5F4" w:rsidR="0069719C" w:rsidRDefault="0069719C" w:rsidP="005A0DD9">
      <w:pPr>
        <w:spacing w:after="0" w:line="240" w:lineRule="auto"/>
        <w:jc w:val="right"/>
        <w:rPr>
          <w:rFonts w:ascii="Arial" w:hAnsi="Arial" w:cs="Arial"/>
          <w:b/>
          <w:bCs/>
          <w:sz w:val="20"/>
          <w:szCs w:val="20"/>
        </w:rPr>
      </w:pPr>
      <w:r>
        <w:rPr>
          <w:rFonts w:ascii="Arial" w:hAnsi="Arial" w:cs="Arial"/>
          <w:b/>
          <w:bCs/>
          <w:sz w:val="20"/>
          <w:szCs w:val="20"/>
        </w:rPr>
        <w:t>José Ricardo Oliveira Dutra – SEDUC</w:t>
      </w:r>
      <w:r w:rsidR="00813F32">
        <w:rPr>
          <w:rFonts w:ascii="Arial" w:hAnsi="Arial" w:cs="Arial"/>
          <w:b/>
          <w:bCs/>
          <w:sz w:val="20"/>
          <w:szCs w:val="20"/>
        </w:rPr>
        <w:t>/</w:t>
      </w:r>
      <w:r>
        <w:rPr>
          <w:rFonts w:ascii="Arial" w:hAnsi="Arial" w:cs="Arial"/>
          <w:b/>
          <w:bCs/>
          <w:sz w:val="20"/>
          <w:szCs w:val="20"/>
        </w:rPr>
        <w:t xml:space="preserve">AM – </w:t>
      </w:r>
      <w:hyperlink r:id="rId8" w:history="1">
        <w:r w:rsidRPr="00691E31">
          <w:rPr>
            <w:rStyle w:val="Hyperlink"/>
            <w:rFonts w:ascii="Arial" w:hAnsi="Arial" w:cs="Arial"/>
            <w:b/>
            <w:bCs/>
            <w:sz w:val="20"/>
            <w:szCs w:val="20"/>
          </w:rPr>
          <w:t>duolrijo@gmail.com</w:t>
        </w:r>
      </w:hyperlink>
      <w:r>
        <w:rPr>
          <w:rFonts w:ascii="Arial" w:hAnsi="Arial" w:cs="Arial"/>
          <w:b/>
          <w:bCs/>
          <w:sz w:val="20"/>
          <w:szCs w:val="20"/>
        </w:rPr>
        <w:t xml:space="preserve"> </w:t>
      </w:r>
    </w:p>
    <w:p w14:paraId="39515DC5" w14:textId="63BB40E4" w:rsidR="00813F32" w:rsidRPr="00FE6974" w:rsidRDefault="00813F32" w:rsidP="005A0DD9">
      <w:pPr>
        <w:spacing w:after="0" w:line="240" w:lineRule="auto"/>
        <w:jc w:val="right"/>
        <w:rPr>
          <w:rFonts w:ascii="Arial" w:hAnsi="Arial" w:cs="Arial"/>
          <w:b/>
          <w:bCs/>
          <w:sz w:val="20"/>
          <w:szCs w:val="20"/>
        </w:rPr>
      </w:pPr>
      <w:r>
        <w:rPr>
          <w:rFonts w:ascii="Arial" w:hAnsi="Arial" w:cs="Arial"/>
          <w:b/>
          <w:bCs/>
          <w:sz w:val="20"/>
          <w:szCs w:val="20"/>
        </w:rPr>
        <w:t>Regina Marieta Teixeira Chagas – SEDUC</w:t>
      </w:r>
      <w:r w:rsidR="007425A8">
        <w:rPr>
          <w:rFonts w:ascii="Arial" w:hAnsi="Arial" w:cs="Arial"/>
          <w:b/>
          <w:bCs/>
          <w:sz w:val="20"/>
          <w:szCs w:val="20"/>
        </w:rPr>
        <w:t xml:space="preserve">/AM </w:t>
      </w:r>
      <w:r w:rsidR="007174E2">
        <w:rPr>
          <w:rFonts w:ascii="Arial" w:hAnsi="Arial" w:cs="Arial"/>
          <w:b/>
          <w:bCs/>
          <w:sz w:val="20"/>
          <w:szCs w:val="20"/>
        </w:rPr>
        <w:t>–</w:t>
      </w:r>
      <w:r w:rsidR="007425A8">
        <w:rPr>
          <w:rFonts w:ascii="Arial" w:hAnsi="Arial" w:cs="Arial"/>
          <w:b/>
          <w:bCs/>
          <w:sz w:val="20"/>
          <w:szCs w:val="20"/>
        </w:rPr>
        <w:t xml:space="preserve"> </w:t>
      </w:r>
      <w:hyperlink r:id="rId9" w:history="1">
        <w:r w:rsidR="007174E2" w:rsidRPr="005E0FC8">
          <w:rPr>
            <w:rStyle w:val="Hyperlink"/>
            <w:rFonts w:ascii="Arial" w:hAnsi="Arial" w:cs="Arial"/>
            <w:b/>
            <w:bCs/>
            <w:sz w:val="20"/>
            <w:szCs w:val="20"/>
          </w:rPr>
          <w:t>reginamarieta16@gmail.com</w:t>
        </w:r>
      </w:hyperlink>
      <w:r w:rsidR="007174E2">
        <w:rPr>
          <w:rFonts w:ascii="Arial" w:hAnsi="Arial" w:cs="Arial"/>
          <w:b/>
          <w:bCs/>
          <w:sz w:val="20"/>
          <w:szCs w:val="20"/>
        </w:rPr>
        <w:t xml:space="preserve"> </w:t>
      </w:r>
    </w:p>
    <w:p w14:paraId="2A12AF03" w14:textId="77777777" w:rsidR="001A6146" w:rsidRPr="00FE6974" w:rsidRDefault="001A6146" w:rsidP="005A0DD9">
      <w:pPr>
        <w:spacing w:after="0" w:line="240" w:lineRule="auto"/>
        <w:jc w:val="right"/>
        <w:rPr>
          <w:rFonts w:ascii="Arial" w:hAnsi="Arial" w:cs="Arial"/>
          <w:b/>
          <w:bCs/>
          <w:sz w:val="20"/>
          <w:szCs w:val="20"/>
        </w:rPr>
      </w:pPr>
    </w:p>
    <w:p w14:paraId="4EA8C87E" w14:textId="77777777" w:rsidR="004F1A53" w:rsidRPr="00FE6974" w:rsidRDefault="004F1A53" w:rsidP="005A0DD9">
      <w:pPr>
        <w:spacing w:after="0" w:line="240" w:lineRule="auto"/>
        <w:rPr>
          <w:rFonts w:ascii="Arial" w:hAnsi="Arial" w:cs="Arial"/>
          <w:b/>
          <w:bCs/>
          <w:sz w:val="20"/>
          <w:szCs w:val="20"/>
        </w:rPr>
      </w:pPr>
    </w:p>
    <w:p w14:paraId="582E902D" w14:textId="438133B0" w:rsidR="004B646F" w:rsidRPr="00FE6974" w:rsidRDefault="00EF3058" w:rsidP="005A0DD9">
      <w:pPr>
        <w:spacing w:after="0" w:line="240" w:lineRule="auto"/>
        <w:rPr>
          <w:rFonts w:ascii="Arial" w:hAnsi="Arial" w:cs="Arial"/>
          <w:b/>
          <w:bCs/>
          <w:sz w:val="20"/>
          <w:szCs w:val="20"/>
        </w:rPr>
      </w:pPr>
      <w:r w:rsidRPr="00FE6974">
        <w:rPr>
          <w:rFonts w:ascii="Arial" w:hAnsi="Arial" w:cs="Arial"/>
          <w:b/>
          <w:bCs/>
          <w:sz w:val="20"/>
          <w:szCs w:val="20"/>
        </w:rPr>
        <w:t>Eixo</w:t>
      </w:r>
      <w:r w:rsidR="004B646F" w:rsidRPr="00FE6974">
        <w:rPr>
          <w:rFonts w:ascii="Arial" w:hAnsi="Arial" w:cs="Arial"/>
          <w:b/>
          <w:bCs/>
          <w:sz w:val="20"/>
          <w:szCs w:val="20"/>
        </w:rPr>
        <w:t xml:space="preserve"> 0</w:t>
      </w:r>
      <w:r w:rsidR="007F3C46" w:rsidRPr="00FE6974">
        <w:rPr>
          <w:rFonts w:ascii="Arial" w:hAnsi="Arial" w:cs="Arial"/>
          <w:b/>
          <w:bCs/>
          <w:sz w:val="20"/>
          <w:szCs w:val="20"/>
        </w:rPr>
        <w:t>4 – Educação e Inclusão</w:t>
      </w:r>
    </w:p>
    <w:p w14:paraId="1E7C88E1" w14:textId="3CFC260B" w:rsidR="002D0D6D" w:rsidRDefault="009303C0" w:rsidP="009303C0">
      <w:pPr>
        <w:tabs>
          <w:tab w:val="left" w:pos="5895"/>
        </w:tabs>
        <w:spacing w:after="0" w:line="240" w:lineRule="auto"/>
        <w:jc w:val="both"/>
        <w:rPr>
          <w:rFonts w:ascii="Arial" w:hAnsi="Arial" w:cs="Arial"/>
          <w:sz w:val="20"/>
          <w:szCs w:val="20"/>
        </w:rPr>
      </w:pPr>
      <w:r>
        <w:rPr>
          <w:rFonts w:ascii="Arial" w:hAnsi="Arial" w:cs="Arial"/>
          <w:sz w:val="20"/>
          <w:szCs w:val="20"/>
        </w:rPr>
        <w:tab/>
      </w:r>
    </w:p>
    <w:p w14:paraId="4567DFA9" w14:textId="77777777" w:rsidR="009303C0" w:rsidRDefault="009303C0" w:rsidP="005A0DD9">
      <w:pPr>
        <w:spacing w:after="0" w:line="240" w:lineRule="auto"/>
        <w:jc w:val="both"/>
        <w:rPr>
          <w:rFonts w:ascii="Arial" w:hAnsi="Arial" w:cs="Arial"/>
          <w:sz w:val="20"/>
          <w:szCs w:val="20"/>
        </w:rPr>
      </w:pPr>
    </w:p>
    <w:p w14:paraId="27385290" w14:textId="77777777" w:rsidR="005A0DD9" w:rsidRDefault="005A0DD9" w:rsidP="005A0DD9">
      <w:pPr>
        <w:spacing w:after="0" w:line="240" w:lineRule="auto"/>
        <w:jc w:val="both"/>
        <w:rPr>
          <w:rFonts w:ascii="Arial" w:hAnsi="Arial" w:cs="Arial"/>
          <w:sz w:val="20"/>
          <w:szCs w:val="20"/>
        </w:rPr>
      </w:pPr>
      <w:r w:rsidRPr="005A0DD9">
        <w:rPr>
          <w:rFonts w:ascii="Arial" w:hAnsi="Arial" w:cs="Arial"/>
          <w:b/>
          <w:bCs/>
          <w:sz w:val="20"/>
          <w:szCs w:val="20"/>
        </w:rPr>
        <w:t>Resumo</w:t>
      </w:r>
      <w:r w:rsidRPr="005A0DD9">
        <w:rPr>
          <w:rFonts w:ascii="Arial" w:hAnsi="Arial" w:cs="Arial"/>
          <w:sz w:val="20"/>
          <w:szCs w:val="20"/>
        </w:rPr>
        <w:br/>
      </w:r>
    </w:p>
    <w:p w14:paraId="1F7B6C29" w14:textId="7CDFC468" w:rsidR="00581A97" w:rsidRDefault="00581A97" w:rsidP="005A0DD9">
      <w:pPr>
        <w:spacing w:after="0" w:line="240" w:lineRule="auto"/>
        <w:jc w:val="both"/>
        <w:rPr>
          <w:rFonts w:ascii="Arial" w:hAnsi="Arial" w:cs="Arial"/>
          <w:sz w:val="20"/>
          <w:szCs w:val="20"/>
        </w:rPr>
      </w:pPr>
      <w:r w:rsidRPr="00581A97">
        <w:rPr>
          <w:rFonts w:ascii="Arial" w:hAnsi="Arial" w:cs="Arial"/>
          <w:sz w:val="20"/>
          <w:szCs w:val="20"/>
        </w:rPr>
        <w:t>A proposta propõe investigar a inclusão de estudantes com deficiência (</w:t>
      </w:r>
      <w:proofErr w:type="spellStart"/>
      <w:r w:rsidRPr="00581A97">
        <w:rPr>
          <w:rFonts w:ascii="Arial" w:hAnsi="Arial" w:cs="Arial"/>
          <w:sz w:val="20"/>
          <w:szCs w:val="20"/>
        </w:rPr>
        <w:t>PcD</w:t>
      </w:r>
      <w:proofErr w:type="spellEnd"/>
      <w:r w:rsidRPr="00581A97">
        <w:rPr>
          <w:rFonts w:ascii="Arial" w:hAnsi="Arial" w:cs="Arial"/>
          <w:sz w:val="20"/>
          <w:szCs w:val="20"/>
        </w:rPr>
        <w:t xml:space="preserve">) no Ensino Médio dos Centros de Educação em Tempo Integral do Amazonas, à luz da Lei da Lei nº 13.146/2015). Visa compreender tais alunos são inseridos nas classes regulares, considerando adaptações necessárias. Adota abordagem qualitativa com aporte quantitativo, um estudo de escolas estaduais, envolvendo análise documental, entrevistas e coleta de dados com os principais atores envolvidos no processo. A interpretação seguirá a Análise Textual Discursiva. O referencial abrange políticas públicas, gestão escolar, práticas pedagógicas inclusivas e formação docente. Dados do Censo Escolar 2024 indicam aumento de matrículas, sobretudo de </w:t>
      </w:r>
      <w:proofErr w:type="spellStart"/>
      <w:r w:rsidRPr="00581A97">
        <w:rPr>
          <w:rFonts w:ascii="Arial" w:hAnsi="Arial" w:cs="Arial"/>
          <w:sz w:val="20"/>
          <w:szCs w:val="20"/>
        </w:rPr>
        <w:t>PcDs</w:t>
      </w:r>
      <w:proofErr w:type="spellEnd"/>
      <w:r w:rsidRPr="00581A97">
        <w:rPr>
          <w:rFonts w:ascii="Arial" w:hAnsi="Arial" w:cs="Arial"/>
          <w:sz w:val="20"/>
          <w:szCs w:val="20"/>
        </w:rPr>
        <w:t xml:space="preserve"> com deficiência intelectual, TEA e deficiência física. Persistem, contudo, desafios na qualidade do atendimento, sobretudo em áreas rurais e ribeirinhas. O estudo pretende identificar lacunas e propor recomendações para fortalecer a educação inclusiva no contexto amazônico.</w:t>
      </w:r>
    </w:p>
    <w:p w14:paraId="6ABEC58E" w14:textId="77777777" w:rsidR="00581A97" w:rsidRPr="00581A97" w:rsidRDefault="00581A97" w:rsidP="005A0DD9">
      <w:pPr>
        <w:spacing w:after="0" w:line="240" w:lineRule="auto"/>
        <w:jc w:val="both"/>
        <w:rPr>
          <w:rFonts w:ascii="Arial" w:hAnsi="Arial" w:cs="Arial"/>
          <w:sz w:val="20"/>
          <w:szCs w:val="20"/>
        </w:rPr>
      </w:pPr>
    </w:p>
    <w:p w14:paraId="2EB7388A" w14:textId="2ACAB46C" w:rsidR="005A0DD9" w:rsidRPr="005A0DD9" w:rsidRDefault="005A0DD9" w:rsidP="005A0DD9">
      <w:pPr>
        <w:spacing w:after="0" w:line="240" w:lineRule="auto"/>
        <w:jc w:val="both"/>
        <w:rPr>
          <w:rFonts w:ascii="Arial" w:hAnsi="Arial" w:cs="Arial"/>
          <w:sz w:val="20"/>
          <w:szCs w:val="20"/>
        </w:rPr>
      </w:pPr>
      <w:r w:rsidRPr="005A0DD9">
        <w:rPr>
          <w:rFonts w:ascii="Arial" w:hAnsi="Arial" w:cs="Arial"/>
          <w:b/>
          <w:bCs/>
          <w:sz w:val="20"/>
          <w:szCs w:val="20"/>
        </w:rPr>
        <w:t>Palavras-chave</w:t>
      </w:r>
      <w:r w:rsidRPr="005A0DD9">
        <w:rPr>
          <w:rFonts w:ascii="Arial" w:hAnsi="Arial" w:cs="Arial"/>
          <w:sz w:val="20"/>
          <w:szCs w:val="20"/>
        </w:rPr>
        <w:t>: Inclusão Escolar</w:t>
      </w:r>
      <w:r w:rsidR="00571B62">
        <w:rPr>
          <w:rFonts w:ascii="Arial" w:hAnsi="Arial" w:cs="Arial"/>
          <w:sz w:val="20"/>
          <w:szCs w:val="20"/>
        </w:rPr>
        <w:t>,</w:t>
      </w:r>
      <w:r w:rsidRPr="005A0DD9">
        <w:rPr>
          <w:rFonts w:ascii="Arial" w:hAnsi="Arial" w:cs="Arial"/>
          <w:sz w:val="20"/>
          <w:szCs w:val="20"/>
        </w:rPr>
        <w:t xml:space="preserve"> Pessoa com Deficiência</w:t>
      </w:r>
      <w:r w:rsidR="00571B62">
        <w:rPr>
          <w:rFonts w:ascii="Arial" w:hAnsi="Arial" w:cs="Arial"/>
          <w:sz w:val="20"/>
          <w:szCs w:val="20"/>
        </w:rPr>
        <w:t xml:space="preserve">, Escola de </w:t>
      </w:r>
      <w:r w:rsidRPr="005A0DD9">
        <w:rPr>
          <w:rFonts w:ascii="Arial" w:hAnsi="Arial" w:cs="Arial"/>
          <w:sz w:val="20"/>
          <w:szCs w:val="20"/>
        </w:rPr>
        <w:t>Tempo Integral</w:t>
      </w:r>
      <w:r w:rsidR="00571B62">
        <w:rPr>
          <w:rFonts w:ascii="Arial" w:hAnsi="Arial" w:cs="Arial"/>
          <w:sz w:val="20"/>
          <w:szCs w:val="20"/>
        </w:rPr>
        <w:t>, Ensino Médio.</w:t>
      </w:r>
      <w:r w:rsidRPr="005A0DD9">
        <w:rPr>
          <w:rFonts w:ascii="Arial" w:hAnsi="Arial" w:cs="Arial"/>
          <w:sz w:val="20"/>
          <w:szCs w:val="20"/>
        </w:rPr>
        <w:t xml:space="preserve"> </w:t>
      </w:r>
    </w:p>
    <w:p w14:paraId="3590C3FC" w14:textId="2A9BF4A2" w:rsidR="007F3C46" w:rsidRPr="00FE6974" w:rsidRDefault="002D0D6D" w:rsidP="005A0DD9">
      <w:pPr>
        <w:tabs>
          <w:tab w:val="left" w:pos="2085"/>
        </w:tabs>
        <w:spacing w:after="0" w:line="360" w:lineRule="auto"/>
        <w:jc w:val="both"/>
        <w:rPr>
          <w:rFonts w:ascii="Arial" w:hAnsi="Arial" w:cs="Arial"/>
        </w:rPr>
      </w:pPr>
      <w:r w:rsidRPr="00FE6974">
        <w:rPr>
          <w:rFonts w:ascii="Arial" w:hAnsi="Arial" w:cs="Arial"/>
        </w:rPr>
        <w:tab/>
      </w:r>
    </w:p>
    <w:p w14:paraId="4A937242" w14:textId="77777777" w:rsidR="00905FD3" w:rsidRPr="00FE6974" w:rsidRDefault="00905FD3" w:rsidP="005A0DD9">
      <w:pPr>
        <w:spacing w:after="0" w:line="360" w:lineRule="auto"/>
        <w:jc w:val="both"/>
        <w:rPr>
          <w:rFonts w:ascii="Arial" w:hAnsi="Arial" w:cs="Arial"/>
          <w:b/>
          <w:bCs/>
        </w:rPr>
      </w:pPr>
      <w:r w:rsidRPr="00FE6974">
        <w:rPr>
          <w:rFonts w:ascii="Arial" w:hAnsi="Arial" w:cs="Arial"/>
          <w:b/>
          <w:bCs/>
        </w:rPr>
        <w:t>Introdução</w:t>
      </w:r>
    </w:p>
    <w:p w14:paraId="59011A66" w14:textId="77777777" w:rsidR="00905FD3" w:rsidRPr="00FE6974" w:rsidRDefault="00905FD3" w:rsidP="005A0DD9">
      <w:pPr>
        <w:spacing w:after="0" w:line="360" w:lineRule="auto"/>
        <w:jc w:val="both"/>
        <w:rPr>
          <w:rFonts w:ascii="Arial" w:hAnsi="Arial" w:cs="Arial"/>
        </w:rPr>
      </w:pPr>
    </w:p>
    <w:p w14:paraId="4175FAAB" w14:textId="04C019B2" w:rsidR="00A579FC" w:rsidRPr="00FE6974" w:rsidRDefault="00212E72" w:rsidP="005A0DD9">
      <w:pPr>
        <w:pStyle w:val="Corpodetexto"/>
        <w:spacing w:line="360" w:lineRule="auto"/>
        <w:ind w:left="2" w:right="139" w:firstLine="851"/>
        <w:jc w:val="both"/>
        <w:rPr>
          <w:rFonts w:ascii="Arial" w:hAnsi="Arial" w:cs="Arial"/>
          <w:sz w:val="24"/>
          <w:szCs w:val="24"/>
          <w:lang w:val="pt-BR"/>
        </w:rPr>
      </w:pPr>
      <w:r w:rsidRPr="00FE6974">
        <w:rPr>
          <w:rFonts w:ascii="Arial" w:hAnsi="Arial" w:cs="Arial"/>
          <w:sz w:val="24"/>
          <w:szCs w:val="24"/>
          <w:lang w:val="pt-BR"/>
        </w:rPr>
        <w:t>O presente texto apresenta e fundamenta a construção de um projeto de pesquisa cujo propósito central é discutir</w:t>
      </w:r>
      <w:r w:rsidR="00332C9E" w:rsidRPr="00FE6974">
        <w:rPr>
          <w:rFonts w:ascii="Arial" w:hAnsi="Arial" w:cs="Arial"/>
          <w:sz w:val="24"/>
          <w:szCs w:val="24"/>
          <w:lang w:val="pt-BR"/>
        </w:rPr>
        <w:t xml:space="preserve"> o processo inclusivo dos </w:t>
      </w:r>
      <w:r w:rsidR="00F0066A" w:rsidRPr="00FE6974">
        <w:rPr>
          <w:rFonts w:ascii="Arial" w:hAnsi="Arial" w:cs="Arial"/>
          <w:sz w:val="24"/>
          <w:szCs w:val="24"/>
          <w:lang w:val="pt-BR"/>
        </w:rPr>
        <w:t>E</w:t>
      </w:r>
      <w:r w:rsidR="00332C9E" w:rsidRPr="00FE6974">
        <w:rPr>
          <w:rFonts w:ascii="Arial" w:hAnsi="Arial" w:cs="Arial"/>
          <w:sz w:val="24"/>
          <w:szCs w:val="24"/>
          <w:lang w:val="pt-BR"/>
        </w:rPr>
        <w:t xml:space="preserve">studantes </w:t>
      </w:r>
      <w:r w:rsidR="00F0066A" w:rsidRPr="00FE6974">
        <w:rPr>
          <w:rFonts w:ascii="Arial" w:hAnsi="Arial" w:cs="Arial"/>
          <w:sz w:val="24"/>
          <w:szCs w:val="24"/>
          <w:lang w:val="pt-BR"/>
        </w:rPr>
        <w:t>na condição de Pessoa com</w:t>
      </w:r>
      <w:r w:rsidR="00332C9E" w:rsidRPr="00FE6974">
        <w:rPr>
          <w:rFonts w:ascii="Arial" w:hAnsi="Arial" w:cs="Arial"/>
          <w:sz w:val="24"/>
          <w:szCs w:val="24"/>
          <w:lang w:val="pt-BR"/>
        </w:rPr>
        <w:t xml:space="preserve"> </w:t>
      </w:r>
      <w:r w:rsidR="00F0066A" w:rsidRPr="00FE6974">
        <w:rPr>
          <w:rFonts w:ascii="Arial" w:hAnsi="Arial" w:cs="Arial"/>
          <w:sz w:val="24"/>
          <w:szCs w:val="24"/>
          <w:lang w:val="pt-BR"/>
        </w:rPr>
        <w:t>D</w:t>
      </w:r>
      <w:r w:rsidR="00332C9E" w:rsidRPr="00FE6974">
        <w:rPr>
          <w:rFonts w:ascii="Arial" w:hAnsi="Arial" w:cs="Arial"/>
          <w:sz w:val="24"/>
          <w:szCs w:val="24"/>
          <w:lang w:val="pt-BR"/>
        </w:rPr>
        <w:t>eficiência</w:t>
      </w:r>
      <w:r w:rsidR="00F0066A" w:rsidRPr="00FE6974">
        <w:rPr>
          <w:rFonts w:ascii="Arial" w:hAnsi="Arial" w:cs="Arial"/>
          <w:sz w:val="24"/>
          <w:szCs w:val="24"/>
          <w:lang w:val="pt-BR"/>
        </w:rPr>
        <w:t xml:space="preserve"> (</w:t>
      </w:r>
      <w:proofErr w:type="spellStart"/>
      <w:r w:rsidR="00F0066A" w:rsidRPr="00FE6974">
        <w:rPr>
          <w:rFonts w:ascii="Arial" w:hAnsi="Arial" w:cs="Arial"/>
          <w:sz w:val="24"/>
          <w:szCs w:val="24"/>
          <w:lang w:val="pt-BR"/>
        </w:rPr>
        <w:t>P</w:t>
      </w:r>
      <w:r w:rsidR="00E56EC3">
        <w:rPr>
          <w:rFonts w:ascii="Arial" w:hAnsi="Arial" w:cs="Arial"/>
          <w:sz w:val="24"/>
          <w:szCs w:val="24"/>
          <w:lang w:val="pt-BR"/>
        </w:rPr>
        <w:t>c</w:t>
      </w:r>
      <w:r w:rsidR="00F0066A" w:rsidRPr="00FE6974">
        <w:rPr>
          <w:rFonts w:ascii="Arial" w:hAnsi="Arial" w:cs="Arial"/>
          <w:sz w:val="24"/>
          <w:szCs w:val="24"/>
          <w:lang w:val="pt-BR"/>
        </w:rPr>
        <w:t>D</w:t>
      </w:r>
      <w:proofErr w:type="spellEnd"/>
      <w:r w:rsidR="00F0066A" w:rsidRPr="00FE6974">
        <w:rPr>
          <w:rFonts w:ascii="Arial" w:hAnsi="Arial" w:cs="Arial"/>
          <w:sz w:val="24"/>
          <w:szCs w:val="24"/>
          <w:lang w:val="pt-BR"/>
        </w:rPr>
        <w:t xml:space="preserve">), </w:t>
      </w:r>
      <w:r w:rsidR="00332C9E" w:rsidRPr="00FE6974">
        <w:rPr>
          <w:rFonts w:ascii="Arial" w:hAnsi="Arial" w:cs="Arial"/>
          <w:sz w:val="24"/>
          <w:szCs w:val="24"/>
          <w:lang w:val="pt-BR"/>
        </w:rPr>
        <w:t xml:space="preserve">nos </w:t>
      </w:r>
      <w:r w:rsidR="00FA3DB7" w:rsidRPr="00FE6974">
        <w:rPr>
          <w:rFonts w:ascii="Arial" w:hAnsi="Arial" w:cs="Arial"/>
          <w:sz w:val="24"/>
          <w:szCs w:val="24"/>
          <w:lang w:val="pt-BR"/>
        </w:rPr>
        <w:t>C</w:t>
      </w:r>
      <w:r w:rsidR="00332C9E" w:rsidRPr="00FE6974">
        <w:rPr>
          <w:rFonts w:ascii="Arial" w:hAnsi="Arial" w:cs="Arial"/>
          <w:sz w:val="24"/>
          <w:szCs w:val="24"/>
          <w:lang w:val="pt-BR"/>
        </w:rPr>
        <w:t>entros</w:t>
      </w:r>
      <w:r w:rsidR="00E56EC3">
        <w:rPr>
          <w:rFonts w:ascii="Arial" w:hAnsi="Arial" w:cs="Arial"/>
          <w:sz w:val="24"/>
          <w:szCs w:val="24"/>
          <w:lang w:val="pt-BR"/>
        </w:rPr>
        <w:t xml:space="preserve"> de Educação em </w:t>
      </w:r>
      <w:r w:rsidR="00FA3DB7" w:rsidRPr="00FE6974">
        <w:rPr>
          <w:rFonts w:ascii="Arial" w:hAnsi="Arial" w:cs="Arial"/>
          <w:sz w:val="24"/>
          <w:szCs w:val="24"/>
          <w:lang w:val="pt-BR"/>
        </w:rPr>
        <w:t>T</w:t>
      </w:r>
      <w:r w:rsidR="00332C9E" w:rsidRPr="00FE6974">
        <w:rPr>
          <w:rFonts w:ascii="Arial" w:hAnsi="Arial" w:cs="Arial"/>
          <w:sz w:val="24"/>
          <w:szCs w:val="24"/>
          <w:lang w:val="pt-BR"/>
        </w:rPr>
        <w:t xml:space="preserve">empo </w:t>
      </w:r>
      <w:r w:rsidR="00FA3DB7" w:rsidRPr="00FE6974">
        <w:rPr>
          <w:rFonts w:ascii="Arial" w:hAnsi="Arial" w:cs="Arial"/>
          <w:sz w:val="24"/>
          <w:szCs w:val="24"/>
          <w:lang w:val="pt-BR"/>
        </w:rPr>
        <w:t>I</w:t>
      </w:r>
      <w:r w:rsidR="00332C9E" w:rsidRPr="00FE6974">
        <w:rPr>
          <w:rFonts w:ascii="Arial" w:hAnsi="Arial" w:cs="Arial"/>
          <w:sz w:val="24"/>
          <w:szCs w:val="24"/>
          <w:lang w:val="pt-BR"/>
        </w:rPr>
        <w:t xml:space="preserve">ntegral </w:t>
      </w:r>
      <w:r w:rsidR="00E56EC3">
        <w:rPr>
          <w:rFonts w:ascii="Arial" w:hAnsi="Arial" w:cs="Arial"/>
          <w:sz w:val="24"/>
          <w:szCs w:val="24"/>
          <w:lang w:val="pt-BR"/>
        </w:rPr>
        <w:t>do</w:t>
      </w:r>
      <w:r w:rsidR="00332C9E" w:rsidRPr="00FE6974">
        <w:rPr>
          <w:rFonts w:ascii="Arial" w:hAnsi="Arial" w:cs="Arial"/>
          <w:sz w:val="24"/>
          <w:szCs w:val="24"/>
          <w:lang w:val="pt-BR"/>
        </w:rPr>
        <w:t xml:space="preserve"> </w:t>
      </w:r>
      <w:r w:rsidR="00FA3DB7" w:rsidRPr="00FE6974">
        <w:rPr>
          <w:rFonts w:ascii="Arial" w:hAnsi="Arial" w:cs="Arial"/>
          <w:sz w:val="24"/>
          <w:szCs w:val="24"/>
          <w:lang w:val="pt-BR"/>
        </w:rPr>
        <w:t>A</w:t>
      </w:r>
      <w:r w:rsidR="00332C9E" w:rsidRPr="00FE6974">
        <w:rPr>
          <w:rFonts w:ascii="Arial" w:hAnsi="Arial" w:cs="Arial"/>
          <w:sz w:val="24"/>
          <w:szCs w:val="24"/>
          <w:lang w:val="pt-BR"/>
        </w:rPr>
        <w:t>mazonas</w:t>
      </w:r>
      <w:r w:rsidR="00E56EC3">
        <w:rPr>
          <w:rFonts w:ascii="Arial" w:hAnsi="Arial" w:cs="Arial"/>
          <w:sz w:val="24"/>
          <w:szCs w:val="24"/>
          <w:lang w:val="pt-BR"/>
        </w:rPr>
        <w:t xml:space="preserve"> (</w:t>
      </w:r>
      <w:proofErr w:type="spellStart"/>
      <w:r w:rsidR="00E56EC3">
        <w:rPr>
          <w:rFonts w:ascii="Arial" w:hAnsi="Arial" w:cs="Arial"/>
          <w:sz w:val="24"/>
          <w:szCs w:val="24"/>
          <w:lang w:val="pt-BR"/>
        </w:rPr>
        <w:t>CETIs</w:t>
      </w:r>
      <w:proofErr w:type="spellEnd"/>
      <w:r w:rsidR="00E56EC3">
        <w:rPr>
          <w:rFonts w:ascii="Arial" w:hAnsi="Arial" w:cs="Arial"/>
          <w:sz w:val="24"/>
          <w:szCs w:val="24"/>
          <w:lang w:val="pt-BR"/>
        </w:rPr>
        <w:t>)</w:t>
      </w:r>
      <w:r w:rsidR="00FA3DB7" w:rsidRPr="00FE6974">
        <w:rPr>
          <w:rFonts w:ascii="Arial" w:hAnsi="Arial" w:cs="Arial"/>
          <w:sz w:val="24"/>
          <w:szCs w:val="24"/>
          <w:lang w:val="pt-BR"/>
        </w:rPr>
        <w:t xml:space="preserve"> que oferecem o Ensino Médio</w:t>
      </w:r>
      <w:r w:rsidR="00332C9E" w:rsidRPr="00FE6974">
        <w:rPr>
          <w:rFonts w:ascii="Arial" w:hAnsi="Arial" w:cs="Arial"/>
          <w:sz w:val="24"/>
          <w:szCs w:val="24"/>
          <w:lang w:val="pt-BR"/>
        </w:rPr>
        <w:t>. O intuito da pesquisa é principalmente</w:t>
      </w:r>
      <w:r w:rsidR="00FA3DB7" w:rsidRPr="00FE6974">
        <w:rPr>
          <w:rFonts w:ascii="Arial" w:hAnsi="Arial" w:cs="Arial"/>
          <w:sz w:val="24"/>
          <w:szCs w:val="24"/>
          <w:lang w:val="pt-BR"/>
        </w:rPr>
        <w:t xml:space="preserve">, </w:t>
      </w:r>
      <w:r w:rsidR="00707AF6" w:rsidRPr="00FE6974">
        <w:rPr>
          <w:rFonts w:ascii="Arial" w:hAnsi="Arial" w:cs="Arial"/>
          <w:sz w:val="24"/>
          <w:szCs w:val="24"/>
          <w:lang w:val="pt-BR"/>
        </w:rPr>
        <w:t>à luz da Lei 13.146</w:t>
      </w:r>
      <w:r w:rsidR="00A579FC" w:rsidRPr="00FE6974">
        <w:rPr>
          <w:rFonts w:ascii="Arial" w:hAnsi="Arial" w:cs="Arial"/>
          <w:sz w:val="24"/>
          <w:szCs w:val="24"/>
          <w:lang w:val="pt-BR"/>
        </w:rPr>
        <w:t>/2015, que instituiu a Lei Brasileira de Inclusão da Pessoa com Deficiência (Estatuto da Pessoa com Deficiência)</w:t>
      </w:r>
      <w:r w:rsidR="00FA3DB7" w:rsidRPr="00FE6974">
        <w:rPr>
          <w:rFonts w:ascii="Arial" w:hAnsi="Arial" w:cs="Arial"/>
          <w:sz w:val="24"/>
          <w:szCs w:val="24"/>
          <w:lang w:val="pt-BR"/>
        </w:rPr>
        <w:t xml:space="preserve">, compreender como esses alunos estão sendo inseridos nas classes </w:t>
      </w:r>
      <w:r w:rsidR="00707AF6" w:rsidRPr="00FE6974">
        <w:rPr>
          <w:rFonts w:ascii="Arial" w:hAnsi="Arial" w:cs="Arial"/>
          <w:sz w:val="24"/>
          <w:szCs w:val="24"/>
          <w:lang w:val="pt-BR"/>
        </w:rPr>
        <w:t>de estudos regulares, levando em conta se a</w:t>
      </w:r>
      <w:r w:rsidR="00FA3DB7" w:rsidRPr="00FE6974">
        <w:rPr>
          <w:rFonts w:ascii="Arial" w:hAnsi="Arial" w:cs="Arial"/>
          <w:sz w:val="24"/>
          <w:szCs w:val="24"/>
          <w:lang w:val="pt-BR"/>
        </w:rPr>
        <w:t xml:space="preserve"> estrutura e </w:t>
      </w:r>
      <w:r w:rsidR="00707AF6" w:rsidRPr="00FE6974">
        <w:rPr>
          <w:rFonts w:ascii="Arial" w:hAnsi="Arial" w:cs="Arial"/>
          <w:sz w:val="24"/>
          <w:szCs w:val="24"/>
          <w:lang w:val="pt-BR"/>
        </w:rPr>
        <w:t xml:space="preserve">as várias </w:t>
      </w:r>
      <w:r w:rsidR="00FA3DB7" w:rsidRPr="00FE6974">
        <w:rPr>
          <w:rFonts w:ascii="Arial" w:hAnsi="Arial" w:cs="Arial"/>
          <w:sz w:val="24"/>
          <w:szCs w:val="24"/>
          <w:lang w:val="pt-BR"/>
        </w:rPr>
        <w:t>dinâmica</w:t>
      </w:r>
      <w:r w:rsidR="00707AF6" w:rsidRPr="00FE6974">
        <w:rPr>
          <w:rFonts w:ascii="Arial" w:hAnsi="Arial" w:cs="Arial"/>
          <w:sz w:val="24"/>
          <w:szCs w:val="24"/>
          <w:lang w:val="pt-BR"/>
        </w:rPr>
        <w:t>s</w:t>
      </w:r>
      <w:r w:rsidR="00FA3DB7" w:rsidRPr="00FE6974">
        <w:rPr>
          <w:rFonts w:ascii="Arial" w:hAnsi="Arial" w:cs="Arial"/>
          <w:sz w:val="24"/>
          <w:szCs w:val="24"/>
          <w:lang w:val="pt-BR"/>
        </w:rPr>
        <w:t xml:space="preserve"> </w:t>
      </w:r>
      <w:r w:rsidR="00707AF6" w:rsidRPr="00FE6974">
        <w:rPr>
          <w:rFonts w:ascii="Arial" w:hAnsi="Arial" w:cs="Arial"/>
          <w:sz w:val="24"/>
          <w:szCs w:val="24"/>
          <w:lang w:val="pt-BR"/>
        </w:rPr>
        <w:t xml:space="preserve">inerentes aos processos pedagógicos </w:t>
      </w:r>
      <w:r w:rsidR="00FA3DB7" w:rsidRPr="00FE6974">
        <w:rPr>
          <w:rFonts w:ascii="Arial" w:hAnsi="Arial" w:cs="Arial"/>
          <w:sz w:val="24"/>
          <w:szCs w:val="24"/>
          <w:lang w:val="pt-BR"/>
        </w:rPr>
        <w:t xml:space="preserve">estão </w:t>
      </w:r>
      <w:r w:rsidR="00707AF6" w:rsidRPr="00FE6974">
        <w:rPr>
          <w:rFonts w:ascii="Arial" w:hAnsi="Arial" w:cs="Arial"/>
          <w:sz w:val="24"/>
          <w:szCs w:val="24"/>
          <w:lang w:val="pt-BR"/>
        </w:rPr>
        <w:t xml:space="preserve">favorecendo </w:t>
      </w:r>
      <w:r w:rsidR="00E56EC3">
        <w:rPr>
          <w:rFonts w:ascii="Arial" w:hAnsi="Arial" w:cs="Arial"/>
          <w:sz w:val="24"/>
          <w:szCs w:val="24"/>
          <w:lang w:val="pt-BR"/>
        </w:rPr>
        <w:t xml:space="preserve">a </w:t>
      </w:r>
      <w:r w:rsidR="00707AF6" w:rsidRPr="00FE6974">
        <w:rPr>
          <w:rFonts w:ascii="Arial" w:hAnsi="Arial" w:cs="Arial"/>
          <w:sz w:val="24"/>
          <w:szCs w:val="24"/>
          <w:lang w:val="pt-BR"/>
        </w:rPr>
        <w:t>inclusão destes alunos, a partir da adaptação dos espaços e processos educacionais.</w:t>
      </w:r>
    </w:p>
    <w:p w14:paraId="6CC74BB2" w14:textId="233F294B" w:rsidR="00865687" w:rsidRPr="00FE6974" w:rsidRDefault="00865687" w:rsidP="005A0DD9">
      <w:pPr>
        <w:pStyle w:val="Corpodetexto"/>
        <w:spacing w:line="360" w:lineRule="auto"/>
        <w:ind w:left="2" w:right="139" w:firstLine="851"/>
        <w:jc w:val="both"/>
        <w:rPr>
          <w:rFonts w:ascii="Arial" w:hAnsi="Arial" w:cs="Arial"/>
          <w:sz w:val="24"/>
          <w:szCs w:val="24"/>
          <w:lang w:val="pt-BR"/>
        </w:rPr>
      </w:pPr>
      <w:r w:rsidRPr="00FE6974">
        <w:rPr>
          <w:rFonts w:ascii="Arial" w:hAnsi="Arial" w:cs="Arial"/>
          <w:sz w:val="24"/>
          <w:szCs w:val="24"/>
          <w:lang w:val="pt-BR"/>
        </w:rPr>
        <w:lastRenderedPageBreak/>
        <w:t>Portanto, compreendendo que um projeto de pesquisa deve seguir um rito metodológico capaz de garantir padrões que preservem a ética e a coerência, é necessário, segundo Silva (2004), que a estrutura de uma investigação científica contemple a escolha do tema, a elaboração e execução operacional do projeto, a organização do material coletado, a análise e discussão dos resultados, a elaboração do relatório final e a divulgação dos achados. Esse processo, além de assegurar a validade e a confiabilidade do estudo, possibilita que o conhecimento produzido seja sistematizado e compartilhado de forma a contribuir efetivamente para o avanço da área e para a transformação da realidade investigada.</w:t>
      </w:r>
    </w:p>
    <w:p w14:paraId="1EF5A107" w14:textId="3ADFE97F" w:rsidR="00D76C74" w:rsidRPr="00FE6974" w:rsidRDefault="00707AF6" w:rsidP="005A0DD9">
      <w:pPr>
        <w:pStyle w:val="Corpodetexto"/>
        <w:spacing w:line="360" w:lineRule="auto"/>
        <w:ind w:left="2" w:right="139" w:firstLine="851"/>
        <w:jc w:val="both"/>
        <w:rPr>
          <w:rFonts w:ascii="Arial" w:hAnsi="Arial" w:cs="Arial"/>
          <w:sz w:val="24"/>
          <w:szCs w:val="24"/>
          <w:lang w:val="pt-BR"/>
        </w:rPr>
      </w:pPr>
      <w:r w:rsidRPr="00FE6974">
        <w:rPr>
          <w:rFonts w:ascii="Arial" w:hAnsi="Arial" w:cs="Arial"/>
          <w:sz w:val="24"/>
          <w:szCs w:val="24"/>
          <w:lang w:val="pt-BR"/>
        </w:rPr>
        <w:t xml:space="preserve">Para isso, </w:t>
      </w:r>
      <w:r w:rsidR="00D76C74" w:rsidRPr="00FE6974">
        <w:rPr>
          <w:rFonts w:ascii="Arial" w:hAnsi="Arial" w:cs="Arial"/>
          <w:sz w:val="24"/>
          <w:szCs w:val="24"/>
          <w:lang w:val="pt-BR"/>
        </w:rPr>
        <w:t>apresenta-se um adequado método de pesquisa, baseando-se na perspectiva de que a pesquisa</w:t>
      </w:r>
      <w:r w:rsidR="00F0066A" w:rsidRPr="00FE6974">
        <w:rPr>
          <w:rFonts w:ascii="Arial" w:hAnsi="Arial" w:cs="Arial"/>
          <w:sz w:val="24"/>
          <w:szCs w:val="24"/>
          <w:lang w:val="pt-BR"/>
        </w:rPr>
        <w:t>,</w:t>
      </w:r>
      <w:r w:rsidR="00D76C74" w:rsidRPr="00FE6974">
        <w:rPr>
          <w:rFonts w:ascii="Arial" w:hAnsi="Arial" w:cs="Arial"/>
          <w:sz w:val="24"/>
          <w:szCs w:val="24"/>
          <w:lang w:val="pt-BR"/>
        </w:rPr>
        <w:t xml:space="preserve"> segundo Gil (1994)</w:t>
      </w:r>
      <w:r w:rsidR="00F0066A" w:rsidRPr="00FE6974">
        <w:rPr>
          <w:rFonts w:ascii="Arial" w:hAnsi="Arial" w:cs="Arial"/>
          <w:sz w:val="24"/>
          <w:szCs w:val="24"/>
          <w:lang w:val="pt-BR"/>
        </w:rPr>
        <w:t>,</w:t>
      </w:r>
      <w:r w:rsidR="00D76C74" w:rsidRPr="00FE6974">
        <w:rPr>
          <w:rFonts w:ascii="Arial" w:hAnsi="Arial" w:cs="Arial"/>
          <w:sz w:val="24"/>
          <w:szCs w:val="24"/>
          <w:lang w:val="pt-BR"/>
        </w:rPr>
        <w:t xml:space="preserve"> </w:t>
      </w:r>
      <w:r w:rsidR="00F0066A" w:rsidRPr="00FE6974">
        <w:rPr>
          <w:rFonts w:ascii="Arial" w:hAnsi="Arial" w:cs="Arial"/>
          <w:sz w:val="24"/>
          <w:szCs w:val="24"/>
          <w:lang w:val="pt-BR"/>
        </w:rPr>
        <w:t>seja</w:t>
      </w:r>
      <w:r w:rsidR="00D76C74" w:rsidRPr="00FE6974">
        <w:rPr>
          <w:rFonts w:ascii="Arial" w:hAnsi="Arial" w:cs="Arial"/>
          <w:sz w:val="24"/>
          <w:szCs w:val="24"/>
          <w:lang w:val="pt-BR"/>
        </w:rPr>
        <w:t xml:space="preserve"> um </w:t>
      </w:r>
      <w:r w:rsidR="00D76C74" w:rsidRPr="00D76C74">
        <w:rPr>
          <w:rFonts w:ascii="Arial" w:hAnsi="Arial" w:cs="Arial"/>
          <w:sz w:val="24"/>
          <w:szCs w:val="24"/>
          <w:lang w:val="pt-BR"/>
        </w:rPr>
        <w:t>procedimento racional e sistemático que</w:t>
      </w:r>
      <w:r w:rsidR="00D76C74" w:rsidRPr="00FE6974">
        <w:rPr>
          <w:rFonts w:ascii="Arial" w:hAnsi="Arial" w:cs="Arial"/>
          <w:sz w:val="24"/>
          <w:szCs w:val="24"/>
          <w:lang w:val="pt-BR"/>
        </w:rPr>
        <w:t xml:space="preserve"> </w:t>
      </w:r>
      <w:r w:rsidR="00D76C74" w:rsidRPr="00D76C74">
        <w:rPr>
          <w:rFonts w:ascii="Arial" w:hAnsi="Arial" w:cs="Arial"/>
          <w:sz w:val="24"/>
          <w:szCs w:val="24"/>
          <w:lang w:val="pt-BR"/>
        </w:rPr>
        <w:t>tem como objetivo proporcionar respostas aos problemas que são</w:t>
      </w:r>
      <w:r w:rsidR="00D76C74" w:rsidRPr="00FE6974">
        <w:rPr>
          <w:rFonts w:ascii="Arial" w:hAnsi="Arial" w:cs="Arial"/>
          <w:sz w:val="24"/>
          <w:szCs w:val="24"/>
          <w:lang w:val="pt-BR"/>
        </w:rPr>
        <w:t xml:space="preserve"> </w:t>
      </w:r>
      <w:r w:rsidR="00D76C74" w:rsidRPr="00D76C74">
        <w:rPr>
          <w:rFonts w:ascii="Arial" w:hAnsi="Arial" w:cs="Arial"/>
          <w:sz w:val="24"/>
          <w:szCs w:val="24"/>
          <w:lang w:val="pt-BR"/>
        </w:rPr>
        <w:t xml:space="preserve">propostos. </w:t>
      </w:r>
      <w:r w:rsidR="00F0066A" w:rsidRPr="00FE6974">
        <w:rPr>
          <w:rFonts w:ascii="Arial" w:hAnsi="Arial" w:cs="Arial"/>
          <w:sz w:val="24"/>
          <w:szCs w:val="24"/>
          <w:lang w:val="pt-BR"/>
        </w:rPr>
        <w:t xml:space="preserve">Sendo assim, para que se alcance esse intuito, exige-se </w:t>
      </w:r>
      <w:r w:rsidR="00D76C74" w:rsidRPr="00FE6974">
        <w:rPr>
          <w:rFonts w:ascii="Arial" w:hAnsi="Arial" w:cs="Arial"/>
          <w:sz w:val="24"/>
          <w:szCs w:val="24"/>
          <w:lang w:val="pt-BR"/>
        </w:rPr>
        <w:t xml:space="preserve">do pesquisador um comportamento condizente para que possa realizar uma boa pesquisa, o que </w:t>
      </w:r>
      <w:r w:rsidR="00F0066A" w:rsidRPr="00FE6974">
        <w:rPr>
          <w:rFonts w:ascii="Arial" w:hAnsi="Arial" w:cs="Arial"/>
          <w:sz w:val="24"/>
          <w:szCs w:val="24"/>
          <w:lang w:val="pt-BR"/>
        </w:rPr>
        <w:t>se faz necessário, segundo</w:t>
      </w:r>
      <w:r w:rsidR="00D76C74" w:rsidRPr="00FE6974">
        <w:rPr>
          <w:rFonts w:ascii="Arial" w:hAnsi="Arial" w:cs="Arial"/>
          <w:sz w:val="24"/>
          <w:szCs w:val="24"/>
          <w:lang w:val="pt-BR"/>
        </w:rPr>
        <w:t xml:space="preserve"> Goergen (2015)</w:t>
      </w:r>
      <w:r w:rsidR="00F0066A" w:rsidRPr="00FE6974">
        <w:rPr>
          <w:rFonts w:ascii="Arial" w:hAnsi="Arial" w:cs="Arial"/>
          <w:sz w:val="24"/>
          <w:szCs w:val="24"/>
          <w:lang w:val="pt-BR"/>
        </w:rPr>
        <w:t>,</w:t>
      </w:r>
      <w:r w:rsidR="00D76C74" w:rsidRPr="00FE6974">
        <w:rPr>
          <w:rFonts w:ascii="Arial" w:hAnsi="Arial" w:cs="Arial"/>
          <w:sz w:val="24"/>
          <w:szCs w:val="24"/>
          <w:lang w:val="pt-BR"/>
        </w:rPr>
        <w:t xml:space="preserve"> </w:t>
      </w:r>
      <w:r w:rsidR="00F0066A" w:rsidRPr="00FE6974">
        <w:rPr>
          <w:rFonts w:ascii="Arial" w:hAnsi="Arial" w:cs="Arial"/>
          <w:sz w:val="24"/>
          <w:szCs w:val="24"/>
          <w:lang w:val="pt-BR"/>
        </w:rPr>
        <w:t xml:space="preserve">que </w:t>
      </w:r>
      <w:r w:rsidR="00D76C74" w:rsidRPr="00FE6974">
        <w:rPr>
          <w:rFonts w:ascii="Arial" w:hAnsi="Arial" w:cs="Arial"/>
          <w:sz w:val="24"/>
          <w:szCs w:val="24"/>
          <w:lang w:val="pt-BR"/>
        </w:rPr>
        <w:t>respeite e refl</w:t>
      </w:r>
      <w:r w:rsidR="00F0066A" w:rsidRPr="00FE6974">
        <w:rPr>
          <w:rFonts w:ascii="Arial" w:hAnsi="Arial" w:cs="Arial"/>
          <w:sz w:val="24"/>
          <w:szCs w:val="24"/>
          <w:lang w:val="pt-BR"/>
        </w:rPr>
        <w:t>i</w:t>
      </w:r>
      <w:r w:rsidR="00D76C74" w:rsidRPr="00FE6974">
        <w:rPr>
          <w:rFonts w:ascii="Arial" w:hAnsi="Arial" w:cs="Arial"/>
          <w:sz w:val="24"/>
          <w:szCs w:val="24"/>
          <w:lang w:val="pt-BR"/>
        </w:rPr>
        <w:t xml:space="preserve">ta a vida ética, que reconheça o outro em seus direitos e produza conhecimentos relevantes e livres das amarras instrumentais da mercantilização. </w:t>
      </w:r>
    </w:p>
    <w:p w14:paraId="6111FD50" w14:textId="17A32ABB" w:rsidR="005D2DF3" w:rsidRPr="00FE6974" w:rsidRDefault="00865687" w:rsidP="005A0DD9">
      <w:pPr>
        <w:pStyle w:val="Corpodetexto"/>
        <w:spacing w:line="360" w:lineRule="auto"/>
        <w:ind w:left="2" w:right="139" w:firstLine="851"/>
        <w:jc w:val="both"/>
        <w:rPr>
          <w:rFonts w:ascii="Arial" w:hAnsi="Arial" w:cs="Arial"/>
          <w:sz w:val="24"/>
          <w:szCs w:val="24"/>
          <w:lang w:val="pt-BR"/>
        </w:rPr>
      </w:pPr>
      <w:r w:rsidRPr="00FE6974">
        <w:rPr>
          <w:rFonts w:ascii="Arial" w:hAnsi="Arial" w:cs="Arial"/>
          <w:sz w:val="24"/>
          <w:szCs w:val="24"/>
          <w:lang w:val="pt-BR"/>
        </w:rPr>
        <w:t>Também é apresentado dados recentes do censo escolar 2024, capazes ilustrar e contextualizar a realidade presente, colaborando com a tarefa de justificar a relevância da pesquisa</w:t>
      </w:r>
      <w:r w:rsidR="005D2DF3" w:rsidRPr="00FE6974">
        <w:rPr>
          <w:rFonts w:ascii="Arial" w:hAnsi="Arial" w:cs="Arial"/>
          <w:sz w:val="24"/>
          <w:szCs w:val="24"/>
          <w:lang w:val="pt-BR"/>
        </w:rPr>
        <w:t xml:space="preserve">, já que é importante mostrar quais os seus pontos positivos e porque chegar à verdade sobre o assunto escolhido é interessante para a ciência (Silva, 2004). Somando a isso, é importante contar com a contribuição de um elenco de autores que discutem a temática Ensino Médio, Inclusão social, formação docente para alunos especiais, gestão educacional, políticas </w:t>
      </w:r>
      <w:proofErr w:type="spellStart"/>
      <w:r w:rsidR="005D2DF3" w:rsidRPr="00FE6974">
        <w:rPr>
          <w:rFonts w:ascii="Arial" w:hAnsi="Arial" w:cs="Arial"/>
          <w:sz w:val="24"/>
          <w:szCs w:val="24"/>
          <w:lang w:val="pt-BR"/>
        </w:rPr>
        <w:t>publicas</w:t>
      </w:r>
      <w:proofErr w:type="spellEnd"/>
      <w:r w:rsidR="005D2DF3" w:rsidRPr="00FE6974">
        <w:rPr>
          <w:rFonts w:ascii="Arial" w:hAnsi="Arial" w:cs="Arial"/>
          <w:sz w:val="24"/>
          <w:szCs w:val="24"/>
          <w:lang w:val="pt-BR"/>
        </w:rPr>
        <w:t xml:space="preserve"> sobre inclusão e tantas outras temáticas afins, que possam sustentar a analises dos dados da pesquisa, que certamente contará com documentos e a participação dos diversos atores envolvidos no processo.</w:t>
      </w:r>
    </w:p>
    <w:p w14:paraId="143DCAB8" w14:textId="2CFFF761" w:rsidR="005D2DF3" w:rsidRPr="00FE6974" w:rsidRDefault="005D2DF3" w:rsidP="005A0DD9">
      <w:pPr>
        <w:pStyle w:val="Corpodetexto"/>
        <w:spacing w:line="360" w:lineRule="auto"/>
        <w:ind w:left="2" w:right="139" w:firstLine="851"/>
        <w:jc w:val="both"/>
        <w:rPr>
          <w:rFonts w:ascii="Arial" w:hAnsi="Arial" w:cs="Arial"/>
          <w:sz w:val="24"/>
          <w:szCs w:val="24"/>
          <w:lang w:val="pt-BR"/>
        </w:rPr>
      </w:pPr>
      <w:r w:rsidRPr="00FE6974">
        <w:rPr>
          <w:rFonts w:ascii="Arial" w:hAnsi="Arial" w:cs="Arial"/>
          <w:sz w:val="24"/>
          <w:szCs w:val="24"/>
          <w:lang w:val="pt-BR"/>
        </w:rPr>
        <w:t xml:space="preserve">Diante desse cenário, o projeto sugerido ao buscar investigar como se dá o processo de inclusão de estudantes com deficiência no contexto </w:t>
      </w:r>
      <w:r w:rsidR="00406D31">
        <w:rPr>
          <w:rFonts w:ascii="Arial" w:hAnsi="Arial" w:cs="Arial"/>
          <w:sz w:val="24"/>
          <w:szCs w:val="24"/>
          <w:lang w:val="pt-BR"/>
        </w:rPr>
        <w:t>d</w:t>
      </w:r>
      <w:r w:rsidR="00295CEA">
        <w:rPr>
          <w:rFonts w:ascii="Arial" w:hAnsi="Arial" w:cs="Arial"/>
          <w:sz w:val="24"/>
          <w:szCs w:val="24"/>
          <w:lang w:val="pt-BR"/>
        </w:rPr>
        <w:t xml:space="preserve">os </w:t>
      </w:r>
      <w:proofErr w:type="spellStart"/>
      <w:r w:rsidR="00295CEA">
        <w:rPr>
          <w:rFonts w:ascii="Arial" w:hAnsi="Arial" w:cs="Arial"/>
          <w:sz w:val="24"/>
          <w:szCs w:val="24"/>
          <w:lang w:val="pt-BR"/>
        </w:rPr>
        <w:t>CETIs</w:t>
      </w:r>
      <w:proofErr w:type="spellEnd"/>
      <w:r w:rsidRPr="00FE6974">
        <w:rPr>
          <w:rFonts w:ascii="Arial" w:hAnsi="Arial" w:cs="Arial"/>
          <w:sz w:val="24"/>
          <w:szCs w:val="24"/>
          <w:lang w:val="pt-BR"/>
        </w:rPr>
        <w:t>,</w:t>
      </w:r>
      <w:r w:rsidR="00295CEA">
        <w:rPr>
          <w:rFonts w:ascii="Arial" w:hAnsi="Arial" w:cs="Arial"/>
          <w:sz w:val="24"/>
          <w:szCs w:val="24"/>
          <w:lang w:val="pt-BR"/>
        </w:rPr>
        <w:t xml:space="preserve"> e</w:t>
      </w:r>
      <w:r w:rsidRPr="00FE6974">
        <w:rPr>
          <w:rFonts w:ascii="Arial" w:hAnsi="Arial" w:cs="Arial"/>
          <w:sz w:val="24"/>
          <w:szCs w:val="24"/>
          <w:lang w:val="pt-BR"/>
        </w:rPr>
        <w:t xml:space="preserve"> também busca responder </w:t>
      </w:r>
      <w:r w:rsidR="00295CEA">
        <w:rPr>
          <w:rFonts w:ascii="Arial" w:hAnsi="Arial" w:cs="Arial"/>
          <w:sz w:val="24"/>
          <w:szCs w:val="24"/>
          <w:lang w:val="pt-BR"/>
        </w:rPr>
        <w:t>d</w:t>
      </w:r>
      <w:r w:rsidRPr="00FE6974">
        <w:rPr>
          <w:rFonts w:ascii="Arial" w:hAnsi="Arial" w:cs="Arial"/>
          <w:sz w:val="24"/>
          <w:szCs w:val="24"/>
          <w:lang w:val="pt-BR"/>
        </w:rPr>
        <w:t>e que forma</w:t>
      </w:r>
      <w:r w:rsidR="00295CEA">
        <w:rPr>
          <w:rFonts w:ascii="Arial" w:hAnsi="Arial" w:cs="Arial"/>
          <w:sz w:val="24"/>
          <w:szCs w:val="24"/>
          <w:lang w:val="pt-BR"/>
        </w:rPr>
        <w:t>, nesses estabelecimentos de ensino,</w:t>
      </w:r>
      <w:r w:rsidRPr="00FE6974">
        <w:rPr>
          <w:rFonts w:ascii="Arial" w:hAnsi="Arial" w:cs="Arial"/>
          <w:sz w:val="24"/>
          <w:szCs w:val="24"/>
          <w:lang w:val="pt-BR"/>
        </w:rPr>
        <w:t xml:space="preserve"> tem </w:t>
      </w:r>
      <w:r w:rsidRPr="00FE6974">
        <w:rPr>
          <w:rFonts w:ascii="Arial" w:hAnsi="Arial" w:cs="Arial"/>
          <w:sz w:val="24"/>
          <w:szCs w:val="24"/>
          <w:lang w:val="pt-BR"/>
        </w:rPr>
        <w:lastRenderedPageBreak/>
        <w:t>ocorrido o processo inclusivo dos estudantes com deficiência, considerando as condições estruturais, pedagógicas e de formação docente necessárias para garantir sua participação e aprendizagem?”.</w:t>
      </w:r>
    </w:p>
    <w:p w14:paraId="2196B37D" w14:textId="07CD08EA" w:rsidR="005D2DF3" w:rsidRPr="00FE6974" w:rsidRDefault="005D2DF3" w:rsidP="005A0DD9">
      <w:pPr>
        <w:pStyle w:val="Corpodetexto"/>
        <w:spacing w:line="360" w:lineRule="auto"/>
        <w:ind w:left="2" w:right="139" w:firstLine="851"/>
        <w:jc w:val="both"/>
        <w:rPr>
          <w:rFonts w:ascii="Arial" w:hAnsi="Arial" w:cs="Arial"/>
          <w:sz w:val="24"/>
          <w:szCs w:val="24"/>
          <w:lang w:val="pt-BR"/>
        </w:rPr>
      </w:pPr>
      <w:r w:rsidRPr="00FE6974">
        <w:rPr>
          <w:rFonts w:ascii="Arial" w:hAnsi="Arial" w:cs="Arial"/>
          <w:sz w:val="24"/>
          <w:szCs w:val="24"/>
          <w:lang w:val="pt-BR"/>
        </w:rPr>
        <w:t xml:space="preserve">O estudo, dessa forma, ao articular os eixos da formação docente, da gestão educacional e das políticas de inclusão, propõe-se a oferecer subsídios para que a educação integral e inclusiva se efetive como direito de todos, especialmente no contexto amazônico. Ao analisar os desafios, estratégias e percepções de gestores, professores, estudantes e famílias, pretende-se construir uma compreensão crítica que contribua para o aprimoramento de políticas públicas e práticas pedagógicas voltadas à inclusão no Ensino Médio. </w:t>
      </w:r>
    </w:p>
    <w:p w14:paraId="69CD6070" w14:textId="77777777" w:rsidR="004F1A53" w:rsidRPr="00FE6974" w:rsidRDefault="004F1A53" w:rsidP="005A0DD9">
      <w:pPr>
        <w:spacing w:after="0" w:line="360" w:lineRule="auto"/>
        <w:jc w:val="both"/>
        <w:rPr>
          <w:rFonts w:ascii="Arial" w:hAnsi="Arial" w:cs="Arial"/>
        </w:rPr>
      </w:pPr>
    </w:p>
    <w:p w14:paraId="40AD9759" w14:textId="491FE635" w:rsidR="00275BC5" w:rsidRPr="00FE6974" w:rsidRDefault="00905FD3" w:rsidP="005A0DD9">
      <w:pPr>
        <w:spacing w:after="0" w:line="360" w:lineRule="auto"/>
        <w:jc w:val="both"/>
        <w:rPr>
          <w:rFonts w:ascii="Arial" w:hAnsi="Arial" w:cs="Arial"/>
        </w:rPr>
      </w:pPr>
      <w:r w:rsidRPr="00FE6974">
        <w:rPr>
          <w:rFonts w:ascii="Arial" w:hAnsi="Arial" w:cs="Arial"/>
          <w:b/>
          <w:bCs/>
        </w:rPr>
        <w:t>Metodologia</w:t>
      </w:r>
    </w:p>
    <w:p w14:paraId="1726F014" w14:textId="77777777" w:rsidR="005A0DD9" w:rsidRDefault="005A0DD9" w:rsidP="005A0DD9">
      <w:pPr>
        <w:spacing w:after="0" w:line="360" w:lineRule="auto"/>
        <w:ind w:left="2" w:right="137" w:firstLine="851"/>
        <w:jc w:val="both"/>
        <w:rPr>
          <w:rFonts w:ascii="Arial" w:hAnsi="Arial" w:cs="Arial"/>
        </w:rPr>
      </w:pPr>
    </w:p>
    <w:p w14:paraId="054303F2" w14:textId="6BFBB05B" w:rsidR="00C954B8" w:rsidRPr="00FE6974" w:rsidRDefault="00C954B8" w:rsidP="005A0DD9">
      <w:pPr>
        <w:spacing w:after="0" w:line="360" w:lineRule="auto"/>
        <w:ind w:left="2" w:right="137" w:firstLine="851"/>
        <w:jc w:val="both"/>
        <w:rPr>
          <w:rFonts w:ascii="Arial" w:hAnsi="Arial" w:cs="Arial"/>
        </w:rPr>
      </w:pPr>
      <w:r w:rsidRPr="00FE6974">
        <w:rPr>
          <w:rFonts w:ascii="Arial" w:hAnsi="Arial" w:cs="Arial"/>
        </w:rPr>
        <w:t xml:space="preserve">Para a realização se propõem uma pesquisa </w:t>
      </w:r>
      <w:r w:rsidR="00275BC5" w:rsidRPr="00FE6974">
        <w:rPr>
          <w:rFonts w:ascii="Arial" w:hAnsi="Arial" w:cs="Arial"/>
        </w:rPr>
        <w:t>de natureza qualitativa,</w:t>
      </w:r>
      <w:r w:rsidRPr="00FE6974">
        <w:rPr>
          <w:rFonts w:ascii="Arial" w:hAnsi="Arial" w:cs="Arial"/>
        </w:rPr>
        <w:t xml:space="preserve"> pois Segundo </w:t>
      </w:r>
      <w:proofErr w:type="spellStart"/>
      <w:r w:rsidRPr="00FE6974">
        <w:rPr>
          <w:rFonts w:ascii="Arial" w:hAnsi="Arial" w:cs="Arial"/>
        </w:rPr>
        <w:t>Bogdan</w:t>
      </w:r>
      <w:proofErr w:type="spellEnd"/>
      <w:r w:rsidRPr="00FE6974">
        <w:rPr>
          <w:rFonts w:ascii="Arial" w:hAnsi="Arial" w:cs="Arial"/>
        </w:rPr>
        <w:t xml:space="preserve"> e </w:t>
      </w:r>
      <w:proofErr w:type="spellStart"/>
      <w:r w:rsidRPr="00FE6974">
        <w:rPr>
          <w:rFonts w:ascii="Arial" w:hAnsi="Arial" w:cs="Arial"/>
        </w:rPr>
        <w:t>Biklen</w:t>
      </w:r>
      <w:proofErr w:type="spellEnd"/>
      <w:r w:rsidRPr="00FE6974">
        <w:rPr>
          <w:rFonts w:ascii="Arial" w:hAnsi="Arial" w:cs="Arial"/>
        </w:rPr>
        <w:t xml:space="preserve"> (1994), a pesquisa qualitativa permite ao investigador mergulhar no universo dos participantes, buscando interpretar os fenômenos sociais em seu contexto natural</w:t>
      </w:r>
      <w:r w:rsidR="00295CEA">
        <w:rPr>
          <w:rFonts w:ascii="Arial" w:hAnsi="Arial" w:cs="Arial"/>
        </w:rPr>
        <w:t xml:space="preserve">, </w:t>
      </w:r>
      <w:r w:rsidR="00275BC5" w:rsidRPr="00FE6974">
        <w:rPr>
          <w:rFonts w:ascii="Arial" w:hAnsi="Arial" w:cs="Arial"/>
        </w:rPr>
        <w:t xml:space="preserve">com aporte quantitativo para fins de mapeamento dos dados de turmas e estudantes beneficiados. </w:t>
      </w:r>
      <w:r w:rsidRPr="00FE6974">
        <w:rPr>
          <w:rFonts w:ascii="Arial" w:hAnsi="Arial" w:cs="Arial"/>
        </w:rPr>
        <w:t>Certamente um trabalho de pesquisa como este também se configurará como</w:t>
      </w:r>
      <w:r w:rsidR="00275BC5" w:rsidRPr="00FE6974">
        <w:rPr>
          <w:rFonts w:ascii="Arial" w:hAnsi="Arial" w:cs="Arial"/>
        </w:rPr>
        <w:t xml:space="preserve"> estudo de caso, por sua natureza intensiva, </w:t>
      </w:r>
      <w:r w:rsidRPr="00FE6974">
        <w:rPr>
          <w:rFonts w:ascii="Arial" w:hAnsi="Arial" w:cs="Arial"/>
        </w:rPr>
        <w:t xml:space="preserve">já que </w:t>
      </w:r>
      <w:r w:rsidR="00275BC5" w:rsidRPr="00FE6974">
        <w:rPr>
          <w:rFonts w:ascii="Arial" w:hAnsi="Arial" w:cs="Arial"/>
        </w:rPr>
        <w:t xml:space="preserve">permite a compreensão de fenômenos contemporâneos dentro de seus contextos reais, especialmente quando as fronteiras entre o fenômeno e o contexto não estão claramente definidas. </w:t>
      </w:r>
    </w:p>
    <w:p w14:paraId="6D057B94" w14:textId="219A3DF5" w:rsidR="00275BC5" w:rsidRPr="00FE6974" w:rsidRDefault="00C954B8" w:rsidP="005A0DD9">
      <w:pPr>
        <w:spacing w:after="0" w:line="360" w:lineRule="auto"/>
        <w:ind w:left="2" w:right="137" w:firstLine="851"/>
        <w:jc w:val="both"/>
        <w:rPr>
          <w:rFonts w:ascii="Arial" w:hAnsi="Arial" w:cs="Arial"/>
        </w:rPr>
      </w:pPr>
      <w:r w:rsidRPr="00FE6974">
        <w:rPr>
          <w:rFonts w:ascii="Arial" w:hAnsi="Arial" w:cs="Arial"/>
        </w:rPr>
        <w:t xml:space="preserve">A proposta de imersão contextual imerge </w:t>
      </w:r>
      <w:r w:rsidR="00275BC5" w:rsidRPr="00FE6974">
        <w:rPr>
          <w:rFonts w:ascii="Arial" w:hAnsi="Arial" w:cs="Arial"/>
        </w:rPr>
        <w:t>na</w:t>
      </w:r>
      <w:r w:rsidRPr="00FE6974">
        <w:rPr>
          <w:rFonts w:ascii="Arial" w:hAnsi="Arial" w:cs="Arial"/>
        </w:rPr>
        <w:t>s</w:t>
      </w:r>
      <w:r w:rsidR="00275BC5" w:rsidRPr="00FE6974">
        <w:rPr>
          <w:rFonts w:ascii="Arial" w:hAnsi="Arial" w:cs="Arial"/>
        </w:rPr>
        <w:t xml:space="preserve"> turmas do primeiro ano do Ensino Médio </w:t>
      </w:r>
      <w:r w:rsidRPr="00FE6974">
        <w:rPr>
          <w:rFonts w:ascii="Arial" w:hAnsi="Arial" w:cs="Arial"/>
        </w:rPr>
        <w:t>de dois</w:t>
      </w:r>
      <w:r w:rsidR="00275BC5" w:rsidRPr="00FE6974">
        <w:rPr>
          <w:rFonts w:ascii="Arial" w:hAnsi="Arial" w:cs="Arial"/>
        </w:rPr>
        <w:t xml:space="preserve"> Centros de Educação de Tempo Integral da rede estadual do Amazonas</w:t>
      </w:r>
      <w:r w:rsidRPr="00FE6974">
        <w:rPr>
          <w:rFonts w:ascii="Arial" w:hAnsi="Arial" w:cs="Arial"/>
        </w:rPr>
        <w:t xml:space="preserve">, onde se incluirá como atores da pesquisa </w:t>
      </w:r>
      <w:r w:rsidR="00275BC5" w:rsidRPr="00FE6974">
        <w:rPr>
          <w:rFonts w:ascii="Arial" w:hAnsi="Arial" w:cs="Arial"/>
          <w:spacing w:val="-2"/>
        </w:rPr>
        <w:t>Gestores</w:t>
      </w:r>
      <w:r w:rsidR="00275BC5" w:rsidRPr="00FE6974">
        <w:rPr>
          <w:rFonts w:ascii="Arial" w:hAnsi="Arial" w:cs="Arial"/>
          <w:spacing w:val="-13"/>
        </w:rPr>
        <w:t xml:space="preserve"> </w:t>
      </w:r>
      <w:r w:rsidR="00275BC5" w:rsidRPr="00FE6974">
        <w:rPr>
          <w:rFonts w:ascii="Arial" w:hAnsi="Arial" w:cs="Arial"/>
          <w:spacing w:val="-2"/>
        </w:rPr>
        <w:t>escolares</w:t>
      </w:r>
      <w:r w:rsidR="00275BC5" w:rsidRPr="00FE6974">
        <w:rPr>
          <w:rFonts w:ascii="Arial" w:hAnsi="Arial" w:cs="Arial"/>
          <w:spacing w:val="-13"/>
        </w:rPr>
        <w:t xml:space="preserve"> </w:t>
      </w:r>
      <w:r w:rsidR="00275BC5" w:rsidRPr="00FE6974">
        <w:rPr>
          <w:rFonts w:ascii="Arial" w:hAnsi="Arial" w:cs="Arial"/>
          <w:spacing w:val="-2"/>
        </w:rPr>
        <w:t>(02);</w:t>
      </w:r>
      <w:r w:rsidR="00275BC5" w:rsidRPr="00FE6974">
        <w:rPr>
          <w:rFonts w:ascii="Arial" w:hAnsi="Arial" w:cs="Arial"/>
          <w:spacing w:val="-11"/>
        </w:rPr>
        <w:t xml:space="preserve"> </w:t>
      </w:r>
      <w:r w:rsidR="00275BC5" w:rsidRPr="00FE6974">
        <w:rPr>
          <w:rFonts w:ascii="Arial" w:hAnsi="Arial" w:cs="Arial"/>
          <w:spacing w:val="-2"/>
        </w:rPr>
        <w:t>Professores</w:t>
      </w:r>
      <w:r w:rsidR="00275BC5" w:rsidRPr="00FE6974">
        <w:rPr>
          <w:rFonts w:ascii="Arial" w:hAnsi="Arial" w:cs="Arial"/>
          <w:spacing w:val="7"/>
        </w:rPr>
        <w:t xml:space="preserve"> </w:t>
      </w:r>
      <w:r w:rsidR="00275BC5" w:rsidRPr="00FE6974">
        <w:rPr>
          <w:rFonts w:ascii="Arial" w:hAnsi="Arial" w:cs="Arial"/>
          <w:spacing w:val="-2"/>
        </w:rPr>
        <w:t>da</w:t>
      </w:r>
      <w:r w:rsidR="00275BC5" w:rsidRPr="00FE6974">
        <w:rPr>
          <w:rFonts w:ascii="Arial" w:hAnsi="Arial" w:cs="Arial"/>
        </w:rPr>
        <w:t xml:space="preserve"> </w:t>
      </w:r>
      <w:r w:rsidR="00275BC5" w:rsidRPr="00FE6974">
        <w:rPr>
          <w:rFonts w:ascii="Arial" w:hAnsi="Arial" w:cs="Arial"/>
          <w:spacing w:val="-2"/>
        </w:rPr>
        <w:t>Formação</w:t>
      </w:r>
      <w:r w:rsidR="00275BC5" w:rsidRPr="00FE6974">
        <w:rPr>
          <w:rFonts w:ascii="Arial" w:hAnsi="Arial" w:cs="Arial"/>
          <w:spacing w:val="9"/>
        </w:rPr>
        <w:t xml:space="preserve"> </w:t>
      </w:r>
      <w:r w:rsidR="00275BC5" w:rsidRPr="00FE6974">
        <w:rPr>
          <w:rFonts w:ascii="Arial" w:hAnsi="Arial" w:cs="Arial"/>
          <w:spacing w:val="-2"/>
        </w:rPr>
        <w:t>Geral</w:t>
      </w:r>
      <w:r w:rsidR="00275BC5" w:rsidRPr="00FE6974">
        <w:rPr>
          <w:rFonts w:ascii="Arial" w:hAnsi="Arial" w:cs="Arial"/>
          <w:spacing w:val="9"/>
        </w:rPr>
        <w:t xml:space="preserve"> </w:t>
      </w:r>
      <w:r w:rsidR="00275BC5" w:rsidRPr="00FE6974">
        <w:rPr>
          <w:rFonts w:ascii="Arial" w:hAnsi="Arial" w:cs="Arial"/>
          <w:spacing w:val="-2"/>
        </w:rPr>
        <w:t>e Itinerários Formativos</w:t>
      </w:r>
      <w:r w:rsidR="00275BC5" w:rsidRPr="00FE6974">
        <w:rPr>
          <w:rFonts w:ascii="Arial" w:hAnsi="Arial" w:cs="Arial"/>
          <w:spacing w:val="-9"/>
        </w:rPr>
        <w:t xml:space="preserve"> </w:t>
      </w:r>
      <w:r w:rsidR="00275BC5" w:rsidRPr="00FE6974">
        <w:rPr>
          <w:rFonts w:ascii="Arial" w:hAnsi="Arial" w:cs="Arial"/>
          <w:spacing w:val="-2"/>
        </w:rPr>
        <w:t>(10); estudantes</w:t>
      </w:r>
      <w:r w:rsidR="00275BC5" w:rsidRPr="00FE6974">
        <w:rPr>
          <w:rFonts w:ascii="Arial" w:hAnsi="Arial" w:cs="Arial"/>
          <w:spacing w:val="-3"/>
        </w:rPr>
        <w:t xml:space="preserve"> </w:t>
      </w:r>
      <w:r w:rsidR="00275BC5" w:rsidRPr="00FE6974">
        <w:rPr>
          <w:rFonts w:ascii="Arial" w:hAnsi="Arial" w:cs="Arial"/>
          <w:spacing w:val="-2"/>
        </w:rPr>
        <w:t>com deficiência (10)</w:t>
      </w:r>
      <w:r w:rsidR="00275BC5" w:rsidRPr="00FE6974">
        <w:rPr>
          <w:rFonts w:ascii="Arial" w:hAnsi="Arial" w:cs="Arial"/>
          <w:spacing w:val="-4"/>
        </w:rPr>
        <w:t xml:space="preserve"> </w:t>
      </w:r>
      <w:r w:rsidR="00275BC5" w:rsidRPr="00FE6974">
        <w:rPr>
          <w:rFonts w:ascii="Arial" w:hAnsi="Arial" w:cs="Arial"/>
          <w:spacing w:val="-2"/>
        </w:rPr>
        <w:t>e</w:t>
      </w:r>
      <w:r w:rsidR="00275BC5" w:rsidRPr="00FE6974">
        <w:rPr>
          <w:rFonts w:ascii="Arial" w:hAnsi="Arial" w:cs="Arial"/>
          <w:spacing w:val="-4"/>
        </w:rPr>
        <w:t xml:space="preserve"> </w:t>
      </w:r>
      <w:r w:rsidR="00275BC5" w:rsidRPr="00FE6974">
        <w:rPr>
          <w:rFonts w:ascii="Arial" w:hAnsi="Arial" w:cs="Arial"/>
          <w:spacing w:val="-2"/>
        </w:rPr>
        <w:t>seus</w:t>
      </w:r>
      <w:r w:rsidR="00275BC5" w:rsidRPr="00FE6974">
        <w:rPr>
          <w:rFonts w:ascii="Arial" w:hAnsi="Arial" w:cs="Arial"/>
          <w:spacing w:val="-3"/>
        </w:rPr>
        <w:t xml:space="preserve"> </w:t>
      </w:r>
      <w:r w:rsidR="00275BC5" w:rsidRPr="00FE6974">
        <w:rPr>
          <w:rFonts w:ascii="Arial" w:hAnsi="Arial" w:cs="Arial"/>
          <w:spacing w:val="-2"/>
        </w:rPr>
        <w:t>respectivos</w:t>
      </w:r>
      <w:r w:rsidR="00275BC5" w:rsidRPr="00FE6974">
        <w:rPr>
          <w:rFonts w:ascii="Arial" w:hAnsi="Arial" w:cs="Arial"/>
          <w:spacing w:val="-3"/>
        </w:rPr>
        <w:t xml:space="preserve"> </w:t>
      </w:r>
      <w:r w:rsidR="00275BC5" w:rsidRPr="00FE6974">
        <w:rPr>
          <w:rFonts w:ascii="Arial" w:hAnsi="Arial" w:cs="Arial"/>
          <w:spacing w:val="-2"/>
        </w:rPr>
        <w:t xml:space="preserve">responsáveis (10) </w:t>
      </w:r>
      <w:r w:rsidR="00275BC5" w:rsidRPr="00FE6974">
        <w:rPr>
          <w:rFonts w:ascii="Arial" w:hAnsi="Arial" w:cs="Arial"/>
        </w:rPr>
        <w:t>–</w:t>
      </w:r>
      <w:r w:rsidR="00275BC5" w:rsidRPr="00FE6974">
        <w:rPr>
          <w:rFonts w:ascii="Arial" w:hAnsi="Arial" w:cs="Arial"/>
          <w:spacing w:val="-5"/>
        </w:rPr>
        <w:t xml:space="preserve"> </w:t>
      </w:r>
      <w:r w:rsidR="00275BC5" w:rsidRPr="00FE6974">
        <w:rPr>
          <w:rFonts w:ascii="Arial" w:hAnsi="Arial" w:cs="Arial"/>
        </w:rPr>
        <w:t>totalizando</w:t>
      </w:r>
      <w:r w:rsidR="00275BC5" w:rsidRPr="00FE6974">
        <w:rPr>
          <w:rFonts w:ascii="Arial" w:hAnsi="Arial" w:cs="Arial"/>
          <w:spacing w:val="-5"/>
        </w:rPr>
        <w:t xml:space="preserve"> </w:t>
      </w:r>
      <w:r w:rsidR="00275BC5" w:rsidRPr="00FE6974">
        <w:rPr>
          <w:rFonts w:ascii="Arial" w:hAnsi="Arial" w:cs="Arial"/>
        </w:rPr>
        <w:t>trinta</w:t>
      </w:r>
      <w:r w:rsidR="00275BC5" w:rsidRPr="00FE6974">
        <w:rPr>
          <w:rFonts w:ascii="Arial" w:hAnsi="Arial" w:cs="Arial"/>
          <w:spacing w:val="-4"/>
        </w:rPr>
        <w:t xml:space="preserve"> </w:t>
      </w:r>
      <w:r w:rsidR="00275BC5" w:rsidRPr="00FE6974">
        <w:rPr>
          <w:rFonts w:ascii="Arial" w:hAnsi="Arial" w:cs="Arial"/>
        </w:rPr>
        <w:t>e</w:t>
      </w:r>
      <w:r w:rsidR="00275BC5" w:rsidRPr="00FE6974">
        <w:rPr>
          <w:rFonts w:ascii="Arial" w:hAnsi="Arial" w:cs="Arial"/>
          <w:spacing w:val="-4"/>
        </w:rPr>
        <w:t xml:space="preserve"> </w:t>
      </w:r>
      <w:r w:rsidR="00275BC5" w:rsidRPr="00FE6974">
        <w:rPr>
          <w:rFonts w:ascii="Arial" w:hAnsi="Arial" w:cs="Arial"/>
        </w:rPr>
        <w:t>dois</w:t>
      </w:r>
      <w:r w:rsidR="00275BC5" w:rsidRPr="00FE6974">
        <w:rPr>
          <w:rFonts w:ascii="Arial" w:hAnsi="Arial" w:cs="Arial"/>
          <w:spacing w:val="-4"/>
        </w:rPr>
        <w:t xml:space="preserve"> </w:t>
      </w:r>
      <w:r w:rsidR="00275BC5" w:rsidRPr="00FE6974">
        <w:rPr>
          <w:rFonts w:ascii="Arial" w:hAnsi="Arial" w:cs="Arial"/>
        </w:rPr>
        <w:t>(32)</w:t>
      </w:r>
      <w:r w:rsidR="00275BC5" w:rsidRPr="00FE6974">
        <w:rPr>
          <w:rFonts w:ascii="Arial" w:hAnsi="Arial" w:cs="Arial"/>
          <w:spacing w:val="-2"/>
        </w:rPr>
        <w:t xml:space="preserve"> </w:t>
      </w:r>
      <w:r w:rsidR="00275BC5" w:rsidRPr="00FE6974">
        <w:rPr>
          <w:rFonts w:ascii="Arial" w:hAnsi="Arial" w:cs="Arial"/>
        </w:rPr>
        <w:t>sujeitos,</w:t>
      </w:r>
      <w:r w:rsidR="00275BC5" w:rsidRPr="00FE6974">
        <w:rPr>
          <w:rFonts w:ascii="Arial" w:hAnsi="Arial" w:cs="Arial"/>
          <w:spacing w:val="-5"/>
        </w:rPr>
        <w:t xml:space="preserve"> </w:t>
      </w:r>
      <w:r w:rsidR="00275BC5" w:rsidRPr="00FE6974">
        <w:rPr>
          <w:rFonts w:ascii="Arial" w:hAnsi="Arial" w:cs="Arial"/>
        </w:rPr>
        <w:t>que</w:t>
      </w:r>
      <w:r w:rsidR="00275BC5" w:rsidRPr="00FE6974">
        <w:rPr>
          <w:rFonts w:ascii="Arial" w:hAnsi="Arial" w:cs="Arial"/>
          <w:spacing w:val="-6"/>
        </w:rPr>
        <w:t xml:space="preserve"> </w:t>
      </w:r>
      <w:r w:rsidR="00295CEA">
        <w:rPr>
          <w:rFonts w:ascii="Arial" w:hAnsi="Arial" w:cs="Arial"/>
          <w:spacing w:val="-6"/>
        </w:rPr>
        <w:t xml:space="preserve">a </w:t>
      </w:r>
      <w:r w:rsidR="00275BC5" w:rsidRPr="00FE6974">
        <w:rPr>
          <w:rFonts w:ascii="Arial" w:hAnsi="Arial" w:cs="Arial"/>
        </w:rPr>
        <w:t>priori</w:t>
      </w:r>
      <w:r w:rsidR="00275BC5" w:rsidRPr="00FE6974">
        <w:rPr>
          <w:rFonts w:ascii="Arial" w:hAnsi="Arial" w:cs="Arial"/>
          <w:spacing w:val="-2"/>
        </w:rPr>
        <w:t xml:space="preserve"> </w:t>
      </w:r>
      <w:r w:rsidR="00275BC5" w:rsidRPr="00FE6974">
        <w:rPr>
          <w:rFonts w:ascii="Arial" w:hAnsi="Arial" w:cs="Arial"/>
        </w:rPr>
        <w:t>participarão</w:t>
      </w:r>
      <w:r w:rsidR="00275BC5" w:rsidRPr="00FE6974">
        <w:rPr>
          <w:rFonts w:ascii="Arial" w:hAnsi="Arial" w:cs="Arial"/>
          <w:spacing w:val="-5"/>
        </w:rPr>
        <w:t xml:space="preserve"> </w:t>
      </w:r>
      <w:r w:rsidR="00275BC5" w:rsidRPr="00FE6974">
        <w:rPr>
          <w:rFonts w:ascii="Arial" w:hAnsi="Arial" w:cs="Arial"/>
        </w:rPr>
        <w:t>no</w:t>
      </w:r>
      <w:r w:rsidR="00275BC5" w:rsidRPr="00FE6974">
        <w:rPr>
          <w:rFonts w:ascii="Arial" w:hAnsi="Arial" w:cs="Arial"/>
          <w:spacing w:val="-5"/>
        </w:rPr>
        <w:t xml:space="preserve"> </w:t>
      </w:r>
      <w:r w:rsidR="00275BC5" w:rsidRPr="00FE6974">
        <w:rPr>
          <w:rFonts w:ascii="Arial" w:hAnsi="Arial" w:cs="Arial"/>
        </w:rPr>
        <w:t>processo</w:t>
      </w:r>
      <w:r w:rsidR="00275BC5" w:rsidRPr="00FE6974">
        <w:rPr>
          <w:rFonts w:ascii="Arial" w:hAnsi="Arial" w:cs="Arial"/>
          <w:spacing w:val="-2"/>
        </w:rPr>
        <w:t xml:space="preserve"> </w:t>
      </w:r>
      <w:r w:rsidR="00275BC5" w:rsidRPr="00FE6974">
        <w:rPr>
          <w:rFonts w:ascii="Arial" w:hAnsi="Arial" w:cs="Arial"/>
        </w:rPr>
        <w:t>de</w:t>
      </w:r>
      <w:r w:rsidR="00275BC5" w:rsidRPr="00FE6974">
        <w:rPr>
          <w:rFonts w:ascii="Arial" w:hAnsi="Arial" w:cs="Arial"/>
          <w:spacing w:val="-5"/>
        </w:rPr>
        <w:t xml:space="preserve"> </w:t>
      </w:r>
      <w:r w:rsidR="00275BC5" w:rsidRPr="00FE6974">
        <w:rPr>
          <w:rFonts w:ascii="Arial" w:hAnsi="Arial" w:cs="Arial"/>
        </w:rPr>
        <w:t>coleta</w:t>
      </w:r>
      <w:r w:rsidR="00275BC5" w:rsidRPr="00FE6974">
        <w:rPr>
          <w:rFonts w:ascii="Arial" w:hAnsi="Arial" w:cs="Arial"/>
          <w:spacing w:val="-6"/>
        </w:rPr>
        <w:t xml:space="preserve"> </w:t>
      </w:r>
      <w:r w:rsidR="00275BC5" w:rsidRPr="00FE6974">
        <w:rPr>
          <w:rFonts w:ascii="Arial" w:hAnsi="Arial" w:cs="Arial"/>
        </w:rPr>
        <w:t>dos</w:t>
      </w:r>
      <w:r w:rsidR="00275BC5" w:rsidRPr="00FE6974">
        <w:rPr>
          <w:rFonts w:ascii="Arial" w:hAnsi="Arial" w:cs="Arial"/>
          <w:spacing w:val="-5"/>
        </w:rPr>
        <w:t xml:space="preserve"> </w:t>
      </w:r>
      <w:r w:rsidR="00275BC5" w:rsidRPr="00FE6974">
        <w:rPr>
          <w:rFonts w:ascii="Arial" w:hAnsi="Arial" w:cs="Arial"/>
        </w:rPr>
        <w:t xml:space="preserve">dados </w:t>
      </w:r>
      <w:r w:rsidR="00275BC5" w:rsidRPr="00FE6974">
        <w:rPr>
          <w:rFonts w:ascii="Arial" w:hAnsi="Arial" w:cs="Arial"/>
          <w:spacing w:val="-2"/>
        </w:rPr>
        <w:t>empíricos.</w:t>
      </w:r>
    </w:p>
    <w:p w14:paraId="150C9E29" w14:textId="70AD6EB4" w:rsidR="00275BC5" w:rsidRPr="00FE6974" w:rsidRDefault="00C954B8" w:rsidP="005A0DD9">
      <w:pPr>
        <w:pStyle w:val="Corpodetexto"/>
        <w:spacing w:line="360" w:lineRule="auto"/>
        <w:ind w:left="2" w:right="134" w:firstLine="851"/>
        <w:jc w:val="both"/>
        <w:rPr>
          <w:rFonts w:ascii="Arial" w:hAnsi="Arial" w:cs="Arial"/>
          <w:sz w:val="24"/>
          <w:szCs w:val="24"/>
          <w:lang w:val="pt-BR"/>
        </w:rPr>
      </w:pPr>
      <w:r w:rsidRPr="00571B62">
        <w:rPr>
          <w:rFonts w:ascii="Arial" w:hAnsi="Arial" w:cs="Arial"/>
          <w:sz w:val="24"/>
          <w:szCs w:val="24"/>
          <w:lang w:val="pt-BR"/>
        </w:rPr>
        <w:t>Sendo assim, a</w:t>
      </w:r>
      <w:r w:rsidR="00275BC5" w:rsidRPr="00571B62">
        <w:rPr>
          <w:rFonts w:ascii="Arial" w:hAnsi="Arial" w:cs="Arial"/>
          <w:sz w:val="24"/>
          <w:szCs w:val="24"/>
          <w:lang w:val="pt-BR"/>
        </w:rPr>
        <w:t xml:space="preserve"> coleta de dados será realizada em três fontes principais: Análise </w:t>
      </w:r>
      <w:r w:rsidR="00295CEA">
        <w:rPr>
          <w:rFonts w:ascii="Arial" w:hAnsi="Arial" w:cs="Arial"/>
          <w:sz w:val="24"/>
          <w:szCs w:val="24"/>
          <w:lang w:val="pt-BR"/>
        </w:rPr>
        <w:t>d</w:t>
      </w:r>
      <w:r w:rsidR="00275BC5" w:rsidRPr="00571B62">
        <w:rPr>
          <w:rFonts w:ascii="Arial" w:hAnsi="Arial" w:cs="Arial"/>
          <w:sz w:val="24"/>
          <w:szCs w:val="24"/>
          <w:lang w:val="pt-BR"/>
        </w:rPr>
        <w:t xml:space="preserve">ocumental; Entrevistas </w:t>
      </w:r>
      <w:r w:rsidR="00295CEA">
        <w:rPr>
          <w:rFonts w:ascii="Arial" w:hAnsi="Arial" w:cs="Arial"/>
          <w:sz w:val="24"/>
          <w:szCs w:val="24"/>
          <w:lang w:val="pt-BR"/>
        </w:rPr>
        <w:t>s</w:t>
      </w:r>
      <w:r w:rsidR="00275BC5" w:rsidRPr="00571B62">
        <w:rPr>
          <w:rFonts w:ascii="Arial" w:hAnsi="Arial" w:cs="Arial"/>
          <w:sz w:val="24"/>
          <w:szCs w:val="24"/>
          <w:lang w:val="pt-BR"/>
        </w:rPr>
        <w:t>emiestruturadas;</w:t>
      </w:r>
      <w:r w:rsidR="00295CEA">
        <w:rPr>
          <w:rFonts w:ascii="Arial" w:hAnsi="Arial" w:cs="Arial"/>
          <w:sz w:val="24"/>
          <w:szCs w:val="24"/>
          <w:lang w:val="pt-BR"/>
        </w:rPr>
        <w:t xml:space="preserve"> e</w:t>
      </w:r>
      <w:r w:rsidR="00275BC5" w:rsidRPr="00571B62">
        <w:rPr>
          <w:rFonts w:ascii="Arial" w:hAnsi="Arial" w:cs="Arial"/>
          <w:sz w:val="24"/>
          <w:szCs w:val="24"/>
          <w:lang w:val="pt-BR"/>
        </w:rPr>
        <w:t xml:space="preserve"> Dados </w:t>
      </w:r>
      <w:r w:rsidR="00295CEA">
        <w:rPr>
          <w:rFonts w:ascii="Arial" w:hAnsi="Arial" w:cs="Arial"/>
          <w:sz w:val="24"/>
          <w:szCs w:val="24"/>
          <w:lang w:val="pt-BR"/>
        </w:rPr>
        <w:t>e</w:t>
      </w:r>
      <w:r w:rsidR="00275BC5" w:rsidRPr="00571B62">
        <w:rPr>
          <w:rFonts w:ascii="Arial" w:hAnsi="Arial" w:cs="Arial"/>
          <w:sz w:val="24"/>
          <w:szCs w:val="24"/>
          <w:lang w:val="pt-BR"/>
        </w:rPr>
        <w:t>mpíricos</w:t>
      </w:r>
      <w:r w:rsidRPr="00571B62">
        <w:rPr>
          <w:rFonts w:ascii="Arial" w:hAnsi="Arial" w:cs="Arial"/>
          <w:sz w:val="24"/>
          <w:szCs w:val="24"/>
          <w:lang w:val="pt-BR"/>
        </w:rPr>
        <w:t xml:space="preserve">, onde se </w:t>
      </w:r>
      <w:r w:rsidRPr="00571B62">
        <w:rPr>
          <w:rFonts w:ascii="Arial" w:hAnsi="Arial" w:cs="Arial"/>
          <w:sz w:val="24"/>
          <w:szCs w:val="24"/>
          <w:lang w:val="pt-BR"/>
        </w:rPr>
        <w:lastRenderedPageBreak/>
        <w:t>buscará</w:t>
      </w:r>
      <w:r w:rsidR="00275BC5" w:rsidRPr="00FE6974">
        <w:rPr>
          <w:rFonts w:ascii="Arial" w:hAnsi="Arial" w:cs="Arial"/>
          <w:sz w:val="24"/>
          <w:szCs w:val="24"/>
          <w:lang w:val="pt-BR"/>
        </w:rPr>
        <w:t xml:space="preserve"> nas fontes de informações</w:t>
      </w:r>
      <w:r w:rsidR="00295CEA">
        <w:rPr>
          <w:rFonts w:ascii="Arial" w:hAnsi="Arial" w:cs="Arial"/>
          <w:sz w:val="24"/>
          <w:szCs w:val="24"/>
          <w:lang w:val="pt-BR"/>
        </w:rPr>
        <w:t xml:space="preserve"> adequadas,</w:t>
      </w:r>
      <w:r w:rsidR="00275BC5" w:rsidRPr="00FE6974">
        <w:rPr>
          <w:rFonts w:ascii="Arial" w:hAnsi="Arial" w:cs="Arial"/>
          <w:sz w:val="24"/>
          <w:szCs w:val="24"/>
          <w:lang w:val="pt-BR"/>
        </w:rPr>
        <w:t xml:space="preserve"> os dados necessários para que </w:t>
      </w:r>
      <w:r w:rsidRPr="00FE6974">
        <w:rPr>
          <w:rFonts w:ascii="Arial" w:hAnsi="Arial" w:cs="Arial"/>
          <w:sz w:val="24"/>
          <w:szCs w:val="24"/>
          <w:lang w:val="pt-BR"/>
        </w:rPr>
        <w:t>se possa</w:t>
      </w:r>
      <w:r w:rsidR="00275BC5" w:rsidRPr="00FE6974">
        <w:rPr>
          <w:rFonts w:ascii="Arial" w:hAnsi="Arial" w:cs="Arial"/>
          <w:sz w:val="24"/>
          <w:szCs w:val="24"/>
          <w:lang w:val="pt-BR"/>
        </w:rPr>
        <w:t xml:space="preserve"> obter os resultados esperados, a saber: Análise documental: Leis, planos e diretrizes curriculares nacionais e estaduais sobre o Novo Ensino Médio e inclusão.</w:t>
      </w:r>
    </w:p>
    <w:p w14:paraId="201C4963" w14:textId="77777777" w:rsidR="00275BC5" w:rsidRPr="00FE6974" w:rsidRDefault="00275BC5" w:rsidP="005A0DD9">
      <w:pPr>
        <w:pStyle w:val="Corpodetexto"/>
        <w:spacing w:line="360" w:lineRule="auto"/>
        <w:ind w:left="2" w:right="138" w:firstLine="851"/>
        <w:jc w:val="both"/>
        <w:rPr>
          <w:rFonts w:ascii="Arial" w:hAnsi="Arial" w:cs="Arial"/>
          <w:sz w:val="24"/>
          <w:szCs w:val="24"/>
          <w:lang w:val="pt-BR"/>
        </w:rPr>
      </w:pPr>
      <w:r w:rsidRPr="00FE6974">
        <w:rPr>
          <w:rFonts w:ascii="Arial" w:hAnsi="Arial" w:cs="Arial"/>
          <w:sz w:val="24"/>
          <w:szCs w:val="24"/>
          <w:lang w:val="pt-BR"/>
        </w:rPr>
        <w:t>Os</w:t>
      </w:r>
      <w:r w:rsidRPr="00FE6974">
        <w:rPr>
          <w:rFonts w:ascii="Arial" w:hAnsi="Arial" w:cs="Arial"/>
          <w:spacing w:val="-15"/>
          <w:sz w:val="24"/>
          <w:szCs w:val="24"/>
          <w:lang w:val="pt-BR"/>
        </w:rPr>
        <w:t xml:space="preserve"> </w:t>
      </w:r>
      <w:r w:rsidRPr="00FE6974">
        <w:rPr>
          <w:rFonts w:ascii="Arial" w:hAnsi="Arial" w:cs="Arial"/>
          <w:sz w:val="24"/>
          <w:szCs w:val="24"/>
          <w:lang w:val="pt-BR"/>
        </w:rPr>
        <w:t>dados</w:t>
      </w:r>
      <w:r w:rsidRPr="00FE6974">
        <w:rPr>
          <w:rFonts w:ascii="Arial" w:hAnsi="Arial" w:cs="Arial"/>
          <w:spacing w:val="-15"/>
          <w:sz w:val="24"/>
          <w:szCs w:val="24"/>
          <w:lang w:val="pt-BR"/>
        </w:rPr>
        <w:t xml:space="preserve"> </w:t>
      </w:r>
      <w:r w:rsidRPr="00FE6974">
        <w:rPr>
          <w:rFonts w:ascii="Arial" w:hAnsi="Arial" w:cs="Arial"/>
          <w:sz w:val="24"/>
          <w:szCs w:val="24"/>
          <w:lang w:val="pt-BR"/>
        </w:rPr>
        <w:t>serão</w:t>
      </w:r>
      <w:r w:rsidRPr="00FE6974">
        <w:rPr>
          <w:rFonts w:ascii="Arial" w:hAnsi="Arial" w:cs="Arial"/>
          <w:spacing w:val="-15"/>
          <w:sz w:val="24"/>
          <w:szCs w:val="24"/>
          <w:lang w:val="pt-BR"/>
        </w:rPr>
        <w:t xml:space="preserve"> </w:t>
      </w:r>
      <w:r w:rsidRPr="00FE6974">
        <w:rPr>
          <w:rFonts w:ascii="Arial" w:hAnsi="Arial" w:cs="Arial"/>
          <w:sz w:val="24"/>
          <w:szCs w:val="24"/>
          <w:lang w:val="pt-BR"/>
        </w:rPr>
        <w:t>analisados</w:t>
      </w:r>
      <w:r w:rsidRPr="00FE6974">
        <w:rPr>
          <w:rFonts w:ascii="Arial" w:hAnsi="Arial" w:cs="Arial"/>
          <w:spacing w:val="-15"/>
          <w:sz w:val="24"/>
          <w:szCs w:val="24"/>
          <w:lang w:val="pt-BR"/>
        </w:rPr>
        <w:t xml:space="preserve"> </w:t>
      </w:r>
      <w:r w:rsidRPr="00FE6974">
        <w:rPr>
          <w:rFonts w:ascii="Arial" w:hAnsi="Arial" w:cs="Arial"/>
          <w:sz w:val="24"/>
          <w:szCs w:val="24"/>
          <w:lang w:val="pt-BR"/>
        </w:rPr>
        <w:t>qualitativamente,</w:t>
      </w:r>
      <w:r w:rsidRPr="00FE6974">
        <w:rPr>
          <w:rFonts w:ascii="Arial" w:hAnsi="Arial" w:cs="Arial"/>
          <w:spacing w:val="-15"/>
          <w:sz w:val="24"/>
          <w:szCs w:val="24"/>
          <w:lang w:val="pt-BR"/>
        </w:rPr>
        <w:t xml:space="preserve"> </w:t>
      </w:r>
      <w:r w:rsidRPr="00FE6974">
        <w:rPr>
          <w:rFonts w:ascii="Arial" w:hAnsi="Arial" w:cs="Arial"/>
          <w:sz w:val="24"/>
          <w:szCs w:val="24"/>
          <w:lang w:val="pt-BR"/>
        </w:rPr>
        <w:t>tendo</w:t>
      </w:r>
      <w:r w:rsidRPr="00FE6974">
        <w:rPr>
          <w:rFonts w:ascii="Arial" w:hAnsi="Arial" w:cs="Arial"/>
          <w:spacing w:val="-14"/>
          <w:sz w:val="24"/>
          <w:szCs w:val="24"/>
          <w:lang w:val="pt-BR"/>
        </w:rPr>
        <w:t xml:space="preserve"> </w:t>
      </w:r>
      <w:r w:rsidRPr="00FE6974">
        <w:rPr>
          <w:rFonts w:ascii="Arial" w:hAnsi="Arial" w:cs="Arial"/>
          <w:sz w:val="24"/>
          <w:szCs w:val="24"/>
          <w:lang w:val="pt-BR"/>
        </w:rPr>
        <w:t>por</w:t>
      </w:r>
      <w:r w:rsidRPr="00FE6974">
        <w:rPr>
          <w:rFonts w:ascii="Arial" w:hAnsi="Arial" w:cs="Arial"/>
          <w:spacing w:val="-15"/>
          <w:sz w:val="24"/>
          <w:szCs w:val="24"/>
          <w:lang w:val="pt-BR"/>
        </w:rPr>
        <w:t xml:space="preserve"> </w:t>
      </w:r>
      <w:r w:rsidRPr="00FE6974">
        <w:rPr>
          <w:rFonts w:ascii="Arial" w:hAnsi="Arial" w:cs="Arial"/>
          <w:sz w:val="24"/>
          <w:szCs w:val="24"/>
          <w:lang w:val="pt-BR"/>
        </w:rPr>
        <w:t>base</w:t>
      </w:r>
      <w:r w:rsidRPr="00FE6974">
        <w:rPr>
          <w:rFonts w:ascii="Arial" w:hAnsi="Arial" w:cs="Arial"/>
          <w:spacing w:val="-14"/>
          <w:sz w:val="24"/>
          <w:szCs w:val="24"/>
          <w:lang w:val="pt-BR"/>
        </w:rPr>
        <w:t xml:space="preserve"> </w:t>
      </w:r>
      <w:r w:rsidRPr="00FE6974">
        <w:rPr>
          <w:rFonts w:ascii="Arial" w:hAnsi="Arial" w:cs="Arial"/>
          <w:sz w:val="24"/>
          <w:szCs w:val="24"/>
          <w:lang w:val="pt-BR"/>
        </w:rPr>
        <w:t>os</w:t>
      </w:r>
      <w:r w:rsidRPr="00FE6974">
        <w:rPr>
          <w:rFonts w:ascii="Arial" w:hAnsi="Arial" w:cs="Arial"/>
          <w:spacing w:val="-15"/>
          <w:sz w:val="24"/>
          <w:szCs w:val="24"/>
          <w:lang w:val="pt-BR"/>
        </w:rPr>
        <w:t xml:space="preserve"> </w:t>
      </w:r>
      <w:r w:rsidRPr="00FE6974">
        <w:rPr>
          <w:rFonts w:ascii="Arial" w:hAnsi="Arial" w:cs="Arial"/>
          <w:sz w:val="24"/>
          <w:szCs w:val="24"/>
          <w:lang w:val="pt-BR"/>
        </w:rPr>
        <w:t>fundamentos</w:t>
      </w:r>
      <w:r w:rsidRPr="00FE6974">
        <w:rPr>
          <w:rFonts w:ascii="Arial" w:hAnsi="Arial" w:cs="Arial"/>
          <w:spacing w:val="-13"/>
          <w:sz w:val="24"/>
          <w:szCs w:val="24"/>
          <w:lang w:val="pt-BR"/>
        </w:rPr>
        <w:t xml:space="preserve"> </w:t>
      </w:r>
      <w:r w:rsidRPr="00FE6974">
        <w:rPr>
          <w:rFonts w:ascii="Arial" w:hAnsi="Arial" w:cs="Arial"/>
          <w:sz w:val="24"/>
          <w:szCs w:val="24"/>
          <w:lang w:val="pt-BR"/>
        </w:rPr>
        <w:t>da</w:t>
      </w:r>
      <w:r w:rsidRPr="00FE6974">
        <w:rPr>
          <w:rFonts w:ascii="Arial" w:hAnsi="Arial" w:cs="Arial"/>
          <w:spacing w:val="-13"/>
          <w:sz w:val="24"/>
          <w:szCs w:val="24"/>
          <w:lang w:val="pt-BR"/>
        </w:rPr>
        <w:t xml:space="preserve"> </w:t>
      </w:r>
      <w:r w:rsidRPr="00FE6974">
        <w:rPr>
          <w:rFonts w:ascii="Arial" w:hAnsi="Arial" w:cs="Arial"/>
          <w:sz w:val="24"/>
          <w:szCs w:val="24"/>
          <w:lang w:val="pt-BR"/>
        </w:rPr>
        <w:t xml:space="preserve">Análise Textual Discursiva (ATD) das autoras Moraes e </w:t>
      </w:r>
      <w:proofErr w:type="spellStart"/>
      <w:r w:rsidRPr="00FE6974">
        <w:rPr>
          <w:rFonts w:ascii="Arial" w:hAnsi="Arial" w:cs="Arial"/>
          <w:sz w:val="24"/>
          <w:szCs w:val="24"/>
          <w:lang w:val="pt-BR"/>
        </w:rPr>
        <w:t>Galiazzi</w:t>
      </w:r>
      <w:proofErr w:type="spellEnd"/>
      <w:r w:rsidRPr="00FE6974">
        <w:rPr>
          <w:rFonts w:ascii="Arial" w:hAnsi="Arial" w:cs="Arial"/>
          <w:sz w:val="24"/>
          <w:szCs w:val="24"/>
          <w:lang w:val="pt-BR"/>
        </w:rPr>
        <w:t xml:space="preserve"> (2016), por se tratar de um método muito utilizado em pesquisas de abordagem qualitativa.</w:t>
      </w:r>
    </w:p>
    <w:p w14:paraId="0AF2C06A" w14:textId="03517B1E" w:rsidR="007F3C46" w:rsidRPr="00FE6974" w:rsidRDefault="00275BC5" w:rsidP="005A0DD9">
      <w:pPr>
        <w:pStyle w:val="Corpodetexto"/>
        <w:spacing w:line="360" w:lineRule="auto"/>
        <w:ind w:left="2" w:right="138" w:firstLine="707"/>
        <w:jc w:val="both"/>
        <w:rPr>
          <w:rFonts w:ascii="Arial" w:hAnsi="Arial" w:cs="Arial"/>
          <w:spacing w:val="-2"/>
          <w:sz w:val="24"/>
          <w:szCs w:val="24"/>
          <w:lang w:val="pt-BR"/>
        </w:rPr>
      </w:pPr>
      <w:r w:rsidRPr="00FE6974">
        <w:rPr>
          <w:rFonts w:ascii="Arial" w:hAnsi="Arial" w:cs="Arial"/>
          <w:sz w:val="24"/>
          <w:szCs w:val="24"/>
          <w:lang w:val="pt-BR"/>
        </w:rPr>
        <w:t xml:space="preserve">Os resultados dos dados analisados terão como ancoragem os fundamentos da </w:t>
      </w:r>
      <w:r w:rsidRPr="00FE6974">
        <w:rPr>
          <w:rFonts w:ascii="Arial" w:hAnsi="Arial" w:cs="Arial"/>
          <w:spacing w:val="-2"/>
          <w:sz w:val="24"/>
          <w:szCs w:val="24"/>
          <w:lang w:val="pt-BR"/>
        </w:rPr>
        <w:t>hermenêutica</w:t>
      </w:r>
      <w:r w:rsidRPr="00FE6974">
        <w:rPr>
          <w:rFonts w:ascii="Arial" w:hAnsi="Arial" w:cs="Arial"/>
          <w:spacing w:val="-5"/>
          <w:sz w:val="24"/>
          <w:szCs w:val="24"/>
          <w:lang w:val="pt-BR"/>
        </w:rPr>
        <w:t xml:space="preserve"> </w:t>
      </w:r>
      <w:r w:rsidRPr="00FE6974">
        <w:rPr>
          <w:rFonts w:ascii="Arial" w:hAnsi="Arial" w:cs="Arial"/>
          <w:spacing w:val="-2"/>
          <w:sz w:val="24"/>
          <w:szCs w:val="24"/>
          <w:lang w:val="pt-BR"/>
        </w:rPr>
        <w:t>e</w:t>
      </w:r>
      <w:r w:rsidRPr="00FE6974">
        <w:rPr>
          <w:rFonts w:ascii="Arial" w:hAnsi="Arial" w:cs="Arial"/>
          <w:spacing w:val="-5"/>
          <w:sz w:val="24"/>
          <w:szCs w:val="24"/>
          <w:lang w:val="pt-BR"/>
        </w:rPr>
        <w:t xml:space="preserve"> </w:t>
      </w:r>
      <w:r w:rsidRPr="00FE6974">
        <w:rPr>
          <w:rFonts w:ascii="Arial" w:hAnsi="Arial" w:cs="Arial"/>
          <w:spacing w:val="-2"/>
          <w:sz w:val="24"/>
          <w:szCs w:val="24"/>
          <w:lang w:val="pt-BR"/>
        </w:rPr>
        <w:t>da</w:t>
      </w:r>
      <w:r w:rsidRPr="00FE6974">
        <w:rPr>
          <w:rFonts w:ascii="Arial" w:hAnsi="Arial" w:cs="Arial"/>
          <w:spacing w:val="-5"/>
          <w:sz w:val="24"/>
          <w:szCs w:val="24"/>
          <w:lang w:val="pt-BR"/>
        </w:rPr>
        <w:t xml:space="preserve"> </w:t>
      </w:r>
      <w:r w:rsidRPr="00FE6974">
        <w:rPr>
          <w:rFonts w:ascii="Arial" w:hAnsi="Arial" w:cs="Arial"/>
          <w:spacing w:val="-2"/>
          <w:sz w:val="24"/>
          <w:szCs w:val="24"/>
          <w:lang w:val="pt-BR"/>
        </w:rPr>
        <w:t>dialética.</w:t>
      </w:r>
      <w:r w:rsidRPr="00FE6974">
        <w:rPr>
          <w:rFonts w:ascii="Arial" w:hAnsi="Arial" w:cs="Arial"/>
          <w:spacing w:val="-4"/>
          <w:sz w:val="24"/>
          <w:szCs w:val="24"/>
          <w:lang w:val="pt-BR"/>
        </w:rPr>
        <w:t xml:space="preserve"> </w:t>
      </w:r>
      <w:r w:rsidRPr="00FE6974">
        <w:rPr>
          <w:rFonts w:ascii="Arial" w:hAnsi="Arial" w:cs="Arial"/>
          <w:spacing w:val="-2"/>
          <w:sz w:val="24"/>
          <w:szCs w:val="24"/>
          <w:lang w:val="pt-BR"/>
        </w:rPr>
        <w:t>Enquanto a</w:t>
      </w:r>
      <w:r w:rsidRPr="00FE6974">
        <w:rPr>
          <w:rFonts w:ascii="Arial" w:hAnsi="Arial" w:cs="Arial"/>
          <w:spacing w:val="-5"/>
          <w:sz w:val="24"/>
          <w:szCs w:val="24"/>
          <w:lang w:val="pt-BR"/>
        </w:rPr>
        <w:t xml:space="preserve"> </w:t>
      </w:r>
      <w:r w:rsidRPr="00FE6974">
        <w:rPr>
          <w:rFonts w:ascii="Arial" w:hAnsi="Arial" w:cs="Arial"/>
          <w:spacing w:val="-2"/>
          <w:sz w:val="24"/>
          <w:szCs w:val="24"/>
          <w:lang w:val="pt-BR"/>
        </w:rPr>
        <w:t>primeira</w:t>
      </w:r>
      <w:r w:rsidRPr="00FE6974">
        <w:rPr>
          <w:rFonts w:ascii="Arial" w:hAnsi="Arial" w:cs="Arial"/>
          <w:spacing w:val="-5"/>
          <w:sz w:val="24"/>
          <w:szCs w:val="24"/>
          <w:lang w:val="pt-BR"/>
        </w:rPr>
        <w:t xml:space="preserve"> </w:t>
      </w:r>
      <w:r w:rsidRPr="00FE6974">
        <w:rPr>
          <w:rFonts w:ascii="Arial" w:hAnsi="Arial" w:cs="Arial"/>
          <w:spacing w:val="-2"/>
          <w:sz w:val="24"/>
          <w:szCs w:val="24"/>
          <w:lang w:val="pt-BR"/>
        </w:rPr>
        <w:t>permite</w:t>
      </w:r>
      <w:r w:rsidRPr="00FE6974">
        <w:rPr>
          <w:rFonts w:ascii="Arial" w:hAnsi="Arial" w:cs="Arial"/>
          <w:spacing w:val="-4"/>
          <w:sz w:val="24"/>
          <w:szCs w:val="24"/>
          <w:lang w:val="pt-BR"/>
        </w:rPr>
        <w:t xml:space="preserve"> </w:t>
      </w:r>
      <w:r w:rsidRPr="00FE6974">
        <w:rPr>
          <w:rFonts w:ascii="Arial" w:hAnsi="Arial" w:cs="Arial"/>
          <w:spacing w:val="-2"/>
          <w:sz w:val="24"/>
          <w:szCs w:val="24"/>
          <w:lang w:val="pt-BR"/>
        </w:rPr>
        <w:t>a</w:t>
      </w:r>
      <w:r w:rsidRPr="00FE6974">
        <w:rPr>
          <w:rFonts w:ascii="Arial" w:hAnsi="Arial" w:cs="Arial"/>
          <w:spacing w:val="-5"/>
          <w:sz w:val="24"/>
          <w:szCs w:val="24"/>
          <w:lang w:val="pt-BR"/>
        </w:rPr>
        <w:t xml:space="preserve"> </w:t>
      </w:r>
      <w:r w:rsidRPr="00FE6974">
        <w:rPr>
          <w:rFonts w:ascii="Arial" w:hAnsi="Arial" w:cs="Arial"/>
          <w:spacing w:val="-2"/>
          <w:sz w:val="24"/>
          <w:szCs w:val="24"/>
          <w:lang w:val="pt-BR"/>
        </w:rPr>
        <w:t>interpretação,</w:t>
      </w:r>
      <w:r w:rsidRPr="00FE6974">
        <w:rPr>
          <w:rFonts w:ascii="Arial" w:hAnsi="Arial" w:cs="Arial"/>
          <w:spacing w:val="-4"/>
          <w:sz w:val="24"/>
          <w:szCs w:val="24"/>
          <w:lang w:val="pt-BR"/>
        </w:rPr>
        <w:t xml:space="preserve"> </w:t>
      </w:r>
      <w:r w:rsidRPr="00FE6974">
        <w:rPr>
          <w:rFonts w:ascii="Arial" w:hAnsi="Arial" w:cs="Arial"/>
          <w:spacing w:val="-2"/>
          <w:sz w:val="24"/>
          <w:szCs w:val="24"/>
          <w:lang w:val="pt-BR"/>
        </w:rPr>
        <w:t>o</w:t>
      </w:r>
      <w:r w:rsidRPr="00FE6974">
        <w:rPr>
          <w:rFonts w:ascii="Arial" w:hAnsi="Arial" w:cs="Arial"/>
          <w:spacing w:val="-4"/>
          <w:sz w:val="24"/>
          <w:szCs w:val="24"/>
          <w:lang w:val="pt-BR"/>
        </w:rPr>
        <w:t xml:space="preserve"> </w:t>
      </w:r>
      <w:r w:rsidRPr="00FE6974">
        <w:rPr>
          <w:rFonts w:ascii="Arial" w:hAnsi="Arial" w:cs="Arial"/>
          <w:spacing w:val="-2"/>
          <w:sz w:val="24"/>
          <w:szCs w:val="24"/>
          <w:lang w:val="pt-BR"/>
        </w:rPr>
        <w:t>entendimento</w:t>
      </w:r>
      <w:r w:rsidRPr="00FE6974">
        <w:rPr>
          <w:rFonts w:ascii="Arial" w:hAnsi="Arial" w:cs="Arial"/>
          <w:spacing w:val="-4"/>
          <w:sz w:val="24"/>
          <w:szCs w:val="24"/>
          <w:lang w:val="pt-BR"/>
        </w:rPr>
        <w:t xml:space="preserve"> </w:t>
      </w:r>
      <w:r w:rsidRPr="00FE6974">
        <w:rPr>
          <w:rFonts w:ascii="Arial" w:hAnsi="Arial" w:cs="Arial"/>
          <w:spacing w:val="-2"/>
          <w:sz w:val="24"/>
          <w:szCs w:val="24"/>
          <w:lang w:val="pt-BR"/>
        </w:rPr>
        <w:t xml:space="preserve">acerca </w:t>
      </w:r>
      <w:r w:rsidRPr="00FE6974">
        <w:rPr>
          <w:rFonts w:ascii="Arial" w:hAnsi="Arial" w:cs="Arial"/>
          <w:sz w:val="24"/>
          <w:szCs w:val="24"/>
          <w:lang w:val="pt-BR"/>
        </w:rPr>
        <w:t>dos conteúdos do material coletado na pesquisa de campo, a segunda favorece ao pesquisador questionar sobre eles. A dialética favorecerá</w:t>
      </w:r>
      <w:r w:rsidRPr="00FE6974">
        <w:rPr>
          <w:rFonts w:ascii="Arial" w:hAnsi="Arial" w:cs="Arial"/>
          <w:spacing w:val="-1"/>
          <w:sz w:val="24"/>
          <w:szCs w:val="24"/>
          <w:lang w:val="pt-BR"/>
        </w:rPr>
        <w:t xml:space="preserve"> </w:t>
      </w:r>
      <w:r w:rsidRPr="00FE6974">
        <w:rPr>
          <w:rFonts w:ascii="Arial" w:hAnsi="Arial" w:cs="Arial"/>
          <w:sz w:val="24"/>
          <w:szCs w:val="24"/>
          <w:lang w:val="pt-BR"/>
        </w:rPr>
        <w:t>o diálogo e a análise crítica</w:t>
      </w:r>
      <w:r w:rsidRPr="00FE6974">
        <w:rPr>
          <w:rFonts w:ascii="Arial" w:hAnsi="Arial" w:cs="Arial"/>
          <w:spacing w:val="-1"/>
          <w:sz w:val="24"/>
          <w:szCs w:val="24"/>
          <w:lang w:val="pt-BR"/>
        </w:rPr>
        <w:t xml:space="preserve"> </w:t>
      </w:r>
      <w:r w:rsidRPr="00FE6974">
        <w:rPr>
          <w:rFonts w:ascii="Arial" w:hAnsi="Arial" w:cs="Arial"/>
          <w:sz w:val="24"/>
          <w:szCs w:val="24"/>
          <w:lang w:val="pt-BR"/>
        </w:rPr>
        <w:t xml:space="preserve">dos fatos, permitindo a contraposição e a contradição como importantes elementos nesse processo de compreensão, pois é através deles que uma ideia, conceito ou valor pode ser testado, explorado e analisado </w:t>
      </w:r>
      <w:r w:rsidRPr="00FE6974">
        <w:rPr>
          <w:rFonts w:ascii="Arial" w:hAnsi="Arial" w:cs="Arial"/>
          <w:spacing w:val="-2"/>
          <w:sz w:val="24"/>
          <w:szCs w:val="24"/>
          <w:lang w:val="pt-BR"/>
        </w:rPr>
        <w:t>criticamente.</w:t>
      </w:r>
    </w:p>
    <w:p w14:paraId="042D6176" w14:textId="77777777" w:rsidR="00FE6974" w:rsidRPr="00FE6974" w:rsidRDefault="00FE6974" w:rsidP="005A0DD9">
      <w:pPr>
        <w:pStyle w:val="Corpodetexto"/>
        <w:spacing w:line="360" w:lineRule="auto"/>
        <w:ind w:left="2" w:right="138" w:firstLine="707"/>
        <w:jc w:val="both"/>
        <w:rPr>
          <w:rFonts w:ascii="Arial" w:hAnsi="Arial" w:cs="Arial"/>
          <w:sz w:val="24"/>
          <w:szCs w:val="24"/>
          <w:lang w:val="pt-BR"/>
        </w:rPr>
      </w:pPr>
    </w:p>
    <w:p w14:paraId="0BFBACE9" w14:textId="5C0097B3" w:rsidR="00667ED0" w:rsidRPr="00FE6974" w:rsidRDefault="007F3C46" w:rsidP="005A0DD9">
      <w:pPr>
        <w:spacing w:after="0" w:line="360" w:lineRule="auto"/>
        <w:jc w:val="both"/>
        <w:rPr>
          <w:rFonts w:ascii="Arial" w:hAnsi="Arial" w:cs="Arial"/>
          <w:b/>
          <w:bCs/>
        </w:rPr>
      </w:pPr>
      <w:r w:rsidRPr="00FE6974">
        <w:rPr>
          <w:rFonts w:ascii="Arial" w:hAnsi="Arial" w:cs="Arial"/>
          <w:b/>
          <w:bCs/>
        </w:rPr>
        <w:t xml:space="preserve">Discussão </w:t>
      </w:r>
    </w:p>
    <w:p w14:paraId="30991B4F" w14:textId="77777777" w:rsidR="00FE6974" w:rsidRPr="00FE6974" w:rsidRDefault="00FE6974" w:rsidP="005A0DD9">
      <w:pPr>
        <w:pStyle w:val="Corpodetexto"/>
        <w:spacing w:line="360" w:lineRule="auto"/>
        <w:ind w:left="2" w:right="139" w:firstLine="851"/>
        <w:jc w:val="both"/>
        <w:rPr>
          <w:rFonts w:ascii="Arial" w:hAnsi="Arial" w:cs="Arial"/>
          <w:lang w:val="pt-BR"/>
        </w:rPr>
      </w:pPr>
    </w:p>
    <w:p w14:paraId="49DAAE4E" w14:textId="77777777" w:rsidR="00FE6974" w:rsidRPr="00FE6974" w:rsidRDefault="001A6146" w:rsidP="005A0DD9">
      <w:pPr>
        <w:pStyle w:val="Corpodetexto"/>
        <w:spacing w:line="360" w:lineRule="auto"/>
        <w:ind w:left="2" w:right="139" w:firstLine="706"/>
        <w:jc w:val="both"/>
        <w:rPr>
          <w:rFonts w:ascii="Arial" w:hAnsi="Arial" w:cs="Arial"/>
          <w:sz w:val="24"/>
          <w:szCs w:val="24"/>
          <w:lang w:val="pt-BR"/>
        </w:rPr>
      </w:pPr>
      <w:r w:rsidRPr="001A6146">
        <w:rPr>
          <w:rFonts w:ascii="Arial" w:hAnsi="Arial" w:cs="Arial"/>
          <w:sz w:val="24"/>
          <w:szCs w:val="24"/>
          <w:lang w:val="pt-BR"/>
        </w:rPr>
        <w:t>Historicamente, os estudantes com deficiência foram sistematicamente excluídos do sistema educacional comum. Conforme aponta Moraes (2023), a trajetória da atenção a esse grupo se deu por etapas: exclusão, segregação, integração e, mais recentemente, inclusão. Esse avanço não ocorreu de forma linear, mas como resultado de lutas dos movimentos sociais, marcos legais e mudanças pedagógicas.</w:t>
      </w:r>
    </w:p>
    <w:p w14:paraId="7C92C058" w14:textId="64DB3DB1" w:rsidR="001A6146" w:rsidRPr="001A6146" w:rsidRDefault="001A6146" w:rsidP="005A0DD9">
      <w:pPr>
        <w:pStyle w:val="Corpodetexto"/>
        <w:spacing w:line="360" w:lineRule="auto"/>
        <w:ind w:left="2" w:right="139" w:firstLine="706"/>
        <w:jc w:val="both"/>
        <w:rPr>
          <w:rFonts w:ascii="Arial" w:hAnsi="Arial" w:cs="Arial"/>
          <w:sz w:val="24"/>
          <w:szCs w:val="24"/>
          <w:lang w:val="pt-BR"/>
        </w:rPr>
      </w:pPr>
      <w:r w:rsidRPr="001A6146">
        <w:rPr>
          <w:rFonts w:ascii="Arial" w:hAnsi="Arial" w:cs="Arial"/>
          <w:sz w:val="24"/>
          <w:szCs w:val="24"/>
          <w:lang w:val="pt-BR"/>
        </w:rPr>
        <w:t>A Lei Brasileira de Inclusão (Lei nº 13.146/2015) reforça que toda pessoa com deficiência tem direito à igualdade de oportunidades, sem qualquer forma de discriminação. Já a reforma do Novo Ensino Médio (Lei nº 13.415/2017) trouxe alterações estruturais, ampliando carga horária e diversificando itinerários formativos. No entanto, a integração entre essas políticas — inclusão e reestruturação curricular — representa um desafio, especialmente em contextos como o Amazonas, com suas peculiaridades geográficas e socioculturais.</w:t>
      </w:r>
    </w:p>
    <w:p w14:paraId="3BCE3267" w14:textId="655DBB9A" w:rsidR="001A6146" w:rsidRPr="001A6146" w:rsidRDefault="001A6146" w:rsidP="005A0DD9">
      <w:pPr>
        <w:pStyle w:val="Corpodetexto"/>
        <w:spacing w:line="360" w:lineRule="auto"/>
        <w:ind w:left="2" w:right="139" w:firstLine="851"/>
        <w:jc w:val="both"/>
        <w:rPr>
          <w:rFonts w:ascii="Arial" w:hAnsi="Arial" w:cs="Arial"/>
          <w:sz w:val="24"/>
          <w:szCs w:val="24"/>
          <w:lang w:val="pt-BR"/>
        </w:rPr>
      </w:pPr>
      <w:r w:rsidRPr="001A6146">
        <w:rPr>
          <w:rFonts w:ascii="Arial" w:hAnsi="Arial" w:cs="Arial"/>
          <w:sz w:val="24"/>
          <w:szCs w:val="24"/>
          <w:lang w:val="pt-BR"/>
        </w:rPr>
        <w:t xml:space="preserve">A legislação brasileira estabelece claramente o compromisso com a </w:t>
      </w:r>
      <w:r w:rsidRPr="001A6146">
        <w:rPr>
          <w:rFonts w:ascii="Arial" w:hAnsi="Arial" w:cs="Arial"/>
          <w:sz w:val="24"/>
          <w:szCs w:val="24"/>
          <w:lang w:val="pt-BR"/>
        </w:rPr>
        <w:lastRenderedPageBreak/>
        <w:t>inclusão, como evidenciado na LBI (2015), na Política Nacional de Educação Especial na Perspectiva da Educação Inclusiva (2008) e na BNCC, que orienta o desenvolvimento de competências considerando a diversidade. No Amazonas, leis estaduais recentes, como a Lei nº 7.111/2024 (Política Estadual de Educação para Pessoas com Deficiência) e a Lei nº 7.090/2024 (direitos de estudantes com TEA), reforçam o princípio do tratamento humanizado e a necessidade de respeitar especificidades individuais.</w:t>
      </w:r>
      <w:r w:rsidR="00FE6974" w:rsidRPr="00FE6974">
        <w:rPr>
          <w:rFonts w:ascii="Arial" w:hAnsi="Arial" w:cs="Arial"/>
          <w:sz w:val="24"/>
          <w:szCs w:val="24"/>
          <w:lang w:val="pt-BR"/>
        </w:rPr>
        <w:t xml:space="preserve"> </w:t>
      </w:r>
      <w:r w:rsidRPr="001A6146">
        <w:rPr>
          <w:rFonts w:ascii="Arial" w:hAnsi="Arial" w:cs="Arial"/>
          <w:sz w:val="24"/>
          <w:szCs w:val="24"/>
          <w:lang w:val="pt-BR"/>
        </w:rPr>
        <w:t>Entretanto, cumprir a legislação exige muito mais do que garantir matrícula: implica assegurar acessibilidade física, pedagógica, comunicacional e atitudinal, além de formação docente continuada. A pesquisa proposta visa identificar se essas condições estão presentes nas escolas integrais do ensino médio no estado.</w:t>
      </w:r>
    </w:p>
    <w:p w14:paraId="323239ED" w14:textId="77777777" w:rsidR="00FE6974" w:rsidRPr="00FE6974" w:rsidRDefault="00FE6974" w:rsidP="005A0DD9">
      <w:pPr>
        <w:spacing w:after="0" w:line="360" w:lineRule="auto"/>
        <w:jc w:val="both"/>
        <w:rPr>
          <w:rFonts w:ascii="Arial" w:hAnsi="Arial" w:cs="Arial"/>
          <w:noProof/>
        </w:rPr>
      </w:pPr>
    </w:p>
    <w:p w14:paraId="2EFE8FA5" w14:textId="16902042" w:rsidR="00FE6974" w:rsidRPr="00FE6974" w:rsidRDefault="00FE6974" w:rsidP="005A0DD9">
      <w:pPr>
        <w:spacing w:after="0" w:line="360" w:lineRule="auto"/>
        <w:ind w:firstLine="2"/>
        <w:jc w:val="both"/>
        <w:rPr>
          <w:rFonts w:ascii="Arial" w:hAnsi="Arial" w:cs="Arial"/>
        </w:rPr>
      </w:pPr>
      <w:r w:rsidRPr="00FE6974">
        <w:rPr>
          <w:rFonts w:ascii="Arial" w:hAnsi="Arial" w:cs="Arial"/>
          <w:noProof/>
        </w:rPr>
        <w:t>Figura 01 – Matrícula na educação especial por tipo de deficiência, transtorno global do desenvolvimento ou altas habilidades/superdotação – Brasil 2023-2024</w:t>
      </w:r>
    </w:p>
    <w:p w14:paraId="76D973BF" w14:textId="77777777" w:rsidR="00FE6974" w:rsidRPr="00FE6974" w:rsidRDefault="00FE6974" w:rsidP="005A0DD9">
      <w:pPr>
        <w:spacing w:after="0" w:line="360" w:lineRule="auto"/>
        <w:jc w:val="both"/>
        <w:rPr>
          <w:rFonts w:ascii="Arial" w:hAnsi="Arial" w:cs="Arial"/>
        </w:rPr>
      </w:pPr>
      <w:r w:rsidRPr="00FE6974">
        <w:rPr>
          <w:rFonts w:ascii="Arial" w:hAnsi="Arial" w:cs="Arial"/>
          <w:noProof/>
        </w:rPr>
        <w:drawing>
          <wp:inline distT="0" distB="0" distL="0" distR="0" wp14:anchorId="4C7BF7AD" wp14:editId="621785FB">
            <wp:extent cx="5753100" cy="2828925"/>
            <wp:effectExtent l="0" t="0" r="0" b="9525"/>
            <wp:docPr id="188457586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16497"/>
                    <a:stretch>
                      <a:fillRect/>
                    </a:stretch>
                  </pic:blipFill>
                  <pic:spPr bwMode="auto">
                    <a:xfrm>
                      <a:off x="0" y="0"/>
                      <a:ext cx="5753100" cy="2828925"/>
                    </a:xfrm>
                    <a:prstGeom prst="rect">
                      <a:avLst/>
                    </a:prstGeom>
                    <a:noFill/>
                    <a:ln>
                      <a:noFill/>
                    </a:ln>
                    <a:extLst>
                      <a:ext uri="{53640926-AAD7-44D8-BBD7-CCE9431645EC}">
                        <a14:shadowObscured xmlns:a14="http://schemas.microsoft.com/office/drawing/2010/main"/>
                      </a:ext>
                    </a:extLst>
                  </pic:spPr>
                </pic:pic>
              </a:graphicData>
            </a:graphic>
          </wp:inline>
        </w:drawing>
      </w:r>
    </w:p>
    <w:p w14:paraId="55117E28" w14:textId="41D7E304" w:rsidR="00FE6974" w:rsidRPr="00FE6974" w:rsidRDefault="00FE6974" w:rsidP="005A0DD9">
      <w:pPr>
        <w:pStyle w:val="Corpodetexto"/>
        <w:spacing w:line="360" w:lineRule="auto"/>
        <w:ind w:left="0" w:right="139"/>
        <w:jc w:val="both"/>
        <w:rPr>
          <w:rFonts w:ascii="Arial" w:hAnsi="Arial" w:cs="Arial"/>
          <w:b/>
          <w:bCs/>
          <w:lang w:val="pt-BR"/>
        </w:rPr>
      </w:pPr>
      <w:r w:rsidRPr="00FE6974">
        <w:rPr>
          <w:rFonts w:ascii="Arial" w:hAnsi="Arial" w:cs="Arial"/>
          <w:sz w:val="20"/>
          <w:szCs w:val="20"/>
          <w:lang w:val="pt-BR"/>
        </w:rPr>
        <w:t>Fonte: Censo Escolar – Inep (2024</w:t>
      </w:r>
    </w:p>
    <w:p w14:paraId="769133FA" w14:textId="77777777" w:rsidR="00FE6974" w:rsidRPr="001A6146" w:rsidRDefault="00FE6974" w:rsidP="005A0DD9">
      <w:pPr>
        <w:pStyle w:val="Corpodetexto"/>
        <w:spacing w:line="360" w:lineRule="auto"/>
        <w:ind w:left="2" w:right="139" w:firstLine="851"/>
        <w:jc w:val="both"/>
        <w:rPr>
          <w:rFonts w:ascii="Arial" w:hAnsi="Arial" w:cs="Arial"/>
          <w:b/>
          <w:bCs/>
          <w:lang w:val="pt-BR"/>
        </w:rPr>
      </w:pPr>
    </w:p>
    <w:p w14:paraId="441028EF" w14:textId="0501A4B8" w:rsidR="007013C8" w:rsidRDefault="001A6146" w:rsidP="007013C8">
      <w:pPr>
        <w:pStyle w:val="Corpodetexto"/>
        <w:spacing w:line="360" w:lineRule="auto"/>
        <w:ind w:left="0" w:right="139" w:firstLine="708"/>
        <w:jc w:val="both"/>
        <w:rPr>
          <w:rFonts w:ascii="Arial" w:hAnsi="Arial" w:cs="Arial"/>
          <w:sz w:val="24"/>
          <w:szCs w:val="24"/>
          <w:lang w:val="pt-BR"/>
        </w:rPr>
      </w:pPr>
      <w:r w:rsidRPr="001A6146">
        <w:rPr>
          <w:rFonts w:ascii="Arial" w:hAnsi="Arial" w:cs="Arial"/>
          <w:sz w:val="24"/>
          <w:szCs w:val="24"/>
          <w:lang w:val="pt-BR"/>
        </w:rPr>
        <w:t xml:space="preserve">Os dados nacionais do Censo Escolar 2024 revelam que a maior parte das matrículas na educação especial concentra-se em estudantes com deficiência intelectual, seguidos por aqueles com transtornos do espectro autista e deficiência </w:t>
      </w:r>
      <w:r w:rsidRPr="001A6146">
        <w:rPr>
          <w:rFonts w:ascii="Arial" w:hAnsi="Arial" w:cs="Arial"/>
          <w:sz w:val="24"/>
          <w:szCs w:val="24"/>
          <w:lang w:val="pt-BR"/>
        </w:rPr>
        <w:lastRenderedPageBreak/>
        <w:t xml:space="preserve">física. Isso reforça a necessidade de políticas inclusivas que contemplem múltiplas necessidades, desde adaptações curriculares até recursos tecnológicos assistivos. </w:t>
      </w:r>
      <w:r w:rsidR="007013C8">
        <w:rPr>
          <w:rFonts w:ascii="Arial" w:hAnsi="Arial" w:cs="Arial"/>
          <w:sz w:val="24"/>
          <w:szCs w:val="24"/>
          <w:lang w:val="pt-BR"/>
        </w:rPr>
        <w:t xml:space="preserve">Para tanto, segundo </w:t>
      </w:r>
      <w:proofErr w:type="spellStart"/>
      <w:r w:rsidR="007013C8" w:rsidRPr="007013C8">
        <w:rPr>
          <w:rFonts w:ascii="Arial" w:hAnsi="Arial" w:cs="Arial"/>
          <w:sz w:val="24"/>
          <w:szCs w:val="24"/>
          <w:lang w:val="pt-BR"/>
        </w:rPr>
        <w:t>Glat</w:t>
      </w:r>
      <w:proofErr w:type="spellEnd"/>
      <w:r w:rsidR="007013C8" w:rsidRPr="007013C8">
        <w:rPr>
          <w:rFonts w:ascii="Arial" w:hAnsi="Arial" w:cs="Arial"/>
          <w:sz w:val="24"/>
          <w:szCs w:val="24"/>
          <w:lang w:val="pt-BR"/>
        </w:rPr>
        <w:t xml:space="preserve"> </w:t>
      </w:r>
      <w:r w:rsidR="007013C8">
        <w:rPr>
          <w:rFonts w:ascii="Arial" w:hAnsi="Arial" w:cs="Arial"/>
          <w:sz w:val="24"/>
          <w:szCs w:val="24"/>
          <w:lang w:val="pt-BR"/>
        </w:rPr>
        <w:t xml:space="preserve">e </w:t>
      </w:r>
      <w:proofErr w:type="spellStart"/>
      <w:r w:rsidR="007013C8" w:rsidRPr="007013C8">
        <w:rPr>
          <w:rFonts w:ascii="Arial" w:hAnsi="Arial" w:cs="Arial"/>
          <w:sz w:val="24"/>
          <w:szCs w:val="24"/>
          <w:lang w:val="pt-BR"/>
        </w:rPr>
        <w:t>Pletsch</w:t>
      </w:r>
      <w:proofErr w:type="spellEnd"/>
      <w:r w:rsidR="007013C8">
        <w:rPr>
          <w:rFonts w:ascii="Arial" w:hAnsi="Arial" w:cs="Arial"/>
          <w:sz w:val="24"/>
          <w:szCs w:val="24"/>
          <w:lang w:val="pt-BR"/>
        </w:rPr>
        <w:t xml:space="preserve"> (</w:t>
      </w:r>
      <w:r w:rsidR="007013C8" w:rsidRPr="007013C8">
        <w:rPr>
          <w:rFonts w:ascii="Arial" w:hAnsi="Arial" w:cs="Arial"/>
          <w:sz w:val="24"/>
          <w:szCs w:val="24"/>
          <w:lang w:val="pt-BR"/>
        </w:rPr>
        <w:t>2012</w:t>
      </w:r>
      <w:r w:rsidR="007013C8">
        <w:rPr>
          <w:rFonts w:ascii="Arial" w:hAnsi="Arial" w:cs="Arial"/>
          <w:sz w:val="24"/>
          <w:szCs w:val="24"/>
          <w:lang w:val="pt-BR"/>
        </w:rPr>
        <w:t>), u</w:t>
      </w:r>
      <w:r w:rsidR="007013C8" w:rsidRPr="007013C8">
        <w:rPr>
          <w:rFonts w:ascii="Arial" w:hAnsi="Arial" w:cs="Arial"/>
          <w:sz w:val="24"/>
          <w:szCs w:val="24"/>
          <w:lang w:val="pt-BR"/>
        </w:rPr>
        <w:t>m fator considerado determinante para a efetivação de uma educação inclusiva de qualidade é a interação entre o professor regente do ensino comum e o professor que presta atendimento educacional especializado, qualquer que seja a modalidade</w:t>
      </w:r>
      <w:r w:rsidR="007013C8">
        <w:rPr>
          <w:rFonts w:ascii="Arial" w:hAnsi="Arial" w:cs="Arial"/>
          <w:sz w:val="24"/>
          <w:szCs w:val="24"/>
          <w:lang w:val="pt-BR"/>
        </w:rPr>
        <w:t>.</w:t>
      </w:r>
    </w:p>
    <w:p w14:paraId="2EF8A4FA" w14:textId="1ADE510F" w:rsidR="003D79E2" w:rsidRPr="001A6146" w:rsidRDefault="001A6146" w:rsidP="003D79E2">
      <w:pPr>
        <w:pStyle w:val="Corpodetexto"/>
        <w:spacing w:line="360" w:lineRule="auto"/>
        <w:ind w:left="0" w:right="139" w:firstLine="708"/>
        <w:jc w:val="both"/>
        <w:rPr>
          <w:rFonts w:ascii="Arial" w:hAnsi="Arial" w:cs="Arial"/>
          <w:sz w:val="24"/>
          <w:szCs w:val="24"/>
          <w:lang w:val="pt-BR"/>
        </w:rPr>
      </w:pPr>
      <w:r w:rsidRPr="001A6146">
        <w:rPr>
          <w:rFonts w:ascii="Arial" w:hAnsi="Arial" w:cs="Arial"/>
          <w:sz w:val="24"/>
          <w:szCs w:val="24"/>
          <w:lang w:val="pt-BR"/>
        </w:rPr>
        <w:t>No caso do Amazonas, essa diversidade de demandas exige soluções adaptadas à realidade local, considerando dificuldades de infraestrutura e distância de centros urbanos.</w:t>
      </w:r>
      <w:r w:rsidR="003D79E2">
        <w:rPr>
          <w:rFonts w:ascii="Arial" w:hAnsi="Arial" w:cs="Arial"/>
          <w:sz w:val="24"/>
          <w:szCs w:val="24"/>
          <w:lang w:val="pt-BR"/>
        </w:rPr>
        <w:t xml:space="preserve"> Isso é importante porque para Souza et al. (2018) n</w:t>
      </w:r>
      <w:r w:rsidR="003D79E2" w:rsidRPr="003D79E2">
        <w:rPr>
          <w:rFonts w:ascii="Arial" w:hAnsi="Arial" w:cs="Arial"/>
          <w:sz w:val="24"/>
          <w:szCs w:val="24"/>
          <w:lang w:val="pt-BR"/>
        </w:rPr>
        <w:t>a Amazônia, as</w:t>
      </w:r>
      <w:r w:rsidR="003D79E2">
        <w:rPr>
          <w:rFonts w:ascii="Arial" w:hAnsi="Arial" w:cs="Arial"/>
          <w:sz w:val="24"/>
          <w:szCs w:val="24"/>
          <w:lang w:val="pt-BR"/>
        </w:rPr>
        <w:t xml:space="preserve"> </w:t>
      </w:r>
      <w:r w:rsidR="003D79E2" w:rsidRPr="003D79E2">
        <w:rPr>
          <w:rFonts w:ascii="Arial" w:hAnsi="Arial" w:cs="Arial"/>
          <w:sz w:val="24"/>
          <w:szCs w:val="24"/>
          <w:lang w:val="pt-BR"/>
        </w:rPr>
        <w:t xml:space="preserve">populações </w:t>
      </w:r>
      <w:r w:rsidR="003D79E2">
        <w:rPr>
          <w:rFonts w:ascii="Arial" w:hAnsi="Arial" w:cs="Arial"/>
          <w:sz w:val="24"/>
          <w:szCs w:val="24"/>
          <w:lang w:val="pt-BR"/>
        </w:rPr>
        <w:t xml:space="preserve">são </w:t>
      </w:r>
      <w:r w:rsidR="003D79E2" w:rsidRPr="003D79E2">
        <w:rPr>
          <w:rFonts w:ascii="Arial" w:hAnsi="Arial" w:cs="Arial"/>
          <w:sz w:val="24"/>
          <w:szCs w:val="24"/>
          <w:lang w:val="pt-BR"/>
        </w:rPr>
        <w:t xml:space="preserve">coletivos sociais em movimentos carregados de </w:t>
      </w:r>
      <w:r w:rsidR="003D79E2">
        <w:rPr>
          <w:rFonts w:ascii="Arial" w:hAnsi="Arial" w:cs="Arial"/>
          <w:sz w:val="24"/>
          <w:szCs w:val="24"/>
          <w:lang w:val="pt-BR"/>
        </w:rPr>
        <w:t>c</w:t>
      </w:r>
      <w:r w:rsidR="003D79E2" w:rsidRPr="003D79E2">
        <w:rPr>
          <w:rFonts w:ascii="Arial" w:hAnsi="Arial" w:cs="Arial"/>
          <w:sz w:val="24"/>
          <w:szCs w:val="24"/>
          <w:lang w:val="pt-BR"/>
        </w:rPr>
        <w:t>ultura</w:t>
      </w:r>
      <w:r w:rsidR="003D79E2">
        <w:rPr>
          <w:rFonts w:ascii="Arial" w:hAnsi="Arial" w:cs="Arial"/>
          <w:sz w:val="24"/>
          <w:szCs w:val="24"/>
          <w:lang w:val="pt-BR"/>
        </w:rPr>
        <w:t xml:space="preserve"> e </w:t>
      </w:r>
      <w:r w:rsidR="003D79E2" w:rsidRPr="003D79E2">
        <w:rPr>
          <w:rFonts w:ascii="Arial" w:hAnsi="Arial" w:cs="Arial"/>
          <w:sz w:val="24"/>
          <w:szCs w:val="24"/>
          <w:lang w:val="pt-BR"/>
        </w:rPr>
        <w:t>de saberes, que resistem   às   imposições   monoculturas, assim   como   produzem   práticas educativas e costuram saberes populares</w:t>
      </w:r>
      <w:r w:rsidR="003D79E2">
        <w:rPr>
          <w:rFonts w:ascii="Arial" w:hAnsi="Arial" w:cs="Arial"/>
          <w:sz w:val="24"/>
          <w:szCs w:val="24"/>
          <w:lang w:val="pt-BR"/>
        </w:rPr>
        <w:t>, algo que se deve atentar quando temos também o desafio da educação especial que cresce anualmente na realidade amazônica como se apresenta Figura 02.</w:t>
      </w:r>
    </w:p>
    <w:p w14:paraId="3FAC2618" w14:textId="72464B31" w:rsidR="001A6146" w:rsidRPr="003D79E2" w:rsidRDefault="001A6146" w:rsidP="005A0DD9">
      <w:pPr>
        <w:pStyle w:val="Corpodetexto"/>
        <w:spacing w:line="360" w:lineRule="auto"/>
        <w:ind w:left="2" w:right="139" w:firstLine="851"/>
        <w:jc w:val="both"/>
        <w:rPr>
          <w:rFonts w:ascii="Arial" w:hAnsi="Arial" w:cs="Arial"/>
          <w:sz w:val="16"/>
          <w:szCs w:val="16"/>
          <w:lang w:val="pt-BR"/>
        </w:rPr>
      </w:pPr>
    </w:p>
    <w:p w14:paraId="2E131E52" w14:textId="645945A3" w:rsidR="00FE6974" w:rsidRDefault="00FE6974" w:rsidP="005A0DD9">
      <w:pPr>
        <w:spacing w:after="0" w:line="360" w:lineRule="auto"/>
        <w:jc w:val="both"/>
        <w:rPr>
          <w:rFonts w:ascii="Arial" w:hAnsi="Arial" w:cs="Arial"/>
          <w:noProof/>
        </w:rPr>
      </w:pPr>
      <w:r w:rsidRPr="00FE6974">
        <w:rPr>
          <w:rFonts w:ascii="Arial" w:hAnsi="Arial" w:cs="Arial"/>
          <w:noProof/>
        </w:rPr>
        <w:t>Figura 02 – Evolu</w:t>
      </w:r>
      <w:r w:rsidR="00406D31" w:rsidRPr="00406D31">
        <w:rPr>
          <w:rFonts w:ascii="Arial" w:hAnsi="Arial" w:cs="Arial"/>
          <w:noProof/>
        </w:rPr>
        <w:t>ç</w:t>
      </w:r>
      <w:r w:rsidR="00406D31">
        <w:rPr>
          <w:rFonts w:ascii="Arial" w:hAnsi="Arial" w:cs="Arial"/>
          <w:noProof/>
        </w:rPr>
        <w:t>ão</w:t>
      </w:r>
      <w:r w:rsidRPr="00FE6974">
        <w:rPr>
          <w:rFonts w:ascii="Arial" w:hAnsi="Arial" w:cs="Arial"/>
          <w:noProof/>
        </w:rPr>
        <w:t xml:space="preserve"> da</w:t>
      </w:r>
      <w:r w:rsidR="00406D31">
        <w:rPr>
          <w:rFonts w:ascii="Arial" w:hAnsi="Arial" w:cs="Arial"/>
          <w:noProof/>
        </w:rPr>
        <w:t>s</w:t>
      </w:r>
      <w:r w:rsidRPr="00FE6974">
        <w:rPr>
          <w:rFonts w:ascii="Arial" w:hAnsi="Arial" w:cs="Arial"/>
          <w:noProof/>
        </w:rPr>
        <w:t xml:space="preserve"> matrícula</w:t>
      </w:r>
      <w:r w:rsidR="00406D31">
        <w:rPr>
          <w:rFonts w:ascii="Arial" w:hAnsi="Arial" w:cs="Arial"/>
          <w:noProof/>
        </w:rPr>
        <w:t>s</w:t>
      </w:r>
      <w:r w:rsidRPr="00FE6974">
        <w:rPr>
          <w:rFonts w:ascii="Arial" w:hAnsi="Arial" w:cs="Arial"/>
          <w:noProof/>
        </w:rPr>
        <w:t xml:space="preserve"> por rede de ensino – educac</w:t>
      </w:r>
      <w:r w:rsidR="00406D31">
        <w:rPr>
          <w:rFonts w:ascii="Arial" w:hAnsi="Arial" w:cs="Arial"/>
          <w:noProof/>
        </w:rPr>
        <w:t>ã</w:t>
      </w:r>
      <w:r w:rsidRPr="00FE6974">
        <w:rPr>
          <w:rFonts w:ascii="Arial" w:hAnsi="Arial" w:cs="Arial"/>
          <w:noProof/>
        </w:rPr>
        <w:t xml:space="preserve">o especial – ensino médio – </w:t>
      </w:r>
      <w:r w:rsidR="00406D31">
        <w:rPr>
          <w:rFonts w:ascii="Arial" w:hAnsi="Arial" w:cs="Arial"/>
          <w:noProof/>
        </w:rPr>
        <w:t>R</w:t>
      </w:r>
      <w:r w:rsidRPr="00FE6974">
        <w:rPr>
          <w:rFonts w:ascii="Arial" w:hAnsi="Arial" w:cs="Arial"/>
          <w:noProof/>
        </w:rPr>
        <w:t xml:space="preserve">ede </w:t>
      </w:r>
      <w:r w:rsidR="00406D31">
        <w:rPr>
          <w:rFonts w:ascii="Arial" w:hAnsi="Arial" w:cs="Arial"/>
          <w:noProof/>
        </w:rPr>
        <w:t>E</w:t>
      </w:r>
      <w:r w:rsidRPr="00FE6974">
        <w:rPr>
          <w:rFonts w:ascii="Arial" w:hAnsi="Arial" w:cs="Arial"/>
          <w:noProof/>
        </w:rPr>
        <w:t xml:space="preserve">stadual – Amazonas – 2014 </w:t>
      </w:r>
      <w:r w:rsidR="003D79E2">
        <w:rPr>
          <w:rFonts w:ascii="Arial" w:hAnsi="Arial" w:cs="Arial"/>
          <w:noProof/>
        </w:rPr>
        <w:t>–</w:t>
      </w:r>
      <w:r w:rsidRPr="00FE6974">
        <w:rPr>
          <w:rFonts w:ascii="Arial" w:hAnsi="Arial" w:cs="Arial"/>
          <w:noProof/>
        </w:rPr>
        <w:t xml:space="preserve"> 2024</w:t>
      </w:r>
    </w:p>
    <w:p w14:paraId="4FF6BA6A" w14:textId="77777777" w:rsidR="003D79E2" w:rsidRPr="003D79E2" w:rsidRDefault="003D79E2" w:rsidP="005A0DD9">
      <w:pPr>
        <w:spacing w:after="0" w:line="360" w:lineRule="auto"/>
        <w:jc w:val="both"/>
        <w:rPr>
          <w:rFonts w:ascii="Arial" w:hAnsi="Arial" w:cs="Arial"/>
          <w:sz w:val="16"/>
          <w:szCs w:val="16"/>
        </w:rPr>
      </w:pPr>
    </w:p>
    <w:p w14:paraId="29712EDF" w14:textId="08A3143D" w:rsidR="00FE6974" w:rsidRPr="00FE6974" w:rsidRDefault="00FE6974" w:rsidP="005A0DD9">
      <w:pPr>
        <w:spacing w:after="0" w:line="360" w:lineRule="auto"/>
        <w:jc w:val="center"/>
        <w:rPr>
          <w:rFonts w:ascii="Arial" w:hAnsi="Arial" w:cs="Arial"/>
        </w:rPr>
      </w:pPr>
      <w:r w:rsidRPr="00FE6974">
        <w:rPr>
          <w:rFonts w:ascii="Arial" w:hAnsi="Arial" w:cs="Arial"/>
          <w:noProof/>
        </w:rPr>
        <w:drawing>
          <wp:inline distT="0" distB="0" distL="0" distR="0" wp14:anchorId="408615CB" wp14:editId="534A1FC3">
            <wp:extent cx="5687695" cy="2487900"/>
            <wp:effectExtent l="0" t="0" r="0" b="8255"/>
            <wp:docPr id="2780302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4404"/>
                    <a:stretch>
                      <a:fillRect/>
                    </a:stretch>
                  </pic:blipFill>
                  <pic:spPr bwMode="auto">
                    <a:xfrm>
                      <a:off x="0" y="0"/>
                      <a:ext cx="5708733" cy="2497102"/>
                    </a:xfrm>
                    <a:prstGeom prst="rect">
                      <a:avLst/>
                    </a:prstGeom>
                    <a:noFill/>
                    <a:ln>
                      <a:noFill/>
                    </a:ln>
                    <a:extLst>
                      <a:ext uri="{53640926-AAD7-44D8-BBD7-CCE9431645EC}">
                        <a14:shadowObscured xmlns:a14="http://schemas.microsoft.com/office/drawing/2010/main"/>
                      </a:ext>
                    </a:extLst>
                  </pic:spPr>
                </pic:pic>
              </a:graphicData>
            </a:graphic>
          </wp:inline>
        </w:drawing>
      </w:r>
    </w:p>
    <w:p w14:paraId="761FE44B" w14:textId="77777777" w:rsidR="00FE6974" w:rsidRPr="00FE6974" w:rsidRDefault="00FE6974" w:rsidP="003D79E2">
      <w:pPr>
        <w:spacing w:after="0" w:line="360" w:lineRule="auto"/>
        <w:jc w:val="center"/>
        <w:rPr>
          <w:rFonts w:ascii="Arial" w:hAnsi="Arial" w:cs="Arial"/>
          <w:sz w:val="20"/>
          <w:szCs w:val="20"/>
        </w:rPr>
      </w:pPr>
      <w:r w:rsidRPr="00FE6974">
        <w:rPr>
          <w:rFonts w:ascii="Arial" w:hAnsi="Arial" w:cs="Arial"/>
          <w:sz w:val="20"/>
          <w:szCs w:val="20"/>
        </w:rPr>
        <w:t>Fonte: Censo Escolar – Inep (2024)</w:t>
      </w:r>
    </w:p>
    <w:p w14:paraId="5D71ECD6" w14:textId="77777777" w:rsidR="00FE6974" w:rsidRPr="00FE6974" w:rsidRDefault="00FE6974" w:rsidP="005A0DD9">
      <w:pPr>
        <w:pStyle w:val="Corpodetexto"/>
        <w:spacing w:line="360" w:lineRule="auto"/>
        <w:ind w:left="0" w:right="139"/>
        <w:jc w:val="both"/>
        <w:rPr>
          <w:rFonts w:ascii="Arial" w:hAnsi="Arial" w:cs="Arial"/>
          <w:lang w:val="pt-BR"/>
        </w:rPr>
      </w:pPr>
    </w:p>
    <w:p w14:paraId="77C1EBF4" w14:textId="10F90B65" w:rsidR="00B03EFE" w:rsidRDefault="003D79E2" w:rsidP="00B03EFE">
      <w:pPr>
        <w:pStyle w:val="Corpodetexto"/>
        <w:spacing w:line="360" w:lineRule="auto"/>
        <w:ind w:left="0" w:right="139" w:firstLine="708"/>
        <w:jc w:val="both"/>
        <w:rPr>
          <w:rFonts w:ascii="Arial" w:hAnsi="Arial" w:cs="Arial"/>
          <w:sz w:val="24"/>
          <w:szCs w:val="24"/>
          <w:lang w:val="pt-BR"/>
        </w:rPr>
      </w:pPr>
      <w:r>
        <w:rPr>
          <w:rFonts w:ascii="Arial" w:hAnsi="Arial" w:cs="Arial"/>
          <w:sz w:val="24"/>
          <w:szCs w:val="24"/>
          <w:lang w:val="pt-BR"/>
        </w:rPr>
        <w:t>Como fica verificado, e</w:t>
      </w:r>
      <w:r w:rsidR="001A6146" w:rsidRPr="001A6146">
        <w:rPr>
          <w:rFonts w:ascii="Arial" w:hAnsi="Arial" w:cs="Arial"/>
          <w:sz w:val="24"/>
          <w:szCs w:val="24"/>
          <w:lang w:val="pt-BR"/>
        </w:rPr>
        <w:t xml:space="preserve">ntre 2014 e 2024, </w:t>
      </w:r>
      <w:r>
        <w:rPr>
          <w:rFonts w:ascii="Arial" w:hAnsi="Arial" w:cs="Arial"/>
          <w:sz w:val="24"/>
          <w:szCs w:val="24"/>
          <w:lang w:val="pt-BR"/>
        </w:rPr>
        <w:t>e</w:t>
      </w:r>
      <w:r w:rsidR="001A6146" w:rsidRPr="001A6146">
        <w:rPr>
          <w:rFonts w:ascii="Arial" w:hAnsi="Arial" w:cs="Arial"/>
          <w:sz w:val="24"/>
          <w:szCs w:val="24"/>
          <w:lang w:val="pt-BR"/>
        </w:rPr>
        <w:t xml:space="preserve">mbora o aumento seja positivo, ele </w:t>
      </w:r>
      <w:r w:rsidR="001A6146" w:rsidRPr="001A6146">
        <w:rPr>
          <w:rFonts w:ascii="Arial" w:hAnsi="Arial" w:cs="Arial"/>
          <w:sz w:val="24"/>
          <w:szCs w:val="24"/>
          <w:lang w:val="pt-BR"/>
        </w:rPr>
        <w:lastRenderedPageBreak/>
        <w:t>traz um desafio: garantir que o crescimento quantitativo seja acompanhado de qualidade no atendimento</w:t>
      </w:r>
      <w:r w:rsidR="00FB3F9A">
        <w:rPr>
          <w:rFonts w:ascii="Arial" w:hAnsi="Arial" w:cs="Arial"/>
          <w:sz w:val="24"/>
          <w:szCs w:val="24"/>
          <w:lang w:val="pt-BR"/>
        </w:rPr>
        <w:t xml:space="preserve"> e também na forma como </w:t>
      </w:r>
      <w:r w:rsidR="00406D31">
        <w:rPr>
          <w:rFonts w:ascii="Arial" w:hAnsi="Arial" w:cs="Arial"/>
          <w:sz w:val="24"/>
          <w:szCs w:val="24"/>
          <w:lang w:val="pt-BR"/>
        </w:rPr>
        <w:t>se</w:t>
      </w:r>
      <w:r w:rsidR="00FB3F9A">
        <w:rPr>
          <w:rFonts w:ascii="Arial" w:hAnsi="Arial" w:cs="Arial"/>
          <w:sz w:val="24"/>
          <w:szCs w:val="24"/>
          <w:lang w:val="pt-BR"/>
        </w:rPr>
        <w:t xml:space="preserve"> desenvolvem</w:t>
      </w:r>
      <w:r w:rsidR="001A6146" w:rsidRPr="001A6146">
        <w:rPr>
          <w:rFonts w:ascii="Arial" w:hAnsi="Arial" w:cs="Arial"/>
          <w:sz w:val="24"/>
          <w:szCs w:val="24"/>
          <w:lang w:val="pt-BR"/>
        </w:rPr>
        <w:t xml:space="preserve">. </w:t>
      </w:r>
      <w:r w:rsidR="00403063">
        <w:rPr>
          <w:rFonts w:ascii="Arial" w:hAnsi="Arial" w:cs="Arial"/>
          <w:sz w:val="24"/>
          <w:szCs w:val="24"/>
          <w:lang w:val="pt-BR"/>
        </w:rPr>
        <w:t xml:space="preserve">Essa qualidade pode ser verificada a partir da contribuição de </w:t>
      </w:r>
      <w:proofErr w:type="spellStart"/>
      <w:r w:rsidR="00B03EFE" w:rsidRPr="00B03EFE">
        <w:rPr>
          <w:rFonts w:ascii="Arial" w:hAnsi="Arial" w:cs="Arial"/>
          <w:sz w:val="24"/>
          <w:szCs w:val="24"/>
          <w:lang w:val="pt-BR"/>
        </w:rPr>
        <w:t>Heung</w:t>
      </w:r>
      <w:proofErr w:type="spellEnd"/>
      <w:r w:rsidR="00B03EFE" w:rsidRPr="00B03EFE">
        <w:rPr>
          <w:rFonts w:ascii="Arial" w:hAnsi="Arial" w:cs="Arial"/>
          <w:sz w:val="24"/>
          <w:szCs w:val="24"/>
          <w:lang w:val="pt-BR"/>
        </w:rPr>
        <w:t xml:space="preserve"> (2006) </w:t>
      </w:r>
      <w:r w:rsidR="00403063">
        <w:rPr>
          <w:rFonts w:ascii="Arial" w:hAnsi="Arial" w:cs="Arial"/>
          <w:sz w:val="24"/>
          <w:szCs w:val="24"/>
          <w:lang w:val="pt-BR"/>
        </w:rPr>
        <w:tab/>
        <w:t xml:space="preserve">que </w:t>
      </w:r>
      <w:r w:rsidR="00B03EFE" w:rsidRPr="00B03EFE">
        <w:rPr>
          <w:rFonts w:ascii="Arial" w:hAnsi="Arial" w:cs="Arial"/>
          <w:sz w:val="24"/>
          <w:szCs w:val="24"/>
          <w:lang w:val="pt-BR"/>
        </w:rPr>
        <w:t>traz alguns indicadores que avaliam o desempenho dos estudantes dentro de uma perspectiva inclusiva</w:t>
      </w:r>
      <w:r w:rsidR="00403063">
        <w:rPr>
          <w:rFonts w:ascii="Arial" w:hAnsi="Arial" w:cs="Arial"/>
          <w:sz w:val="24"/>
          <w:szCs w:val="24"/>
          <w:lang w:val="pt-BR"/>
        </w:rPr>
        <w:t>, a partir dos seguintes itens abaixo a serem verificados.</w:t>
      </w:r>
    </w:p>
    <w:p w14:paraId="5B55458F" w14:textId="7E901E11" w:rsidR="00B03EFE" w:rsidRDefault="00B03EFE" w:rsidP="00B03EFE">
      <w:pPr>
        <w:pStyle w:val="Corpodetexto"/>
        <w:spacing w:line="360" w:lineRule="auto"/>
        <w:ind w:left="0" w:right="139" w:firstLine="708"/>
        <w:jc w:val="both"/>
        <w:rPr>
          <w:rFonts w:ascii="Arial" w:hAnsi="Arial" w:cs="Arial"/>
          <w:sz w:val="24"/>
          <w:szCs w:val="24"/>
          <w:lang w:val="pt-BR"/>
        </w:rPr>
      </w:pPr>
      <w:r w:rsidRPr="00B03EFE">
        <w:rPr>
          <w:rFonts w:ascii="Arial" w:hAnsi="Arial" w:cs="Arial"/>
          <w:sz w:val="24"/>
          <w:szCs w:val="24"/>
          <w:lang w:val="pt-BR"/>
        </w:rPr>
        <w:t>1.</w:t>
      </w:r>
      <w:r>
        <w:rPr>
          <w:rFonts w:ascii="Arial" w:hAnsi="Arial" w:cs="Arial"/>
          <w:sz w:val="24"/>
          <w:szCs w:val="24"/>
          <w:lang w:val="pt-BR"/>
        </w:rPr>
        <w:t xml:space="preserve"> </w:t>
      </w:r>
      <w:r w:rsidRPr="00B03EFE">
        <w:rPr>
          <w:rFonts w:ascii="Arial" w:hAnsi="Arial" w:cs="Arial"/>
          <w:sz w:val="24"/>
          <w:szCs w:val="24"/>
          <w:lang w:val="pt-BR"/>
        </w:rPr>
        <w:t>Os alunos possuem autoconceito positivo;</w:t>
      </w:r>
    </w:p>
    <w:p w14:paraId="36C178DE" w14:textId="17BE675D" w:rsidR="00B03EFE" w:rsidRDefault="00B03EFE" w:rsidP="00B03EFE">
      <w:pPr>
        <w:pStyle w:val="Corpodetexto"/>
        <w:spacing w:line="360" w:lineRule="auto"/>
        <w:ind w:left="0" w:right="139" w:firstLine="708"/>
        <w:jc w:val="both"/>
        <w:rPr>
          <w:rFonts w:ascii="Arial" w:hAnsi="Arial" w:cs="Arial"/>
          <w:sz w:val="24"/>
          <w:szCs w:val="24"/>
          <w:lang w:val="pt-BR"/>
        </w:rPr>
      </w:pPr>
      <w:r w:rsidRPr="00B03EFE">
        <w:rPr>
          <w:rFonts w:ascii="Arial" w:hAnsi="Arial" w:cs="Arial"/>
          <w:sz w:val="24"/>
          <w:szCs w:val="24"/>
          <w:lang w:val="pt-BR"/>
        </w:rPr>
        <w:t>2.</w:t>
      </w:r>
      <w:r>
        <w:rPr>
          <w:rFonts w:ascii="Arial" w:hAnsi="Arial" w:cs="Arial"/>
          <w:sz w:val="24"/>
          <w:szCs w:val="24"/>
          <w:lang w:val="pt-BR"/>
        </w:rPr>
        <w:t xml:space="preserve"> </w:t>
      </w:r>
      <w:r w:rsidRPr="00B03EFE">
        <w:rPr>
          <w:rFonts w:ascii="Arial" w:hAnsi="Arial" w:cs="Arial"/>
          <w:sz w:val="24"/>
          <w:szCs w:val="24"/>
          <w:lang w:val="pt-BR"/>
        </w:rPr>
        <w:t>Os alunos estão motivados para aprender;</w:t>
      </w:r>
    </w:p>
    <w:p w14:paraId="69CE15A9" w14:textId="126A6C03" w:rsidR="00B03EFE" w:rsidRDefault="00B03EFE" w:rsidP="00B03EFE">
      <w:pPr>
        <w:pStyle w:val="Corpodetexto"/>
        <w:spacing w:line="360" w:lineRule="auto"/>
        <w:ind w:left="0" w:right="139" w:firstLine="708"/>
        <w:jc w:val="both"/>
        <w:rPr>
          <w:rFonts w:ascii="Arial" w:hAnsi="Arial" w:cs="Arial"/>
          <w:sz w:val="24"/>
          <w:szCs w:val="24"/>
          <w:lang w:val="pt-BR"/>
        </w:rPr>
      </w:pPr>
      <w:r w:rsidRPr="00B03EFE">
        <w:rPr>
          <w:rFonts w:ascii="Arial" w:hAnsi="Arial" w:cs="Arial"/>
          <w:sz w:val="24"/>
          <w:szCs w:val="24"/>
          <w:lang w:val="pt-BR"/>
        </w:rPr>
        <w:t>3.</w:t>
      </w:r>
      <w:r>
        <w:rPr>
          <w:rFonts w:ascii="Arial" w:hAnsi="Arial" w:cs="Arial"/>
          <w:sz w:val="24"/>
          <w:szCs w:val="24"/>
          <w:lang w:val="pt-BR"/>
        </w:rPr>
        <w:t xml:space="preserve"> </w:t>
      </w:r>
      <w:r w:rsidRPr="00B03EFE">
        <w:rPr>
          <w:rFonts w:ascii="Arial" w:hAnsi="Arial" w:cs="Arial"/>
          <w:sz w:val="24"/>
          <w:szCs w:val="24"/>
          <w:lang w:val="pt-BR"/>
        </w:rPr>
        <w:t>O desempenho acadêmico dos alunos melhorou;</w:t>
      </w:r>
    </w:p>
    <w:p w14:paraId="4D2C5203" w14:textId="36DFC225" w:rsidR="00B03EFE" w:rsidRDefault="00B03EFE" w:rsidP="00B03EFE">
      <w:pPr>
        <w:pStyle w:val="Corpodetexto"/>
        <w:spacing w:line="360" w:lineRule="auto"/>
        <w:ind w:left="0" w:right="139" w:firstLine="708"/>
        <w:jc w:val="both"/>
        <w:rPr>
          <w:rFonts w:ascii="Arial" w:hAnsi="Arial" w:cs="Arial"/>
          <w:sz w:val="24"/>
          <w:szCs w:val="24"/>
          <w:lang w:val="pt-BR"/>
        </w:rPr>
      </w:pPr>
      <w:r w:rsidRPr="00B03EFE">
        <w:rPr>
          <w:rFonts w:ascii="Arial" w:hAnsi="Arial" w:cs="Arial"/>
          <w:sz w:val="24"/>
          <w:szCs w:val="24"/>
          <w:lang w:val="pt-BR"/>
        </w:rPr>
        <w:t>4.</w:t>
      </w:r>
      <w:r>
        <w:rPr>
          <w:rFonts w:ascii="Arial" w:hAnsi="Arial" w:cs="Arial"/>
          <w:sz w:val="24"/>
          <w:szCs w:val="24"/>
          <w:lang w:val="pt-BR"/>
        </w:rPr>
        <w:t xml:space="preserve"> </w:t>
      </w:r>
      <w:r w:rsidRPr="00B03EFE">
        <w:rPr>
          <w:rFonts w:ascii="Arial" w:hAnsi="Arial" w:cs="Arial"/>
          <w:sz w:val="24"/>
          <w:szCs w:val="24"/>
          <w:lang w:val="pt-BR"/>
        </w:rPr>
        <w:t>A inteligência múltipla dos alunos melhorou;</w:t>
      </w:r>
    </w:p>
    <w:p w14:paraId="7C51070E" w14:textId="4127D338" w:rsidR="00B03EFE" w:rsidRDefault="00B03EFE" w:rsidP="00B03EFE">
      <w:pPr>
        <w:pStyle w:val="Corpodetexto"/>
        <w:spacing w:line="360" w:lineRule="auto"/>
        <w:ind w:left="0" w:right="139" w:firstLine="708"/>
        <w:jc w:val="both"/>
        <w:rPr>
          <w:rFonts w:ascii="Arial" w:hAnsi="Arial" w:cs="Arial"/>
          <w:sz w:val="24"/>
          <w:szCs w:val="24"/>
          <w:lang w:val="pt-BR"/>
        </w:rPr>
      </w:pPr>
      <w:r w:rsidRPr="00B03EFE">
        <w:rPr>
          <w:rFonts w:ascii="Arial" w:hAnsi="Arial" w:cs="Arial"/>
          <w:sz w:val="24"/>
          <w:szCs w:val="24"/>
          <w:lang w:val="pt-BR"/>
        </w:rPr>
        <w:t>5.</w:t>
      </w:r>
      <w:r>
        <w:rPr>
          <w:rFonts w:ascii="Arial" w:hAnsi="Arial" w:cs="Arial"/>
          <w:sz w:val="24"/>
          <w:szCs w:val="24"/>
          <w:lang w:val="pt-BR"/>
        </w:rPr>
        <w:t xml:space="preserve"> </w:t>
      </w:r>
      <w:r w:rsidRPr="00B03EFE">
        <w:rPr>
          <w:rFonts w:ascii="Arial" w:hAnsi="Arial" w:cs="Arial"/>
          <w:sz w:val="24"/>
          <w:szCs w:val="24"/>
          <w:lang w:val="pt-BR"/>
        </w:rPr>
        <w:t>Os alunos participam ativamente da vida escolar;</w:t>
      </w:r>
    </w:p>
    <w:p w14:paraId="0B672F90" w14:textId="25FC445C" w:rsidR="00FB3F9A" w:rsidRDefault="00B03EFE" w:rsidP="00F06B19">
      <w:pPr>
        <w:pStyle w:val="Corpodetexto"/>
        <w:spacing w:line="360" w:lineRule="auto"/>
        <w:ind w:left="0" w:right="139" w:firstLine="708"/>
        <w:jc w:val="both"/>
        <w:rPr>
          <w:rFonts w:ascii="Arial" w:hAnsi="Arial" w:cs="Arial"/>
          <w:sz w:val="24"/>
          <w:szCs w:val="24"/>
          <w:lang w:val="pt-BR"/>
        </w:rPr>
      </w:pPr>
      <w:r w:rsidRPr="00B03EFE">
        <w:rPr>
          <w:rFonts w:ascii="Arial" w:hAnsi="Arial" w:cs="Arial"/>
          <w:sz w:val="24"/>
          <w:szCs w:val="24"/>
          <w:lang w:val="pt-BR"/>
        </w:rPr>
        <w:t>6.</w:t>
      </w:r>
      <w:r>
        <w:rPr>
          <w:rFonts w:ascii="Arial" w:hAnsi="Arial" w:cs="Arial"/>
          <w:sz w:val="24"/>
          <w:szCs w:val="24"/>
          <w:lang w:val="pt-BR"/>
        </w:rPr>
        <w:t xml:space="preserve"> </w:t>
      </w:r>
      <w:r w:rsidRPr="00B03EFE">
        <w:rPr>
          <w:rFonts w:ascii="Arial" w:hAnsi="Arial" w:cs="Arial"/>
          <w:sz w:val="24"/>
          <w:szCs w:val="24"/>
          <w:lang w:val="pt-BR"/>
        </w:rPr>
        <w:t>Os alunos compreenderam um repertório de habilidades de apren</w:t>
      </w:r>
      <w:r>
        <w:rPr>
          <w:rFonts w:ascii="Arial" w:hAnsi="Arial" w:cs="Arial"/>
          <w:sz w:val="24"/>
          <w:szCs w:val="24"/>
          <w:lang w:val="pt-BR"/>
        </w:rPr>
        <w:t>dizagem</w:t>
      </w:r>
      <w:r w:rsidRPr="00B03EFE">
        <w:rPr>
          <w:rFonts w:ascii="Arial" w:hAnsi="Arial" w:cs="Arial"/>
          <w:sz w:val="24"/>
          <w:szCs w:val="24"/>
          <w:lang w:val="pt-BR"/>
        </w:rPr>
        <w:t>;</w:t>
      </w:r>
    </w:p>
    <w:p w14:paraId="77BAC36A" w14:textId="77777777" w:rsidR="00403063" w:rsidRDefault="00403063" w:rsidP="000669D1">
      <w:pPr>
        <w:pStyle w:val="Corpodetexto"/>
        <w:spacing w:line="360" w:lineRule="auto"/>
        <w:ind w:left="0" w:right="139" w:firstLine="708"/>
        <w:jc w:val="both"/>
        <w:rPr>
          <w:rFonts w:ascii="Arial" w:hAnsi="Arial" w:cs="Arial"/>
          <w:sz w:val="24"/>
          <w:szCs w:val="24"/>
          <w:lang w:val="pt-BR"/>
        </w:rPr>
      </w:pPr>
    </w:p>
    <w:p w14:paraId="7E7DC735" w14:textId="037AFE5F" w:rsidR="000669D1" w:rsidRDefault="00403063" w:rsidP="000669D1">
      <w:pPr>
        <w:pStyle w:val="Corpodetexto"/>
        <w:spacing w:line="360" w:lineRule="auto"/>
        <w:ind w:left="0" w:right="139" w:firstLine="708"/>
        <w:jc w:val="both"/>
        <w:rPr>
          <w:rFonts w:ascii="Arial" w:hAnsi="Arial" w:cs="Arial"/>
          <w:sz w:val="24"/>
          <w:szCs w:val="24"/>
          <w:lang w:val="pt-BR"/>
        </w:rPr>
      </w:pPr>
      <w:r>
        <w:rPr>
          <w:rFonts w:ascii="Arial" w:hAnsi="Arial" w:cs="Arial"/>
          <w:sz w:val="24"/>
          <w:szCs w:val="24"/>
          <w:lang w:val="pt-BR"/>
        </w:rPr>
        <w:t>A partir dessas seis verificações</w:t>
      </w:r>
      <w:r w:rsidR="00361CE4">
        <w:rPr>
          <w:rFonts w:ascii="Arial" w:hAnsi="Arial" w:cs="Arial"/>
          <w:sz w:val="24"/>
          <w:szCs w:val="24"/>
          <w:lang w:val="pt-BR"/>
        </w:rPr>
        <w:t xml:space="preserve">, é possível avaliar se </w:t>
      </w:r>
      <w:r w:rsidR="001A6146" w:rsidRPr="001A6146">
        <w:rPr>
          <w:rFonts w:ascii="Arial" w:hAnsi="Arial" w:cs="Arial"/>
          <w:sz w:val="24"/>
          <w:szCs w:val="24"/>
          <w:lang w:val="pt-BR"/>
        </w:rPr>
        <w:t>o aumento de matrículas</w:t>
      </w:r>
      <w:r w:rsidR="00361CE4">
        <w:rPr>
          <w:rFonts w:ascii="Arial" w:hAnsi="Arial" w:cs="Arial"/>
          <w:sz w:val="24"/>
          <w:szCs w:val="24"/>
          <w:lang w:val="pt-BR"/>
        </w:rPr>
        <w:t xml:space="preserve"> para alunos da educação especial nas escolas de ensino médio</w:t>
      </w:r>
      <w:r w:rsidR="001A6146" w:rsidRPr="001A6146">
        <w:rPr>
          <w:rFonts w:ascii="Arial" w:hAnsi="Arial" w:cs="Arial"/>
          <w:sz w:val="24"/>
          <w:szCs w:val="24"/>
          <w:lang w:val="pt-BR"/>
        </w:rPr>
        <w:t xml:space="preserve"> corresponde</w:t>
      </w:r>
      <w:r w:rsidR="00361CE4">
        <w:rPr>
          <w:rFonts w:ascii="Arial" w:hAnsi="Arial" w:cs="Arial"/>
          <w:sz w:val="24"/>
          <w:szCs w:val="24"/>
          <w:lang w:val="pt-BR"/>
        </w:rPr>
        <w:t xml:space="preserve"> também</w:t>
      </w:r>
      <w:r w:rsidR="001A6146" w:rsidRPr="001A6146">
        <w:rPr>
          <w:rFonts w:ascii="Arial" w:hAnsi="Arial" w:cs="Arial"/>
          <w:sz w:val="24"/>
          <w:szCs w:val="24"/>
          <w:lang w:val="pt-BR"/>
        </w:rPr>
        <w:t xml:space="preserve"> a melhorias efetivas em condições de acessibilidade</w:t>
      </w:r>
      <w:r w:rsidR="00361CE4">
        <w:rPr>
          <w:rFonts w:ascii="Arial" w:hAnsi="Arial" w:cs="Arial"/>
          <w:sz w:val="24"/>
          <w:szCs w:val="24"/>
          <w:lang w:val="pt-BR"/>
        </w:rPr>
        <w:t xml:space="preserve">, </w:t>
      </w:r>
      <w:r w:rsidR="00361CE4" w:rsidRPr="001A6146">
        <w:rPr>
          <w:rFonts w:ascii="Arial" w:hAnsi="Arial" w:cs="Arial"/>
          <w:sz w:val="24"/>
          <w:szCs w:val="24"/>
          <w:lang w:val="pt-BR"/>
        </w:rPr>
        <w:t>suporte pedagógico e recursos humanos especializados</w:t>
      </w:r>
      <w:r w:rsidR="00361CE4">
        <w:rPr>
          <w:rFonts w:ascii="Arial" w:hAnsi="Arial" w:cs="Arial"/>
          <w:sz w:val="24"/>
          <w:szCs w:val="24"/>
          <w:lang w:val="pt-BR"/>
        </w:rPr>
        <w:t xml:space="preserve">. </w:t>
      </w:r>
    </w:p>
    <w:p w14:paraId="7DD504DB" w14:textId="24D861BC" w:rsidR="00361CE4" w:rsidRPr="00406D31" w:rsidRDefault="00295CEA" w:rsidP="000669D1">
      <w:pPr>
        <w:pStyle w:val="Corpodetexto"/>
        <w:spacing w:line="360" w:lineRule="auto"/>
        <w:ind w:left="0" w:right="139" w:firstLine="708"/>
        <w:jc w:val="both"/>
        <w:rPr>
          <w:rFonts w:ascii="Arial" w:hAnsi="Arial" w:cs="Arial"/>
          <w:sz w:val="24"/>
          <w:szCs w:val="24"/>
          <w:lang w:val="pt-BR"/>
        </w:rPr>
      </w:pPr>
      <w:r w:rsidRPr="00406D31">
        <w:rPr>
          <w:rFonts w:ascii="Arial" w:hAnsi="Arial" w:cs="Arial"/>
          <w:sz w:val="24"/>
          <w:szCs w:val="24"/>
          <w:lang w:val="pt-BR"/>
        </w:rPr>
        <w:t>É</w:t>
      </w:r>
      <w:r w:rsidR="00361CE4" w:rsidRPr="00406D31">
        <w:rPr>
          <w:rFonts w:ascii="Arial" w:hAnsi="Arial" w:cs="Arial"/>
          <w:sz w:val="24"/>
          <w:szCs w:val="24"/>
          <w:lang w:val="pt-BR"/>
        </w:rPr>
        <w:t xml:space="preserve"> importante refletir que o aumento de vagas no ensino médio, busca atender a Meta 3 da Lei 13005/2014, que instituiu o Plano Nacional de Educação (2014-24), que estipulou universalizar, até 2016, o atendimento escolar para toda a população de 15 (quinze) a 17 (dezessete) anos e elevar, até o final do período de vigência deste PNE, a taxa líquida de matrículas no ensino médio para 85% (oitenta e cinco por cento). Dessa forma na esteira desse aumento, também se abre espaço para que o n</w:t>
      </w:r>
      <w:r w:rsidR="00406D31">
        <w:rPr>
          <w:rFonts w:ascii="Arial" w:hAnsi="Arial" w:cs="Arial"/>
          <w:sz w:val="24"/>
          <w:szCs w:val="24"/>
          <w:lang w:val="pt-BR"/>
        </w:rPr>
        <w:t>ú</w:t>
      </w:r>
      <w:r w:rsidR="00361CE4" w:rsidRPr="00406D31">
        <w:rPr>
          <w:rFonts w:ascii="Arial" w:hAnsi="Arial" w:cs="Arial"/>
          <w:sz w:val="24"/>
          <w:szCs w:val="24"/>
          <w:lang w:val="pt-BR"/>
        </w:rPr>
        <w:t xml:space="preserve">mero da alunos </w:t>
      </w:r>
      <w:r w:rsidRPr="00406D31">
        <w:rPr>
          <w:rFonts w:ascii="Arial" w:hAnsi="Arial" w:cs="Arial"/>
          <w:sz w:val="24"/>
          <w:szCs w:val="24"/>
          <w:lang w:val="pt-BR"/>
        </w:rPr>
        <w:t>com</w:t>
      </w:r>
      <w:r w:rsidR="00361CE4" w:rsidRPr="00406D31">
        <w:rPr>
          <w:rFonts w:ascii="Arial" w:hAnsi="Arial" w:cs="Arial"/>
          <w:sz w:val="24"/>
          <w:szCs w:val="24"/>
          <w:lang w:val="pt-BR"/>
        </w:rPr>
        <w:t xml:space="preserve"> </w:t>
      </w:r>
      <w:r w:rsidR="0025084E" w:rsidRPr="00406D31">
        <w:rPr>
          <w:rFonts w:ascii="Arial" w:hAnsi="Arial" w:cs="Arial"/>
          <w:sz w:val="24"/>
          <w:szCs w:val="24"/>
          <w:lang w:val="pt-BR"/>
        </w:rPr>
        <w:t>D</w:t>
      </w:r>
      <w:r w:rsidR="00361CE4" w:rsidRPr="00406D31">
        <w:rPr>
          <w:rFonts w:ascii="Arial" w:hAnsi="Arial" w:cs="Arial"/>
          <w:sz w:val="24"/>
          <w:szCs w:val="24"/>
          <w:lang w:val="pt-BR"/>
        </w:rPr>
        <w:t>eficiência acessem a escola, tanto pela existência de vaga, por foça do artigo Art. 2 da Le</w:t>
      </w:r>
      <w:r w:rsidR="00406D31">
        <w:rPr>
          <w:rFonts w:ascii="Arial" w:hAnsi="Arial" w:cs="Arial"/>
          <w:sz w:val="24"/>
          <w:szCs w:val="24"/>
          <w:lang w:val="pt-BR"/>
        </w:rPr>
        <w:t>i</w:t>
      </w:r>
      <w:r w:rsidR="00361CE4" w:rsidRPr="00406D31">
        <w:rPr>
          <w:rFonts w:ascii="Arial" w:hAnsi="Arial" w:cs="Arial"/>
          <w:sz w:val="24"/>
          <w:szCs w:val="24"/>
          <w:lang w:val="pt-BR"/>
        </w:rPr>
        <w:t xml:space="preserve"> </w:t>
      </w:r>
      <w:r w:rsidR="00406D31">
        <w:rPr>
          <w:rFonts w:ascii="Arial" w:hAnsi="Arial" w:cs="Arial"/>
          <w:sz w:val="24"/>
          <w:szCs w:val="24"/>
          <w:lang w:val="pt-BR"/>
        </w:rPr>
        <w:t xml:space="preserve">Federal </w:t>
      </w:r>
      <w:r w:rsidR="00361CE4" w:rsidRPr="00406D31">
        <w:rPr>
          <w:rFonts w:ascii="Arial" w:hAnsi="Arial" w:cs="Arial"/>
          <w:sz w:val="24"/>
          <w:szCs w:val="24"/>
          <w:lang w:val="pt-BR"/>
        </w:rPr>
        <w:t xml:space="preserve">13.143, </w:t>
      </w:r>
      <w:r w:rsidR="0025084E" w:rsidRPr="00406D31">
        <w:rPr>
          <w:rFonts w:ascii="Arial" w:hAnsi="Arial" w:cs="Arial"/>
          <w:sz w:val="24"/>
          <w:szCs w:val="24"/>
          <w:lang w:val="pt-BR"/>
        </w:rPr>
        <w:t>que traz em seu texto que</w:t>
      </w:r>
      <w:r w:rsidR="00361CE4" w:rsidRPr="00406D31">
        <w:rPr>
          <w:rFonts w:ascii="Arial" w:hAnsi="Arial" w:cs="Arial"/>
          <w:sz w:val="24"/>
          <w:szCs w:val="24"/>
          <w:lang w:val="pt-BR"/>
        </w:rPr>
        <w:t xml:space="preserve"> “a educação constitui direito da pessoa com deficiência, assegurados sistema educacional inclusivo em todos os níveis e aprendizado ao longo de toda a vida, de forma a alcançar o máximo desenvolvimento possível de seus talentos e habilidades físicas, sensoriais, intelectuais e sociais, segundo suas características, interesses e necessidades de aprendizagem”.</w:t>
      </w:r>
    </w:p>
    <w:p w14:paraId="46969323" w14:textId="5AAD602C" w:rsidR="00361CE4" w:rsidRPr="00406D31" w:rsidRDefault="0025084E" w:rsidP="0025084E">
      <w:pPr>
        <w:pStyle w:val="Corpodetexto"/>
        <w:spacing w:line="360" w:lineRule="auto"/>
        <w:ind w:left="0" w:right="139" w:firstLine="708"/>
        <w:jc w:val="both"/>
        <w:rPr>
          <w:rFonts w:ascii="Arial" w:hAnsi="Arial" w:cs="Arial"/>
          <w:sz w:val="24"/>
          <w:szCs w:val="24"/>
          <w:lang w:val="pt-BR"/>
        </w:rPr>
      </w:pPr>
      <w:r w:rsidRPr="00406D31">
        <w:rPr>
          <w:rFonts w:ascii="Arial" w:hAnsi="Arial" w:cs="Arial"/>
          <w:sz w:val="24"/>
          <w:szCs w:val="24"/>
          <w:lang w:val="pt-BR"/>
        </w:rPr>
        <w:t xml:space="preserve">Sendo </w:t>
      </w:r>
      <w:r w:rsidR="00295CEA" w:rsidRPr="00406D31">
        <w:rPr>
          <w:rFonts w:ascii="Arial" w:hAnsi="Arial" w:cs="Arial"/>
          <w:sz w:val="24"/>
          <w:szCs w:val="24"/>
          <w:lang w:val="pt-BR"/>
        </w:rPr>
        <w:t>assim, é</w:t>
      </w:r>
      <w:r w:rsidRPr="00406D31">
        <w:rPr>
          <w:rFonts w:ascii="Arial" w:hAnsi="Arial" w:cs="Arial"/>
          <w:sz w:val="24"/>
          <w:szCs w:val="24"/>
          <w:lang w:val="pt-BR"/>
        </w:rPr>
        <w:t xml:space="preserve"> importante verifica</w:t>
      </w:r>
      <w:r w:rsidR="00295CEA" w:rsidRPr="00406D31">
        <w:rPr>
          <w:rFonts w:ascii="Arial" w:hAnsi="Arial" w:cs="Arial"/>
          <w:sz w:val="24"/>
          <w:szCs w:val="24"/>
          <w:lang w:val="pt-BR"/>
        </w:rPr>
        <w:t>r</w:t>
      </w:r>
      <w:r w:rsidRPr="00406D31">
        <w:rPr>
          <w:rFonts w:ascii="Arial" w:hAnsi="Arial" w:cs="Arial"/>
          <w:sz w:val="24"/>
          <w:szCs w:val="24"/>
          <w:lang w:val="pt-BR"/>
        </w:rPr>
        <w:t xml:space="preserve"> a Figura 03, o aumento do n</w:t>
      </w:r>
      <w:r w:rsidR="00295CEA" w:rsidRPr="00406D31">
        <w:rPr>
          <w:rFonts w:ascii="Arial" w:hAnsi="Arial" w:cs="Arial"/>
          <w:sz w:val="24"/>
          <w:szCs w:val="24"/>
          <w:lang w:val="pt-BR"/>
        </w:rPr>
        <w:t>ú</w:t>
      </w:r>
      <w:r w:rsidRPr="00406D31">
        <w:rPr>
          <w:rFonts w:ascii="Arial" w:hAnsi="Arial" w:cs="Arial"/>
          <w:sz w:val="24"/>
          <w:szCs w:val="24"/>
          <w:lang w:val="pt-BR"/>
        </w:rPr>
        <w:t xml:space="preserve">mero de </w:t>
      </w:r>
      <w:r w:rsidRPr="00406D31">
        <w:rPr>
          <w:rFonts w:ascii="Arial" w:hAnsi="Arial" w:cs="Arial"/>
          <w:sz w:val="24"/>
          <w:szCs w:val="24"/>
          <w:lang w:val="pt-BR"/>
        </w:rPr>
        <w:lastRenderedPageBreak/>
        <w:t>escolas de ensino médio no Amazonas nos últimos 10 anos.</w:t>
      </w:r>
    </w:p>
    <w:p w14:paraId="3AA6D9DA" w14:textId="3303858A" w:rsidR="000669D1" w:rsidRPr="001A6146" w:rsidRDefault="000669D1" w:rsidP="000669D1">
      <w:pPr>
        <w:pStyle w:val="Corpodetexto"/>
        <w:spacing w:line="360" w:lineRule="auto"/>
        <w:ind w:right="139"/>
        <w:jc w:val="both"/>
        <w:rPr>
          <w:rFonts w:ascii="Arial" w:hAnsi="Arial" w:cs="Arial"/>
          <w:sz w:val="24"/>
          <w:szCs w:val="24"/>
          <w:lang w:val="pt-BR"/>
        </w:rPr>
      </w:pPr>
    </w:p>
    <w:p w14:paraId="02C3105C" w14:textId="77777777" w:rsidR="00FE6974" w:rsidRPr="00FE6974" w:rsidRDefault="00FE6974" w:rsidP="005A0DD9">
      <w:pPr>
        <w:spacing w:after="0" w:line="360" w:lineRule="auto"/>
        <w:jc w:val="both"/>
        <w:rPr>
          <w:rFonts w:ascii="Arial" w:hAnsi="Arial" w:cs="Arial"/>
        </w:rPr>
      </w:pPr>
      <w:r w:rsidRPr="00FE6974">
        <w:rPr>
          <w:rFonts w:ascii="Arial" w:hAnsi="Arial" w:cs="Arial"/>
          <w:noProof/>
        </w:rPr>
        <w:t>Figura 03 – Evolucão do Número de escolas por rede de ensino – ensino médio – Amazonas – 2014 - 2024</w:t>
      </w:r>
    </w:p>
    <w:p w14:paraId="1057469B" w14:textId="77777777" w:rsidR="00FE6974" w:rsidRPr="00FE6974" w:rsidRDefault="00FE6974" w:rsidP="005A0DD9">
      <w:pPr>
        <w:spacing w:after="0" w:line="360" w:lineRule="auto"/>
        <w:jc w:val="both"/>
        <w:rPr>
          <w:rFonts w:ascii="Arial" w:hAnsi="Arial" w:cs="Arial"/>
        </w:rPr>
      </w:pPr>
      <w:r w:rsidRPr="00FE6974">
        <w:rPr>
          <w:rFonts w:ascii="Arial" w:hAnsi="Arial" w:cs="Arial"/>
          <w:noProof/>
        </w:rPr>
        <w:drawing>
          <wp:inline distT="0" distB="0" distL="0" distR="0" wp14:anchorId="4CA513A6" wp14:editId="0BAEBD2D">
            <wp:extent cx="5753100" cy="3752850"/>
            <wp:effectExtent l="0" t="0" r="0" b="0"/>
            <wp:docPr id="10594017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913"/>
                    <a:stretch>
                      <a:fillRect/>
                    </a:stretch>
                  </pic:blipFill>
                  <pic:spPr bwMode="auto">
                    <a:xfrm>
                      <a:off x="0" y="0"/>
                      <a:ext cx="57531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7F3C7017" w14:textId="77777777" w:rsidR="00FE6974" w:rsidRPr="00FE6974" w:rsidRDefault="00FE6974" w:rsidP="005A0DD9">
      <w:pPr>
        <w:spacing w:after="0" w:line="360" w:lineRule="auto"/>
        <w:jc w:val="both"/>
        <w:rPr>
          <w:rFonts w:ascii="Arial" w:hAnsi="Arial" w:cs="Arial"/>
          <w:sz w:val="20"/>
          <w:szCs w:val="20"/>
        </w:rPr>
      </w:pPr>
      <w:r w:rsidRPr="00FE6974">
        <w:rPr>
          <w:rFonts w:ascii="Arial" w:hAnsi="Arial" w:cs="Arial"/>
          <w:sz w:val="20"/>
          <w:szCs w:val="20"/>
        </w:rPr>
        <w:t>Fonte: Censo Escolar – Inep (2024)</w:t>
      </w:r>
    </w:p>
    <w:p w14:paraId="78C13CC1" w14:textId="77777777" w:rsidR="00FE6974" w:rsidRPr="00FE6974" w:rsidRDefault="00FE6974" w:rsidP="005A0DD9">
      <w:pPr>
        <w:pStyle w:val="Corpodetexto"/>
        <w:spacing w:line="360" w:lineRule="auto"/>
        <w:ind w:left="2" w:right="139" w:firstLine="851"/>
        <w:jc w:val="both"/>
        <w:rPr>
          <w:rFonts w:ascii="Arial" w:hAnsi="Arial" w:cs="Arial"/>
          <w:lang w:val="pt-BR"/>
        </w:rPr>
      </w:pPr>
    </w:p>
    <w:p w14:paraId="16A25E12" w14:textId="2807BCC3" w:rsidR="00716EC5" w:rsidRDefault="0025084E" w:rsidP="00716EC5">
      <w:pPr>
        <w:pStyle w:val="Corpodetexto"/>
        <w:spacing w:line="360" w:lineRule="auto"/>
        <w:ind w:left="0" w:right="139" w:firstLine="708"/>
        <w:jc w:val="both"/>
        <w:rPr>
          <w:rFonts w:ascii="Arial" w:hAnsi="Arial" w:cs="Arial"/>
          <w:sz w:val="24"/>
          <w:szCs w:val="24"/>
          <w:lang w:val="pt-BR"/>
        </w:rPr>
      </w:pPr>
      <w:r w:rsidRPr="00716EC5">
        <w:rPr>
          <w:rFonts w:ascii="Arial" w:hAnsi="Arial" w:cs="Arial"/>
          <w:sz w:val="24"/>
          <w:szCs w:val="24"/>
          <w:lang w:val="pt-BR"/>
        </w:rPr>
        <w:t>Dessa forma, fica claro que o aumento do número de escola</w:t>
      </w:r>
      <w:r w:rsidR="00813F32">
        <w:rPr>
          <w:rFonts w:ascii="Arial" w:hAnsi="Arial" w:cs="Arial"/>
          <w:sz w:val="24"/>
          <w:szCs w:val="24"/>
          <w:lang w:val="pt-BR"/>
        </w:rPr>
        <w:t>s</w:t>
      </w:r>
      <w:r w:rsidRPr="00716EC5">
        <w:rPr>
          <w:rFonts w:ascii="Arial" w:hAnsi="Arial" w:cs="Arial"/>
          <w:sz w:val="24"/>
          <w:szCs w:val="24"/>
          <w:lang w:val="pt-BR"/>
        </w:rPr>
        <w:t xml:space="preserve"> de ensino médio</w:t>
      </w:r>
      <w:r w:rsidR="0065069E" w:rsidRPr="00716EC5">
        <w:rPr>
          <w:rFonts w:ascii="Arial" w:hAnsi="Arial" w:cs="Arial"/>
          <w:sz w:val="24"/>
          <w:szCs w:val="24"/>
          <w:lang w:val="pt-BR"/>
        </w:rPr>
        <w:t>, que se mostra crescendo de</w:t>
      </w:r>
      <w:r w:rsidRPr="00716EC5">
        <w:rPr>
          <w:rFonts w:ascii="Arial" w:hAnsi="Arial" w:cs="Arial"/>
          <w:sz w:val="24"/>
          <w:szCs w:val="24"/>
          <w:lang w:val="pt-BR"/>
        </w:rPr>
        <w:t xml:space="preserve"> forma gradativa</w:t>
      </w:r>
      <w:r w:rsidR="00716EC5">
        <w:rPr>
          <w:rFonts w:ascii="Arial" w:hAnsi="Arial" w:cs="Arial"/>
          <w:sz w:val="24"/>
          <w:szCs w:val="24"/>
          <w:lang w:val="pt-BR"/>
        </w:rPr>
        <w:t xml:space="preserve">, segundo o que apresenta a Figura 03, também importante para o que irá ser o espaço de realização dessa pesquisa que são as escolas de Ensino Médio de Tempo Integral, que segundo o Censo Escolar de 2022 eram 270 escolas. Sendo assim, tal preocupação com essa temática, é importante na medida em que, se </w:t>
      </w:r>
      <w:r w:rsidR="00716EC5" w:rsidRPr="001A6146">
        <w:rPr>
          <w:rFonts w:ascii="Arial" w:hAnsi="Arial" w:cs="Arial"/>
          <w:sz w:val="24"/>
          <w:szCs w:val="24"/>
          <w:lang w:val="pt-BR"/>
        </w:rPr>
        <w:t>a expansão da rede não for acompanhada de políticas de inclusão, há risco de concentração de estudantes com deficiência em poucas unidades, o que pode limitar oportunidades e sobrecarregar equipes escolares</w:t>
      </w:r>
    </w:p>
    <w:p w14:paraId="2EE02D33" w14:textId="77777777" w:rsidR="00FE6974" w:rsidRDefault="001A6146" w:rsidP="005A0DD9">
      <w:pPr>
        <w:pStyle w:val="Corpodetexto"/>
        <w:spacing w:line="360" w:lineRule="auto"/>
        <w:ind w:left="2" w:right="139" w:firstLine="851"/>
        <w:jc w:val="both"/>
        <w:rPr>
          <w:rFonts w:ascii="Arial" w:hAnsi="Arial" w:cs="Arial"/>
          <w:sz w:val="24"/>
          <w:szCs w:val="24"/>
          <w:lang w:val="pt-BR"/>
        </w:rPr>
      </w:pPr>
      <w:r w:rsidRPr="001A6146">
        <w:rPr>
          <w:rFonts w:ascii="Arial" w:hAnsi="Arial" w:cs="Arial"/>
          <w:sz w:val="24"/>
          <w:szCs w:val="24"/>
          <w:lang w:val="pt-BR"/>
        </w:rPr>
        <w:lastRenderedPageBreak/>
        <w:t>Do ponto de vista acadêmico, o estudo permite aprofundar a compreensão sobre como políticas públicas nacionais são implementadas em contextos periféricos e como se articulam com demandas de inclusão e equidade. Permite ainda relacionar os resultados com teorias da educação inclusiva e com experiências de inovação pedagógica em escolas de tempo integral.</w:t>
      </w:r>
    </w:p>
    <w:p w14:paraId="554B22A2" w14:textId="78ECC8CC" w:rsidR="001A6146" w:rsidRPr="001A6146" w:rsidRDefault="001A6146" w:rsidP="005A0DD9">
      <w:pPr>
        <w:pStyle w:val="Corpodetexto"/>
        <w:spacing w:line="360" w:lineRule="auto"/>
        <w:ind w:left="2" w:right="139" w:firstLine="851"/>
        <w:jc w:val="both"/>
        <w:rPr>
          <w:rFonts w:ascii="Arial" w:hAnsi="Arial" w:cs="Arial"/>
          <w:sz w:val="24"/>
          <w:szCs w:val="24"/>
          <w:lang w:val="pt-BR"/>
        </w:rPr>
      </w:pPr>
      <w:r w:rsidRPr="001A6146">
        <w:rPr>
          <w:rFonts w:ascii="Arial" w:hAnsi="Arial" w:cs="Arial"/>
          <w:sz w:val="24"/>
          <w:szCs w:val="24"/>
          <w:lang w:val="pt-BR"/>
        </w:rPr>
        <w:t>Do ponto de vista social, oferece subsídios práticos para gestores, professores e formuladores de políticas aprimorarem práticas pedagógicas e alocarem recursos de forma mais eficiente. A análise baseada em dados reais e em percepções dos sujeitos envolvidos contribui para construir estratégias contextualizadas e viáveis.</w:t>
      </w:r>
    </w:p>
    <w:p w14:paraId="47DE413D" w14:textId="77777777" w:rsidR="001A6146" w:rsidRPr="00FE6974" w:rsidRDefault="001A6146" w:rsidP="005A0DD9">
      <w:pPr>
        <w:pStyle w:val="Corpodetexto"/>
        <w:spacing w:line="360" w:lineRule="auto"/>
        <w:ind w:left="2" w:right="139" w:firstLine="851"/>
        <w:jc w:val="both"/>
        <w:rPr>
          <w:rFonts w:ascii="Arial" w:hAnsi="Arial" w:cs="Arial"/>
          <w:sz w:val="24"/>
          <w:szCs w:val="24"/>
          <w:lang w:val="pt-BR"/>
        </w:rPr>
      </w:pPr>
    </w:p>
    <w:p w14:paraId="77702086" w14:textId="6932D75D" w:rsidR="000C73BA" w:rsidRPr="00FE6974" w:rsidRDefault="000C73BA" w:rsidP="005A0DD9">
      <w:pPr>
        <w:spacing w:after="0" w:line="360" w:lineRule="auto"/>
        <w:jc w:val="both"/>
        <w:rPr>
          <w:rFonts w:ascii="Arial" w:hAnsi="Arial" w:cs="Arial"/>
        </w:rPr>
      </w:pPr>
      <w:r w:rsidRPr="00FE6974">
        <w:rPr>
          <w:rFonts w:ascii="Arial" w:hAnsi="Arial" w:cs="Arial"/>
        </w:rPr>
        <w:t>Conclusões</w:t>
      </w:r>
    </w:p>
    <w:p w14:paraId="40B758DB" w14:textId="77777777" w:rsidR="000C73BA" w:rsidRDefault="000C73BA" w:rsidP="005A0DD9">
      <w:pPr>
        <w:spacing w:after="0" w:line="360" w:lineRule="auto"/>
        <w:jc w:val="both"/>
        <w:rPr>
          <w:rFonts w:ascii="Arial" w:hAnsi="Arial" w:cs="Arial"/>
        </w:rPr>
      </w:pPr>
    </w:p>
    <w:p w14:paraId="3FAF3BF8" w14:textId="3AA737DB" w:rsidR="005A0DD9" w:rsidRDefault="005A0DD9" w:rsidP="005A0DD9">
      <w:pPr>
        <w:spacing w:after="0" w:line="360" w:lineRule="auto"/>
        <w:ind w:firstLine="708"/>
        <w:jc w:val="both"/>
        <w:rPr>
          <w:rFonts w:ascii="Arial" w:hAnsi="Arial" w:cs="Arial"/>
        </w:rPr>
      </w:pPr>
      <w:r w:rsidRPr="005A0DD9">
        <w:rPr>
          <w:rFonts w:ascii="Arial" w:hAnsi="Arial" w:cs="Arial"/>
        </w:rPr>
        <w:t xml:space="preserve">A pesquisa delineada destaca a urgência de compreender e aprimorar o processo inclusivo nos </w:t>
      </w:r>
      <w:proofErr w:type="spellStart"/>
      <w:r w:rsidR="00813F32">
        <w:rPr>
          <w:rFonts w:ascii="Arial" w:hAnsi="Arial" w:cs="Arial"/>
        </w:rPr>
        <w:t>CETIs</w:t>
      </w:r>
      <w:proofErr w:type="spellEnd"/>
      <w:r w:rsidRPr="005A0DD9">
        <w:rPr>
          <w:rFonts w:ascii="Arial" w:hAnsi="Arial" w:cs="Arial"/>
        </w:rPr>
        <w:t>, especialmente no Ensino Médio. Embora a legislação brasileira — como a Lei Brasileira de Inclusão (2015), a BNCC e as leis estaduais recentes — estabeleça direitos e diretrizes claras, sua efetivação no território amazônico encontra barreiras que vão desde a insuficiência de infraestrutura física e tecnológica até a carência de formação continuada para docentes. Os dados do Censo Escolar 2024 evidenciam um avanço na matrícula de estudantes com deficiência, mas esse crescimento quantitativo só se traduz em inclusão real quando acompanhado de condições pedagógicas, comunicacionais e atitudinais adequadas.</w:t>
      </w:r>
    </w:p>
    <w:p w14:paraId="718C023F" w14:textId="77777777" w:rsidR="005A0DD9" w:rsidRDefault="005A0DD9" w:rsidP="005A0DD9">
      <w:pPr>
        <w:spacing w:after="0" w:line="360" w:lineRule="auto"/>
        <w:ind w:firstLine="708"/>
        <w:jc w:val="both"/>
        <w:rPr>
          <w:rFonts w:ascii="Arial" w:hAnsi="Arial" w:cs="Arial"/>
        </w:rPr>
      </w:pPr>
      <w:r w:rsidRPr="005A0DD9">
        <w:rPr>
          <w:rFonts w:ascii="Arial" w:hAnsi="Arial" w:cs="Arial"/>
        </w:rPr>
        <w:t>No cenário urbano, há maior oferta e diversidade de recursos, enquanto no meio rural e ribeirinho a realidade ainda é marcada por distâncias geográficas, transporte precário e escassez de especialistas. Esse descompasso reforça a necessidade de políticas públicas adaptadas às particularidades regionais, capazes de garantir equidade e não apenas igualdade formal. Além disso, a formação docente desponta como elemento-chave para que as práticas pedagógicas sejam sensíveis à diversidade, rompendo com modelos excludentes e promovendo um currículo acessível e flexível.</w:t>
      </w:r>
    </w:p>
    <w:p w14:paraId="14094833" w14:textId="2FC2A9C8" w:rsidR="005A0DD9" w:rsidRPr="005A0DD9" w:rsidRDefault="005A0DD9" w:rsidP="005A0DD9">
      <w:pPr>
        <w:spacing w:after="0" w:line="360" w:lineRule="auto"/>
        <w:ind w:firstLine="708"/>
        <w:jc w:val="both"/>
        <w:rPr>
          <w:rFonts w:ascii="Arial" w:hAnsi="Arial" w:cs="Arial"/>
        </w:rPr>
      </w:pPr>
      <w:r w:rsidRPr="005A0DD9">
        <w:rPr>
          <w:rFonts w:ascii="Arial" w:hAnsi="Arial" w:cs="Arial"/>
        </w:rPr>
        <w:lastRenderedPageBreak/>
        <w:t>Assim, o estudo não apenas mapeia a situação atual, mas oferece subsídios para decisões estratégicas que potencializ</w:t>
      </w:r>
      <w:r w:rsidR="00406D31">
        <w:rPr>
          <w:rFonts w:ascii="Arial" w:hAnsi="Arial" w:cs="Arial"/>
        </w:rPr>
        <w:t>ar</w:t>
      </w:r>
      <w:r w:rsidRPr="005A0DD9">
        <w:rPr>
          <w:rFonts w:ascii="Arial" w:hAnsi="Arial" w:cs="Arial"/>
        </w:rPr>
        <w:t>em a educação inclusiva como direito fundamental, alinhada a um projeto de escola democrática e plural. Ao integrar perspectivas legais, pedagógicas e sociais, a pesquisa poderá contribuir para que o Amazonas avance no compromisso de assegurar que todos os estudantes, independentemente de suas condições, tenham oportunidades reais de aprendizagem e participação plena.</w:t>
      </w:r>
    </w:p>
    <w:p w14:paraId="3A957222" w14:textId="77777777" w:rsidR="005A0DD9" w:rsidRPr="00FE6974" w:rsidRDefault="005A0DD9" w:rsidP="005A0DD9">
      <w:pPr>
        <w:spacing w:after="0" w:line="360" w:lineRule="auto"/>
        <w:jc w:val="both"/>
        <w:rPr>
          <w:rFonts w:ascii="Arial" w:hAnsi="Arial" w:cs="Arial"/>
        </w:rPr>
      </w:pPr>
    </w:p>
    <w:p w14:paraId="004E1A64" w14:textId="77777777"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b/>
          <w:bCs/>
        </w:rPr>
        <w:t>Referências</w:t>
      </w:r>
    </w:p>
    <w:p w14:paraId="6D3143E1"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4F571E35" w14:textId="7B5E56B4"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ALBARELLO, E.; CASSOL, C. V. Novas arquiteturas curriculares do Ensino Médio: entre o velho descaso e costumeiro faz de conta. </w:t>
      </w:r>
      <w:r w:rsidRPr="006C77DF">
        <w:rPr>
          <w:rFonts w:ascii="Arial" w:hAnsi="Arial" w:cs="Arial"/>
          <w:b/>
          <w:bCs/>
        </w:rPr>
        <w:t>Revista Ponto de Vista</w:t>
      </w:r>
      <w:r w:rsidRPr="00571B62">
        <w:rPr>
          <w:rFonts w:ascii="Arial" w:hAnsi="Arial" w:cs="Arial"/>
        </w:rPr>
        <w:t xml:space="preserve">, v. 13, n. 2, p. 1-20, 2024. Disponível em: </w:t>
      </w:r>
      <w:hyperlink r:id="rId14" w:tgtFrame="_new" w:history="1">
        <w:r w:rsidRPr="00571B62">
          <w:rPr>
            <w:rStyle w:val="Hyperlink"/>
            <w:rFonts w:ascii="Arial" w:hAnsi="Arial" w:cs="Arial"/>
          </w:rPr>
          <w:t>https://revistas.pontodevista.ufsm.br</w:t>
        </w:r>
      </w:hyperlink>
      <w:r w:rsidRPr="00571B62">
        <w:rPr>
          <w:rFonts w:ascii="Arial" w:hAnsi="Arial" w:cs="Arial"/>
        </w:rPr>
        <w:t>. Acesso em: 19 maio 2025.</w:t>
      </w:r>
    </w:p>
    <w:p w14:paraId="7F0B213A"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5C2EB3B7" w14:textId="52054FB1"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AMAZONAS. Conselho Estadual de Educação. Câmara de Educação Básica. </w:t>
      </w:r>
      <w:r w:rsidRPr="006C77DF">
        <w:rPr>
          <w:rFonts w:ascii="Arial" w:hAnsi="Arial" w:cs="Arial"/>
          <w:b/>
          <w:bCs/>
        </w:rPr>
        <w:t>Resolução nº 168, de 14 de dezembro de 2021</w:t>
      </w:r>
      <w:r w:rsidRPr="00571B62">
        <w:rPr>
          <w:rFonts w:ascii="Arial" w:hAnsi="Arial" w:cs="Arial"/>
        </w:rPr>
        <w:t>. Aprova a Proposta Curricular e Pedagógica do Novo Ensino Médio das Escolas Estaduais do Amazonas. Manaus, 2021. Disponível em: https://seduc.am.gov.br/wp-content/uploads/2022/01/Resolu%C3%A7%C3%A3o-CEE-AM-N%C2%BA-168.2021.pdf</w:t>
      </w:r>
      <w:r w:rsidR="006C77DF">
        <w:rPr>
          <w:rFonts w:ascii="Arial" w:hAnsi="Arial" w:cs="Arial"/>
        </w:rPr>
        <w:t xml:space="preserve"> </w:t>
      </w:r>
      <w:r w:rsidRPr="00571B62">
        <w:rPr>
          <w:rFonts w:ascii="Arial" w:hAnsi="Arial" w:cs="Arial"/>
        </w:rPr>
        <w:t>. Acesso em: 19 maio 2025.</w:t>
      </w:r>
    </w:p>
    <w:p w14:paraId="427D8C8D"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06B16141" w14:textId="6906BC95"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ARANHA, M. L. de A. </w:t>
      </w:r>
      <w:r w:rsidRPr="006C77DF">
        <w:rPr>
          <w:rFonts w:ascii="Arial" w:hAnsi="Arial" w:cs="Arial"/>
          <w:b/>
          <w:bCs/>
        </w:rPr>
        <w:t>Filosofia da Educação</w:t>
      </w:r>
      <w:r w:rsidRPr="00571B62">
        <w:rPr>
          <w:rFonts w:ascii="Arial" w:hAnsi="Arial" w:cs="Arial"/>
        </w:rPr>
        <w:t xml:space="preserve">. 3. ed. rev. e </w:t>
      </w:r>
      <w:proofErr w:type="spellStart"/>
      <w:r w:rsidRPr="00571B62">
        <w:rPr>
          <w:rFonts w:ascii="Arial" w:hAnsi="Arial" w:cs="Arial"/>
        </w:rPr>
        <w:t>ampl</w:t>
      </w:r>
      <w:proofErr w:type="spellEnd"/>
      <w:r w:rsidRPr="00571B62">
        <w:rPr>
          <w:rFonts w:ascii="Arial" w:hAnsi="Arial" w:cs="Arial"/>
        </w:rPr>
        <w:t>. São Paulo: Moderna, 2004.</w:t>
      </w:r>
    </w:p>
    <w:p w14:paraId="4DBFCC16" w14:textId="77777777" w:rsidR="006C77DF" w:rsidRPr="00571B62" w:rsidRDefault="006C77DF" w:rsidP="00571B62">
      <w:pPr>
        <w:pStyle w:val="PargrafodaLista"/>
        <w:widowControl w:val="0"/>
        <w:tabs>
          <w:tab w:val="left" w:pos="179"/>
        </w:tabs>
        <w:autoSpaceDE w:val="0"/>
        <w:autoSpaceDN w:val="0"/>
        <w:spacing w:after="0"/>
        <w:ind w:left="2" w:right="139"/>
        <w:jc w:val="both"/>
        <w:rPr>
          <w:rFonts w:ascii="Arial" w:hAnsi="Arial" w:cs="Arial"/>
        </w:rPr>
      </w:pPr>
    </w:p>
    <w:p w14:paraId="5DECB20F" w14:textId="77777777"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BARBOSA, F. S. B. V.; SILVA NETO, R. C. Os desafios do novo ensino médio para a educação. </w:t>
      </w:r>
      <w:r w:rsidRPr="00571B62">
        <w:rPr>
          <w:rFonts w:ascii="Arial" w:hAnsi="Arial" w:cs="Arial"/>
          <w:i/>
          <w:iCs/>
        </w:rPr>
        <w:t>ETS EDUCARE – Revista de Educação e Ensino</w:t>
      </w:r>
      <w:r w:rsidRPr="00571B62">
        <w:rPr>
          <w:rFonts w:ascii="Arial" w:hAnsi="Arial" w:cs="Arial"/>
        </w:rPr>
        <w:t xml:space="preserve">, v. 1, n. 1, p. 46-71, 2023. Disponível em: </w:t>
      </w:r>
      <w:hyperlink r:id="rId15" w:tgtFrame="_new" w:history="1">
        <w:r w:rsidRPr="00571B62">
          <w:rPr>
            <w:rStyle w:val="Hyperlink"/>
            <w:rFonts w:ascii="Arial" w:hAnsi="Arial" w:cs="Arial"/>
          </w:rPr>
          <w:t>https://revista.etseducare.com.br/index.php/educare/article/view/3</w:t>
        </w:r>
      </w:hyperlink>
      <w:r w:rsidRPr="00571B62">
        <w:rPr>
          <w:rFonts w:ascii="Arial" w:hAnsi="Arial" w:cs="Arial"/>
        </w:rPr>
        <w:t>. Acesso em: 19 maio 2025.</w:t>
      </w:r>
    </w:p>
    <w:p w14:paraId="59A3FD7A"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5C77D32C" w14:textId="6585D0B1"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BRASIL. Instituto Nacional de Estudos e Pesquisas Educacionais Anísio Teixeira – INEP. </w:t>
      </w:r>
      <w:r w:rsidRPr="006C77DF">
        <w:rPr>
          <w:rFonts w:ascii="Arial" w:hAnsi="Arial" w:cs="Arial"/>
          <w:b/>
          <w:bCs/>
          <w:i/>
          <w:iCs/>
        </w:rPr>
        <w:t>Censo Escolar da Educação Básica 2024: Resumo Técnico</w:t>
      </w:r>
      <w:r w:rsidRPr="00571B62">
        <w:rPr>
          <w:rFonts w:ascii="Arial" w:hAnsi="Arial" w:cs="Arial"/>
        </w:rPr>
        <w:t xml:space="preserve">. Brasília: INEP, 2025. Disponível em: </w:t>
      </w:r>
      <w:hyperlink r:id="rId16" w:tgtFrame="_new" w:history="1">
        <w:r w:rsidRPr="00571B62">
          <w:rPr>
            <w:rStyle w:val="Hyperlink"/>
            <w:rFonts w:ascii="Arial" w:hAnsi="Arial" w:cs="Arial"/>
          </w:rPr>
          <w:t>https://download.inep.gov.br/publicacoes/institucionais/estatisticas_e_indicadores/resumo_tecnico_censo_escolar_2024.pdf</w:t>
        </w:r>
      </w:hyperlink>
      <w:r w:rsidRPr="00571B62">
        <w:rPr>
          <w:rFonts w:ascii="Arial" w:hAnsi="Arial" w:cs="Arial"/>
        </w:rPr>
        <w:t>. Acesso em: 19 maio 2025.</w:t>
      </w:r>
    </w:p>
    <w:p w14:paraId="37C6D51E" w14:textId="77777777" w:rsidR="000669D1" w:rsidRDefault="000669D1" w:rsidP="00571B62">
      <w:pPr>
        <w:pStyle w:val="PargrafodaLista"/>
        <w:widowControl w:val="0"/>
        <w:tabs>
          <w:tab w:val="left" w:pos="179"/>
        </w:tabs>
        <w:autoSpaceDE w:val="0"/>
        <w:autoSpaceDN w:val="0"/>
        <w:spacing w:after="0"/>
        <w:ind w:left="2" w:right="139"/>
        <w:jc w:val="both"/>
        <w:rPr>
          <w:rFonts w:ascii="Arial" w:hAnsi="Arial" w:cs="Arial"/>
        </w:rPr>
      </w:pPr>
    </w:p>
    <w:p w14:paraId="3939002E" w14:textId="4871B869" w:rsidR="000669D1" w:rsidRPr="00406D31" w:rsidRDefault="00406D31" w:rsidP="000669D1">
      <w:pPr>
        <w:pStyle w:val="Corpodetexto"/>
        <w:spacing w:line="360" w:lineRule="auto"/>
        <w:ind w:left="2" w:right="139"/>
        <w:jc w:val="both"/>
        <w:rPr>
          <w:rFonts w:ascii="Arial" w:hAnsi="Arial" w:cs="Arial"/>
          <w:sz w:val="24"/>
          <w:szCs w:val="24"/>
          <w:lang w:val="pt-BR"/>
        </w:rPr>
      </w:pPr>
      <w:r w:rsidRPr="00406D31">
        <w:rPr>
          <w:rFonts w:ascii="Arial" w:hAnsi="Arial" w:cs="Arial"/>
          <w:sz w:val="24"/>
          <w:szCs w:val="24"/>
          <w:lang w:val="pt-BR"/>
        </w:rPr>
        <w:t>BRASIL</w:t>
      </w:r>
      <w:r w:rsidR="000669D1" w:rsidRPr="00406D31">
        <w:rPr>
          <w:rFonts w:ascii="Arial" w:hAnsi="Arial" w:cs="Arial"/>
          <w:sz w:val="24"/>
          <w:szCs w:val="24"/>
          <w:lang w:val="pt-BR"/>
        </w:rPr>
        <w:t xml:space="preserve">. </w:t>
      </w:r>
      <w:r w:rsidR="000669D1" w:rsidRPr="006C77DF">
        <w:rPr>
          <w:rFonts w:ascii="Arial" w:hAnsi="Arial" w:cs="Arial"/>
          <w:b/>
          <w:bCs/>
          <w:sz w:val="24"/>
          <w:szCs w:val="24"/>
          <w:lang w:val="pt-BR"/>
        </w:rPr>
        <w:t>Lei n. 13.005, de 25 de junho de 2014</w:t>
      </w:r>
      <w:r w:rsidR="000669D1" w:rsidRPr="00406D31">
        <w:rPr>
          <w:rFonts w:ascii="Arial" w:hAnsi="Arial" w:cs="Arial"/>
          <w:sz w:val="24"/>
          <w:szCs w:val="24"/>
          <w:lang w:val="pt-BR"/>
        </w:rPr>
        <w:t>. Aprova o Plano Nacional de Educação - PNE e dá outras providências. Brasília, DF. </w:t>
      </w:r>
      <w:r>
        <w:rPr>
          <w:rFonts w:ascii="Arial" w:hAnsi="Arial" w:cs="Arial"/>
          <w:sz w:val="24"/>
          <w:szCs w:val="24"/>
          <w:lang w:val="pt-BR"/>
        </w:rPr>
        <w:t xml:space="preserve">2014. Disponível em: </w:t>
      </w:r>
      <w:hyperlink r:id="rId17" w:history="1">
        <w:r w:rsidRPr="005E0FC8">
          <w:rPr>
            <w:rStyle w:val="Hyperlink"/>
            <w:rFonts w:ascii="Arial" w:hAnsi="Arial" w:cs="Arial"/>
            <w:sz w:val="24"/>
            <w:szCs w:val="24"/>
            <w:lang w:val="pt-BR"/>
          </w:rPr>
          <w:t>https://www.planalto.gov.br/ccivil_03/_ato2011-2014/2014/lei/l13005.htm</w:t>
        </w:r>
      </w:hyperlink>
      <w:r>
        <w:rPr>
          <w:rFonts w:ascii="Arial" w:hAnsi="Arial" w:cs="Arial"/>
          <w:sz w:val="24"/>
          <w:szCs w:val="24"/>
          <w:lang w:val="pt-BR"/>
        </w:rPr>
        <w:t>. Acesso em: 19 de maio de 2025</w:t>
      </w:r>
    </w:p>
    <w:p w14:paraId="4BA84DAD" w14:textId="77777777" w:rsidR="00571B62" w:rsidRPr="00406D31" w:rsidRDefault="00571B62" w:rsidP="00406D31">
      <w:pPr>
        <w:widowControl w:val="0"/>
        <w:tabs>
          <w:tab w:val="left" w:pos="179"/>
        </w:tabs>
        <w:autoSpaceDE w:val="0"/>
        <w:autoSpaceDN w:val="0"/>
        <w:spacing w:after="0"/>
        <w:ind w:right="139"/>
        <w:jc w:val="both"/>
        <w:rPr>
          <w:rFonts w:ascii="Arial" w:hAnsi="Arial" w:cs="Arial"/>
        </w:rPr>
      </w:pPr>
    </w:p>
    <w:p w14:paraId="7BED2422" w14:textId="03400FBC"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BRASIL. </w:t>
      </w:r>
      <w:r w:rsidRPr="006C77DF">
        <w:rPr>
          <w:rFonts w:ascii="Arial" w:hAnsi="Arial" w:cs="Arial"/>
          <w:b/>
          <w:bCs/>
        </w:rPr>
        <w:t>Lei nº 13.146, de 6 de julho de 2015</w:t>
      </w:r>
      <w:r w:rsidRPr="00571B62">
        <w:rPr>
          <w:rFonts w:ascii="Arial" w:hAnsi="Arial" w:cs="Arial"/>
        </w:rPr>
        <w:t xml:space="preserve">. Institui a Lei Brasileira de Inclusão da Pessoa com Deficiência (Estatuto da Pessoa com Deficiência). </w:t>
      </w:r>
      <w:r w:rsidRPr="00571B62">
        <w:rPr>
          <w:rFonts w:ascii="Arial" w:hAnsi="Arial" w:cs="Arial"/>
          <w:i/>
          <w:iCs/>
        </w:rPr>
        <w:t>Diário Oficial da União</w:t>
      </w:r>
      <w:r w:rsidRPr="00571B62">
        <w:rPr>
          <w:rFonts w:ascii="Arial" w:hAnsi="Arial" w:cs="Arial"/>
        </w:rPr>
        <w:t xml:space="preserve">: seção 1, Brasília, DF, ano 152, n. 127, p. 2-11, 7 jul. 2015. Disponível em: </w:t>
      </w:r>
      <w:hyperlink r:id="rId18" w:tgtFrame="_new" w:history="1">
        <w:r w:rsidRPr="00571B62">
          <w:rPr>
            <w:rStyle w:val="Hyperlink"/>
            <w:rFonts w:ascii="Arial" w:hAnsi="Arial" w:cs="Arial"/>
          </w:rPr>
          <w:t>https://www.planalto.gov.br/ccivil_03/_ato2015-2018/2015/lei/l13146.htm</w:t>
        </w:r>
      </w:hyperlink>
      <w:r w:rsidRPr="00571B62">
        <w:rPr>
          <w:rFonts w:ascii="Arial" w:hAnsi="Arial" w:cs="Arial"/>
        </w:rPr>
        <w:t>. Acesso em: 19 maio 2025.</w:t>
      </w:r>
    </w:p>
    <w:p w14:paraId="571FAEC6"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539034CC" w14:textId="12B8D067"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BRASIL. </w:t>
      </w:r>
      <w:r w:rsidRPr="006C77DF">
        <w:rPr>
          <w:rFonts w:ascii="Arial" w:hAnsi="Arial" w:cs="Arial"/>
          <w:b/>
          <w:bCs/>
        </w:rPr>
        <w:t>Lei nº 13.415, de 16 de fevereiro de 2017</w:t>
      </w:r>
      <w:r w:rsidRPr="00571B62">
        <w:rPr>
          <w:rFonts w:ascii="Arial" w:hAnsi="Arial" w:cs="Arial"/>
        </w:rPr>
        <w:t xml:space="preserve">. Altera as Leis nos 9.394, de 20 de dezembro de 1996 (Lei de Diretrizes e Bases da Educação Nacional), e 11.494, de 20 de junho de 2007, entre outras, para dispor sobre a política de fomento à implementação de escolas de ensino médio em tempo integral. </w:t>
      </w:r>
      <w:r w:rsidRPr="00571B62">
        <w:rPr>
          <w:rFonts w:ascii="Arial" w:hAnsi="Arial" w:cs="Arial"/>
          <w:i/>
          <w:iCs/>
        </w:rPr>
        <w:t>Diário Oficial da União</w:t>
      </w:r>
      <w:r w:rsidRPr="00571B62">
        <w:rPr>
          <w:rFonts w:ascii="Arial" w:hAnsi="Arial" w:cs="Arial"/>
        </w:rPr>
        <w:t>: seção 1, Brasília, DF, ano 154, n. 34, p. 1-3, 17 fev. 2017. Disponível em: https://www.planalto.gov.br/ccivil_03/_ato2015-2018/2017/lei/l13415.htm. Acesso em: 19 maio 2025.</w:t>
      </w:r>
    </w:p>
    <w:p w14:paraId="658553B0"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5E46471B" w14:textId="7580B3F9"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CAED/UFJF. </w:t>
      </w:r>
      <w:r w:rsidRPr="006C77DF">
        <w:rPr>
          <w:rFonts w:ascii="Arial" w:hAnsi="Arial" w:cs="Arial"/>
          <w:b/>
          <w:bCs/>
        </w:rPr>
        <w:t>Sistema de Avaliação do Desempenho Educacional do Amazonas (SADEAM)</w:t>
      </w:r>
      <w:r w:rsidRPr="00571B62">
        <w:rPr>
          <w:rFonts w:ascii="Arial" w:hAnsi="Arial" w:cs="Arial"/>
        </w:rPr>
        <w:t xml:space="preserve">. Juiz de Fora: Centro de Políticas Públicas e Avaliação da Educação, 2021. Disponível em: </w:t>
      </w:r>
      <w:hyperlink r:id="rId19" w:tgtFrame="_new" w:history="1">
        <w:r w:rsidRPr="00571B62">
          <w:rPr>
            <w:rStyle w:val="Hyperlink"/>
            <w:rFonts w:ascii="Arial" w:hAnsi="Arial" w:cs="Arial"/>
          </w:rPr>
          <w:t>https://www.caedufjf.net/sadeam/</w:t>
        </w:r>
      </w:hyperlink>
      <w:r w:rsidRPr="00571B62">
        <w:rPr>
          <w:rFonts w:ascii="Arial" w:hAnsi="Arial" w:cs="Arial"/>
        </w:rPr>
        <w:t>. Acesso em: 19 maio 2025.</w:t>
      </w:r>
    </w:p>
    <w:p w14:paraId="7161E884"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4922BE36" w14:textId="584F32EF"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FALCÃO, V.; VASCONCELOS, M. A participação dos estudantes no processo de implementação do Novo Ensino Médio: desafios e perspectivas. </w:t>
      </w:r>
      <w:r w:rsidRPr="006C77DF">
        <w:rPr>
          <w:rFonts w:ascii="Arial" w:hAnsi="Arial" w:cs="Arial"/>
          <w:b/>
          <w:bCs/>
        </w:rPr>
        <w:t>Revista Brasileira de Educação</w:t>
      </w:r>
      <w:r w:rsidRPr="00571B62">
        <w:rPr>
          <w:rFonts w:ascii="Arial" w:hAnsi="Arial" w:cs="Arial"/>
        </w:rPr>
        <w:t xml:space="preserve">, v. 27, n. 1, p. 1-20, 2022. DOI: </w:t>
      </w:r>
      <w:hyperlink r:id="rId20" w:tgtFrame="_new" w:history="1">
        <w:r w:rsidRPr="00571B62">
          <w:rPr>
            <w:rStyle w:val="Hyperlink"/>
            <w:rFonts w:ascii="Arial" w:hAnsi="Arial" w:cs="Arial"/>
          </w:rPr>
          <w:t>https://doi.org/10.1590/S1413-24782022270102</w:t>
        </w:r>
      </w:hyperlink>
      <w:r w:rsidRPr="00571B62">
        <w:rPr>
          <w:rFonts w:ascii="Arial" w:hAnsi="Arial" w:cs="Arial"/>
        </w:rPr>
        <w:t>. Acesso em: 19 maio 2025.</w:t>
      </w:r>
    </w:p>
    <w:p w14:paraId="5CC6F91A"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54E7EA91" w14:textId="46E86712"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FREITAS, L. C. de. </w:t>
      </w:r>
      <w:r w:rsidRPr="006C77DF">
        <w:rPr>
          <w:rFonts w:ascii="Arial" w:hAnsi="Arial" w:cs="Arial"/>
          <w:b/>
          <w:bCs/>
        </w:rPr>
        <w:t>A reforma do ensino médio e os desafios à educação democrática no Brasil</w:t>
      </w:r>
      <w:r w:rsidRPr="00571B62">
        <w:rPr>
          <w:rFonts w:ascii="Arial" w:hAnsi="Arial" w:cs="Arial"/>
        </w:rPr>
        <w:t>. São Paulo: Expressão Popular, 2022.</w:t>
      </w:r>
    </w:p>
    <w:p w14:paraId="395FA574"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601EAB6B" w14:textId="54220D28"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GIL, A. C. </w:t>
      </w:r>
      <w:r w:rsidRPr="006C77DF">
        <w:rPr>
          <w:rFonts w:ascii="Arial" w:hAnsi="Arial" w:cs="Arial"/>
          <w:b/>
          <w:bCs/>
        </w:rPr>
        <w:t>Métodos e técnicas de pesquisa social</w:t>
      </w:r>
      <w:r w:rsidRPr="00571B62">
        <w:rPr>
          <w:rFonts w:ascii="Arial" w:hAnsi="Arial" w:cs="Arial"/>
        </w:rPr>
        <w:t>. 4. ed. São Paulo: Atlas, 1994.</w:t>
      </w:r>
    </w:p>
    <w:p w14:paraId="79DE9DF2" w14:textId="77777777" w:rsidR="006C77DF" w:rsidRDefault="006C77DF" w:rsidP="007013C8">
      <w:pPr>
        <w:pStyle w:val="PargrafodaLista"/>
        <w:widowControl w:val="0"/>
        <w:tabs>
          <w:tab w:val="left" w:pos="179"/>
        </w:tabs>
        <w:autoSpaceDE w:val="0"/>
        <w:autoSpaceDN w:val="0"/>
        <w:spacing w:after="0" w:line="240" w:lineRule="auto"/>
        <w:ind w:left="2" w:right="139"/>
        <w:contextualSpacing w:val="0"/>
        <w:jc w:val="both"/>
        <w:rPr>
          <w:rFonts w:ascii="Arial" w:hAnsi="Arial" w:cs="Arial"/>
        </w:rPr>
      </w:pPr>
    </w:p>
    <w:p w14:paraId="36FE4895" w14:textId="598C63D4" w:rsidR="007013C8" w:rsidRPr="007013C8" w:rsidRDefault="007013C8" w:rsidP="007013C8">
      <w:pPr>
        <w:pStyle w:val="PargrafodaLista"/>
        <w:widowControl w:val="0"/>
        <w:tabs>
          <w:tab w:val="left" w:pos="179"/>
        </w:tabs>
        <w:autoSpaceDE w:val="0"/>
        <w:autoSpaceDN w:val="0"/>
        <w:spacing w:after="0" w:line="240" w:lineRule="auto"/>
        <w:ind w:left="2" w:right="139"/>
        <w:contextualSpacing w:val="0"/>
        <w:jc w:val="both"/>
        <w:rPr>
          <w:rFonts w:ascii="Arial" w:hAnsi="Arial" w:cs="Arial"/>
        </w:rPr>
      </w:pPr>
      <w:r w:rsidRPr="007013C8">
        <w:rPr>
          <w:rFonts w:ascii="Arial" w:hAnsi="Arial" w:cs="Arial"/>
        </w:rPr>
        <w:t>GLAT, R.; PLETSCH, M. D.</w:t>
      </w:r>
      <w:r>
        <w:rPr>
          <w:rFonts w:ascii="Arial" w:hAnsi="Arial" w:cs="Arial"/>
        </w:rPr>
        <w:t xml:space="preserve"> </w:t>
      </w:r>
      <w:r w:rsidRPr="006C77DF">
        <w:rPr>
          <w:rFonts w:ascii="Arial" w:hAnsi="Arial" w:cs="Arial"/>
          <w:b/>
          <w:bCs/>
        </w:rPr>
        <w:t>Inclusão escolar de alunos com necessidades educacionais especiais</w:t>
      </w:r>
      <w:r w:rsidRPr="007013C8">
        <w:rPr>
          <w:rFonts w:ascii="Arial" w:hAnsi="Arial" w:cs="Arial"/>
        </w:rPr>
        <w:t xml:space="preserve"> (Série Pesquisa em Educação, 2a ed.). Rio de Janeiro: EDUERJ. 2012.</w:t>
      </w:r>
    </w:p>
    <w:p w14:paraId="071E786B" w14:textId="77777777" w:rsidR="007013C8" w:rsidRDefault="007013C8" w:rsidP="00571B62">
      <w:pPr>
        <w:pStyle w:val="PargrafodaLista"/>
        <w:widowControl w:val="0"/>
        <w:tabs>
          <w:tab w:val="left" w:pos="179"/>
        </w:tabs>
        <w:autoSpaceDE w:val="0"/>
        <w:autoSpaceDN w:val="0"/>
        <w:spacing w:after="0"/>
        <w:ind w:left="2" w:right="139"/>
        <w:jc w:val="both"/>
        <w:rPr>
          <w:rFonts w:ascii="Arial" w:hAnsi="Arial" w:cs="Arial"/>
        </w:rPr>
      </w:pPr>
    </w:p>
    <w:p w14:paraId="13A3138C" w14:textId="255B1887"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lastRenderedPageBreak/>
        <w:t xml:space="preserve">GOERGEN, P. L. A ética em pesquisa. </w:t>
      </w:r>
      <w:r w:rsidRPr="006C77DF">
        <w:rPr>
          <w:rFonts w:ascii="Arial" w:hAnsi="Arial" w:cs="Arial"/>
          <w:b/>
          <w:bCs/>
        </w:rPr>
        <w:t>Práxis Educativa</w:t>
      </w:r>
      <w:r w:rsidRPr="00571B62">
        <w:rPr>
          <w:rFonts w:ascii="Arial" w:hAnsi="Arial" w:cs="Arial"/>
        </w:rPr>
        <w:t>, v. 10, n. 2, p. 301–315, 2015. DOI: https://doi.org/10.5212/PraxEduc.v.10i2.0001. Acesso em: 10 ago. 2025.</w:t>
      </w:r>
    </w:p>
    <w:p w14:paraId="1E98AD26"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72319602" w14:textId="57CE40CC"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JACOMINI, M. A implementação do Novo Ensino Médio e seus impactos na juventude amazonense. </w:t>
      </w:r>
      <w:r w:rsidRPr="006C77DF">
        <w:rPr>
          <w:rFonts w:ascii="Arial" w:hAnsi="Arial" w:cs="Arial"/>
          <w:b/>
          <w:bCs/>
        </w:rPr>
        <w:t>Revista Temas em Educação</w:t>
      </w:r>
      <w:r w:rsidRPr="00571B62">
        <w:rPr>
          <w:rFonts w:ascii="Arial" w:hAnsi="Arial" w:cs="Arial"/>
        </w:rPr>
        <w:t xml:space="preserve">, v. 33, n. 1, p. 1-25, 2022. Disponível em: </w:t>
      </w:r>
      <w:hyperlink r:id="rId21" w:tgtFrame="_new" w:history="1">
        <w:r w:rsidRPr="00571B62">
          <w:rPr>
            <w:rStyle w:val="Hyperlink"/>
            <w:rFonts w:ascii="Arial" w:hAnsi="Arial" w:cs="Arial"/>
          </w:rPr>
          <w:t>https://periodicos.ufpb.br/index.php/temasemeducacao/article/view/61179</w:t>
        </w:r>
      </w:hyperlink>
      <w:r w:rsidRPr="00571B62">
        <w:rPr>
          <w:rFonts w:ascii="Arial" w:hAnsi="Arial" w:cs="Arial"/>
        </w:rPr>
        <w:t>. Acesso em: 19 maio 2025.</w:t>
      </w:r>
    </w:p>
    <w:p w14:paraId="72A9D0BD" w14:textId="77777777" w:rsidR="00FB3F9A" w:rsidRDefault="00FB3F9A" w:rsidP="00571B62">
      <w:pPr>
        <w:pStyle w:val="PargrafodaLista"/>
        <w:widowControl w:val="0"/>
        <w:tabs>
          <w:tab w:val="left" w:pos="179"/>
        </w:tabs>
        <w:autoSpaceDE w:val="0"/>
        <w:autoSpaceDN w:val="0"/>
        <w:spacing w:after="0"/>
        <w:ind w:left="2" w:right="139"/>
        <w:jc w:val="both"/>
        <w:rPr>
          <w:rFonts w:ascii="Arial" w:hAnsi="Arial" w:cs="Arial"/>
        </w:rPr>
      </w:pPr>
    </w:p>
    <w:p w14:paraId="005993EC" w14:textId="58811F43" w:rsidR="00571B62" w:rsidRDefault="00FB3F9A" w:rsidP="00FB3F9A">
      <w:pPr>
        <w:pStyle w:val="PargrafodaLista"/>
        <w:widowControl w:val="0"/>
        <w:tabs>
          <w:tab w:val="left" w:pos="179"/>
        </w:tabs>
        <w:autoSpaceDE w:val="0"/>
        <w:autoSpaceDN w:val="0"/>
        <w:ind w:left="2" w:right="139"/>
        <w:jc w:val="both"/>
        <w:rPr>
          <w:rFonts w:ascii="Arial" w:hAnsi="Arial" w:cs="Arial"/>
          <w:lang w:val="pt-PT"/>
        </w:rPr>
      </w:pPr>
      <w:r w:rsidRPr="00FB3F9A">
        <w:rPr>
          <w:rFonts w:ascii="Arial" w:hAnsi="Arial" w:cs="Arial"/>
          <w:lang w:val="pt-PT"/>
        </w:rPr>
        <w:t xml:space="preserve">HEUNG, V. A introdução de um índice de inclusão pode impulsionar um sistema? </w:t>
      </w:r>
      <w:r w:rsidRPr="00FB3F9A">
        <w:rPr>
          <w:rFonts w:ascii="Arial" w:hAnsi="Arial" w:cs="Arial"/>
          <w:b/>
          <w:bCs/>
          <w:lang w:val="pt-PT"/>
        </w:rPr>
        <w:t>International Journal of Inclusive Education</w:t>
      </w:r>
      <w:r w:rsidRPr="00FB3F9A">
        <w:rPr>
          <w:rFonts w:ascii="Arial" w:hAnsi="Arial" w:cs="Arial"/>
          <w:lang w:val="pt-PT"/>
        </w:rPr>
        <w:t>, v. 10, n. 4</w:t>
      </w:r>
      <w:r>
        <w:rPr>
          <w:rFonts w:ascii="Arial" w:hAnsi="Arial" w:cs="Arial"/>
          <w:lang w:val="pt-PT"/>
        </w:rPr>
        <w:t>-</w:t>
      </w:r>
      <w:r w:rsidRPr="00FB3F9A">
        <w:rPr>
          <w:rFonts w:ascii="Arial" w:hAnsi="Arial" w:cs="Arial"/>
          <w:lang w:val="pt-PT"/>
        </w:rPr>
        <w:t xml:space="preserve">5, p. 309-322, 2006. Disponível em </w:t>
      </w:r>
      <w:r>
        <w:rPr>
          <w:rFonts w:ascii="Arial" w:hAnsi="Arial" w:cs="Arial"/>
          <w:lang w:val="pt-PT"/>
        </w:rPr>
        <w:t xml:space="preserve">: </w:t>
      </w:r>
      <w:hyperlink r:id="rId22" w:history="1">
        <w:r w:rsidRPr="004261CB">
          <w:rPr>
            <w:rStyle w:val="Hyperlink"/>
            <w:rFonts w:ascii="Arial" w:hAnsi="Arial" w:cs="Arial"/>
            <w:lang w:val="pt-PT"/>
          </w:rPr>
          <w:t>https://www.researchgate.net/publication/248988502_Can_the_introduction_of_an_inclusion_index_move_a_system_forward</w:t>
        </w:r>
      </w:hyperlink>
      <w:r>
        <w:rPr>
          <w:rFonts w:ascii="Arial" w:hAnsi="Arial" w:cs="Arial"/>
          <w:lang w:val="pt-PT"/>
        </w:rPr>
        <w:t>. Acesso em 10 de ago. 2025.</w:t>
      </w:r>
    </w:p>
    <w:p w14:paraId="4211A0A7" w14:textId="77777777" w:rsidR="00FB3F9A" w:rsidRPr="00FB3F9A" w:rsidRDefault="00FB3F9A" w:rsidP="00FB3F9A">
      <w:pPr>
        <w:pStyle w:val="PargrafodaLista"/>
        <w:widowControl w:val="0"/>
        <w:tabs>
          <w:tab w:val="left" w:pos="179"/>
        </w:tabs>
        <w:autoSpaceDE w:val="0"/>
        <w:autoSpaceDN w:val="0"/>
        <w:ind w:left="2" w:right="139"/>
        <w:jc w:val="both"/>
        <w:rPr>
          <w:rFonts w:ascii="Arial" w:hAnsi="Arial" w:cs="Arial"/>
          <w:lang w:val="pt-PT"/>
        </w:rPr>
      </w:pPr>
    </w:p>
    <w:p w14:paraId="7354B4BF" w14:textId="623758E1"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MANTOAN, M. T. E. </w:t>
      </w:r>
      <w:r w:rsidRPr="006C77DF">
        <w:rPr>
          <w:rFonts w:ascii="Arial" w:hAnsi="Arial" w:cs="Arial"/>
          <w:b/>
          <w:bCs/>
        </w:rPr>
        <w:t>Inclusão escolar: o que é? Por quê? Como fazer?</w:t>
      </w:r>
      <w:r w:rsidRPr="00571B62">
        <w:rPr>
          <w:rFonts w:ascii="Arial" w:hAnsi="Arial" w:cs="Arial"/>
        </w:rPr>
        <w:t xml:space="preserve"> São Paulo: Moderna, 2003.</w:t>
      </w:r>
    </w:p>
    <w:p w14:paraId="3214EAFE"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13A7047E" w14:textId="078C7298"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MORAIS, A. S. D. S. </w:t>
      </w:r>
      <w:r w:rsidRPr="006C77DF">
        <w:rPr>
          <w:rFonts w:ascii="Arial" w:hAnsi="Arial" w:cs="Arial"/>
          <w:b/>
          <w:bCs/>
        </w:rPr>
        <w:t>A educação inclusiva em uma escola da rede municipal de Manaus: desafios e percepções na sala de aula</w:t>
      </w:r>
      <w:r w:rsidRPr="00571B62">
        <w:rPr>
          <w:rFonts w:ascii="Arial" w:hAnsi="Arial" w:cs="Arial"/>
        </w:rPr>
        <w:t xml:space="preserve">. 2023. Disponível em: </w:t>
      </w:r>
      <w:hyperlink r:id="rId23" w:tgtFrame="_new" w:history="1">
        <w:r w:rsidRPr="00571B62">
          <w:rPr>
            <w:rStyle w:val="Hyperlink"/>
            <w:rFonts w:ascii="Arial" w:hAnsi="Arial" w:cs="Arial"/>
          </w:rPr>
          <w:t>http://riu.ufam.edu.br/handle/prefix/6854</w:t>
        </w:r>
      </w:hyperlink>
      <w:r w:rsidRPr="00571B62">
        <w:rPr>
          <w:rFonts w:ascii="Arial" w:hAnsi="Arial" w:cs="Arial"/>
        </w:rPr>
        <w:t>. Acesso em: 19 maio 2025.</w:t>
      </w:r>
    </w:p>
    <w:p w14:paraId="6123D0A4"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0964080E" w14:textId="6787D5D9"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PEREIRA, D. D. </w:t>
      </w:r>
      <w:r w:rsidRPr="006C77DF">
        <w:rPr>
          <w:rFonts w:ascii="Arial" w:hAnsi="Arial" w:cs="Arial"/>
          <w:b/>
          <w:bCs/>
        </w:rPr>
        <w:t>Educação na Amazônia: saberes e práticas em territórios de resistência</w:t>
      </w:r>
      <w:r w:rsidRPr="00571B62">
        <w:rPr>
          <w:rFonts w:ascii="Arial" w:hAnsi="Arial" w:cs="Arial"/>
        </w:rPr>
        <w:t>. Manaus: Editora da Universidade Federal do Amazonas – EDUA, 2020.</w:t>
      </w:r>
    </w:p>
    <w:p w14:paraId="6E074738"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5D95AFFD" w14:textId="36080DD4"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PEREIRA, D. D.; COLARES, M. L. I. S. A inclusão de alunos com deficiência em um centro educacional de tempo integral em Parintins/AM. </w:t>
      </w:r>
      <w:r w:rsidRPr="006C77DF">
        <w:rPr>
          <w:rFonts w:ascii="Arial" w:hAnsi="Arial" w:cs="Arial"/>
          <w:b/>
          <w:bCs/>
        </w:rPr>
        <w:t>Revista de Estudos Interdisciplinares</w:t>
      </w:r>
      <w:r w:rsidRPr="00571B62">
        <w:rPr>
          <w:rFonts w:ascii="Arial" w:hAnsi="Arial" w:cs="Arial"/>
        </w:rPr>
        <w:t xml:space="preserve">, v. 6, n. 1, p. 1-12, 2024. Disponível em: </w:t>
      </w:r>
      <w:hyperlink r:id="rId24" w:tgtFrame="_new" w:history="1">
        <w:r w:rsidRPr="00571B62">
          <w:rPr>
            <w:rStyle w:val="Hyperlink"/>
            <w:rFonts w:ascii="Arial" w:hAnsi="Arial" w:cs="Arial"/>
          </w:rPr>
          <w:t>https://revista.reinter.com.br/index.php/revista/article/view/273</w:t>
        </w:r>
      </w:hyperlink>
      <w:r w:rsidRPr="00571B62">
        <w:rPr>
          <w:rFonts w:ascii="Arial" w:hAnsi="Arial" w:cs="Arial"/>
        </w:rPr>
        <w:t>. Acesso em: 19 maio 2025.</w:t>
      </w:r>
    </w:p>
    <w:p w14:paraId="57CA6318"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528D71DF" w14:textId="28441AF1" w:rsidR="00571B62" w:rsidRP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SILVA, C. R. de O. </w:t>
      </w:r>
      <w:r w:rsidRPr="006C77DF">
        <w:rPr>
          <w:rFonts w:ascii="Arial" w:hAnsi="Arial" w:cs="Arial"/>
          <w:b/>
          <w:bCs/>
          <w:i/>
          <w:iCs/>
        </w:rPr>
        <w:t>Metodologia e organização do projeto de pesquisa: guia prático</w:t>
      </w:r>
      <w:r w:rsidRPr="00571B62">
        <w:rPr>
          <w:rFonts w:ascii="Arial" w:hAnsi="Arial" w:cs="Arial"/>
        </w:rPr>
        <w:t>. Fortaleza, CE: Editora da UFC, 2004.</w:t>
      </w:r>
    </w:p>
    <w:p w14:paraId="1A116194" w14:textId="77777777" w:rsidR="00571B62" w:rsidRDefault="00571B62" w:rsidP="00571B62">
      <w:pPr>
        <w:pStyle w:val="PargrafodaLista"/>
        <w:widowControl w:val="0"/>
        <w:tabs>
          <w:tab w:val="left" w:pos="179"/>
        </w:tabs>
        <w:autoSpaceDE w:val="0"/>
        <w:autoSpaceDN w:val="0"/>
        <w:spacing w:after="0"/>
        <w:ind w:left="2" w:right="139"/>
        <w:jc w:val="both"/>
        <w:rPr>
          <w:rFonts w:ascii="Arial" w:hAnsi="Arial" w:cs="Arial"/>
        </w:rPr>
      </w:pPr>
    </w:p>
    <w:p w14:paraId="1756669C" w14:textId="1C6E9192" w:rsidR="00571B62" w:rsidRPr="006C77DF" w:rsidRDefault="00571B62" w:rsidP="00571B62">
      <w:pPr>
        <w:pStyle w:val="PargrafodaLista"/>
        <w:widowControl w:val="0"/>
        <w:tabs>
          <w:tab w:val="left" w:pos="179"/>
        </w:tabs>
        <w:autoSpaceDE w:val="0"/>
        <w:autoSpaceDN w:val="0"/>
        <w:spacing w:after="0"/>
        <w:ind w:left="2" w:right="139"/>
        <w:jc w:val="both"/>
        <w:rPr>
          <w:rFonts w:ascii="Arial" w:hAnsi="Arial" w:cs="Arial"/>
        </w:rPr>
      </w:pPr>
      <w:r w:rsidRPr="00571B62">
        <w:rPr>
          <w:rFonts w:ascii="Arial" w:hAnsi="Arial" w:cs="Arial"/>
        </w:rPr>
        <w:t xml:space="preserve">SILVA, V. C.; OLIVEIRA, K. S.; CARNEIRO, F. S. V.; AMORIM, C. M. F. G. O papel do professor na educação inclusiva de alunos surdos no ensino médio. </w:t>
      </w:r>
      <w:r w:rsidRPr="006C77DF">
        <w:rPr>
          <w:rFonts w:ascii="Arial" w:hAnsi="Arial" w:cs="Arial"/>
          <w:b/>
          <w:bCs/>
          <w:i/>
          <w:iCs/>
          <w:lang w:val="en-US"/>
        </w:rPr>
        <w:t>Research, Society and Development</w:t>
      </w:r>
      <w:r w:rsidRPr="00571B62">
        <w:rPr>
          <w:rFonts w:ascii="Arial" w:hAnsi="Arial" w:cs="Arial"/>
          <w:lang w:val="en-US"/>
        </w:rPr>
        <w:t xml:space="preserve">, </w:t>
      </w:r>
      <w:proofErr w:type="spellStart"/>
      <w:r w:rsidR="006C77DF">
        <w:rPr>
          <w:rFonts w:ascii="Arial" w:hAnsi="Arial" w:cs="Arial"/>
          <w:lang w:val="en-US"/>
        </w:rPr>
        <w:t>S.l</w:t>
      </w:r>
      <w:proofErr w:type="spellEnd"/>
      <w:r w:rsidR="006C77DF">
        <w:rPr>
          <w:rFonts w:ascii="Arial" w:hAnsi="Arial" w:cs="Arial"/>
          <w:lang w:val="en-US"/>
        </w:rPr>
        <w:t xml:space="preserve">, </w:t>
      </w:r>
      <w:r w:rsidRPr="00571B62">
        <w:rPr>
          <w:rFonts w:ascii="Arial" w:hAnsi="Arial" w:cs="Arial"/>
          <w:lang w:val="en-US"/>
        </w:rPr>
        <w:t>v. 9, n. 1,</w:t>
      </w:r>
      <w:r w:rsidR="006C77DF">
        <w:rPr>
          <w:rFonts w:ascii="Arial" w:hAnsi="Arial" w:cs="Arial"/>
          <w:lang w:val="en-US"/>
        </w:rPr>
        <w:t xml:space="preserve"> </w:t>
      </w:r>
      <w:proofErr w:type="spellStart"/>
      <w:r w:rsidR="006C77DF">
        <w:rPr>
          <w:rFonts w:ascii="Arial" w:hAnsi="Arial" w:cs="Arial"/>
          <w:lang w:val="en-US"/>
        </w:rPr>
        <w:t>s;p</w:t>
      </w:r>
      <w:proofErr w:type="spellEnd"/>
      <w:r w:rsidR="006C77DF">
        <w:rPr>
          <w:rFonts w:ascii="Arial" w:hAnsi="Arial" w:cs="Arial"/>
          <w:lang w:val="en-US"/>
        </w:rPr>
        <w:t xml:space="preserve">.  </w:t>
      </w:r>
      <w:r w:rsidR="006C77DF" w:rsidRPr="006C77DF">
        <w:rPr>
          <w:rFonts w:ascii="Arial" w:hAnsi="Arial" w:cs="Arial"/>
        </w:rPr>
        <w:t>2020. Disponível em:</w:t>
      </w:r>
      <w:r w:rsidRPr="006C77DF">
        <w:rPr>
          <w:rFonts w:ascii="Arial" w:hAnsi="Arial" w:cs="Arial"/>
        </w:rPr>
        <w:t xml:space="preserve"> </w:t>
      </w:r>
      <w:hyperlink r:id="rId25" w:tgtFrame="_new" w:history="1">
        <w:r w:rsidRPr="006C77DF">
          <w:rPr>
            <w:rStyle w:val="Hyperlink"/>
            <w:rFonts w:ascii="Arial" w:hAnsi="Arial" w:cs="Arial"/>
          </w:rPr>
          <w:t>https://doi.org/10.33448/rsd-v9i1.1480</w:t>
        </w:r>
      </w:hyperlink>
      <w:r w:rsidRPr="006C77DF">
        <w:rPr>
          <w:rFonts w:ascii="Arial" w:hAnsi="Arial" w:cs="Arial"/>
        </w:rPr>
        <w:t>.</w:t>
      </w:r>
      <w:r w:rsidR="006C77DF" w:rsidRPr="006C77DF">
        <w:rPr>
          <w:rFonts w:ascii="Arial" w:hAnsi="Arial" w:cs="Arial"/>
        </w:rPr>
        <w:t xml:space="preserve"> Acesso em 20 d</w:t>
      </w:r>
      <w:r w:rsidR="006C77DF">
        <w:rPr>
          <w:rFonts w:ascii="Arial" w:hAnsi="Arial" w:cs="Arial"/>
        </w:rPr>
        <w:t>e ago. 2025.</w:t>
      </w:r>
    </w:p>
    <w:p w14:paraId="03EFAE39" w14:textId="77777777" w:rsidR="003D79E2" w:rsidRPr="006C77DF" w:rsidRDefault="003D79E2" w:rsidP="006C77DF">
      <w:pPr>
        <w:widowControl w:val="0"/>
        <w:tabs>
          <w:tab w:val="left" w:pos="179"/>
        </w:tabs>
        <w:autoSpaceDE w:val="0"/>
        <w:autoSpaceDN w:val="0"/>
        <w:spacing w:after="0" w:line="240" w:lineRule="auto"/>
        <w:ind w:right="139"/>
        <w:jc w:val="both"/>
        <w:rPr>
          <w:rFonts w:ascii="Arial" w:hAnsi="Arial" w:cs="Arial"/>
        </w:rPr>
      </w:pPr>
    </w:p>
    <w:p w14:paraId="7554845D" w14:textId="562A898E" w:rsidR="003D79E2" w:rsidRDefault="003D79E2" w:rsidP="005A0DD9">
      <w:pPr>
        <w:pStyle w:val="PargrafodaLista"/>
        <w:widowControl w:val="0"/>
        <w:tabs>
          <w:tab w:val="left" w:pos="179"/>
        </w:tabs>
        <w:autoSpaceDE w:val="0"/>
        <w:autoSpaceDN w:val="0"/>
        <w:spacing w:after="0" w:line="240" w:lineRule="auto"/>
        <w:ind w:left="2" w:right="139"/>
        <w:contextualSpacing w:val="0"/>
        <w:jc w:val="both"/>
        <w:rPr>
          <w:rFonts w:ascii="Arial" w:hAnsi="Arial" w:cs="Arial"/>
          <w:lang w:val="en-US"/>
        </w:rPr>
      </w:pPr>
      <w:r w:rsidRPr="003D79E2">
        <w:rPr>
          <w:rFonts w:ascii="Arial" w:hAnsi="Arial" w:cs="Arial"/>
        </w:rPr>
        <w:t>SOUZA, S. F. de; OLIVEIRA, I. A. de; CAMPOS, L. R. A educação popular na Amazônia: produção intelectual do Grupo de Trabalho 06 da Associação Nacional de Pós-graduação e Pesquisa em Educação (</w:t>
      </w:r>
      <w:proofErr w:type="spellStart"/>
      <w:r w:rsidRPr="003D79E2">
        <w:rPr>
          <w:rFonts w:ascii="Arial" w:hAnsi="Arial" w:cs="Arial"/>
        </w:rPr>
        <w:t>ANPEd</w:t>
      </w:r>
      <w:proofErr w:type="spellEnd"/>
      <w:r w:rsidRPr="003D79E2">
        <w:rPr>
          <w:rFonts w:ascii="Arial" w:hAnsi="Arial" w:cs="Arial"/>
        </w:rPr>
        <w:t>).</w:t>
      </w:r>
      <w:r w:rsidR="006C77DF">
        <w:rPr>
          <w:rFonts w:ascii="Arial" w:hAnsi="Arial" w:cs="Arial"/>
        </w:rPr>
        <w:t xml:space="preserve"> </w:t>
      </w:r>
      <w:r w:rsidRPr="006C77DF">
        <w:rPr>
          <w:rFonts w:ascii="Arial" w:hAnsi="Arial" w:cs="Arial"/>
          <w:b/>
          <w:bCs/>
        </w:rPr>
        <w:t>Revista de Educação Popular</w:t>
      </w:r>
      <w:r w:rsidRPr="003D79E2">
        <w:rPr>
          <w:rFonts w:ascii="Arial" w:hAnsi="Arial" w:cs="Arial"/>
        </w:rPr>
        <w:t xml:space="preserve">, Uberlândia, v. 17, n. 1, p. 10–27, 2018. Disponível em: https://seer.ufu.br/index.php/reveducpop/article/view/39747. Acesso em: 26 </w:t>
      </w:r>
      <w:r w:rsidR="006C77DF">
        <w:rPr>
          <w:rFonts w:ascii="Arial" w:hAnsi="Arial" w:cs="Arial"/>
        </w:rPr>
        <w:t>jul</w:t>
      </w:r>
      <w:r w:rsidRPr="003D79E2">
        <w:rPr>
          <w:rFonts w:ascii="Arial" w:hAnsi="Arial" w:cs="Arial"/>
        </w:rPr>
        <w:t>. 202</w:t>
      </w:r>
      <w:r w:rsidR="006C77DF">
        <w:rPr>
          <w:rFonts w:ascii="Arial" w:hAnsi="Arial" w:cs="Arial"/>
        </w:rPr>
        <w:t>5</w:t>
      </w:r>
      <w:r w:rsidRPr="003D79E2">
        <w:rPr>
          <w:rFonts w:ascii="Arial" w:hAnsi="Arial" w:cs="Arial"/>
        </w:rPr>
        <w:t>.</w:t>
      </w:r>
      <w:r>
        <w:rPr>
          <w:rFonts w:ascii="Arial" w:hAnsi="Arial" w:cs="Arial"/>
        </w:rPr>
        <w:t xml:space="preserve"> </w:t>
      </w:r>
    </w:p>
    <w:sectPr w:rsidR="003D79E2" w:rsidSect="00D536D8">
      <w:headerReference w:type="default" r:id="rId26"/>
      <w:footerReference w:type="default" r:id="rId27"/>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54655" w14:textId="77777777" w:rsidR="00882724" w:rsidRDefault="00882724" w:rsidP="00D61F18">
      <w:pPr>
        <w:spacing w:after="0" w:line="240" w:lineRule="auto"/>
      </w:pPr>
      <w:r>
        <w:separator/>
      </w:r>
    </w:p>
  </w:endnote>
  <w:endnote w:type="continuationSeparator" w:id="0">
    <w:p w14:paraId="2C4C7C66" w14:textId="77777777" w:rsidR="00882724" w:rsidRDefault="00882724"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6CBF2" w14:textId="77777777" w:rsidR="00882724" w:rsidRDefault="00882724" w:rsidP="00D61F18">
      <w:pPr>
        <w:spacing w:after="0" w:line="240" w:lineRule="auto"/>
      </w:pPr>
      <w:r>
        <w:separator/>
      </w:r>
    </w:p>
  </w:footnote>
  <w:footnote w:type="continuationSeparator" w:id="0">
    <w:p w14:paraId="243EA193" w14:textId="77777777" w:rsidR="00882724" w:rsidRDefault="00882724"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421583"/>
    <w:multiLevelType w:val="hybridMultilevel"/>
    <w:tmpl w:val="11681F44"/>
    <w:lvl w:ilvl="0" w:tplc="E37EDB98">
      <w:start w:val="1"/>
      <w:numFmt w:val="lowerLetter"/>
      <w:lvlText w:val="%1)"/>
      <w:lvlJc w:val="left"/>
      <w:pPr>
        <w:ind w:left="132" w:hanging="286"/>
      </w:pPr>
      <w:rPr>
        <w:rFonts w:ascii="Times New Roman" w:eastAsia="Times New Roman" w:hAnsi="Times New Roman" w:hint="default"/>
        <w:i/>
        <w:color w:val="2F2D31"/>
        <w:w w:val="101"/>
        <w:sz w:val="23"/>
        <w:szCs w:val="23"/>
      </w:rPr>
    </w:lvl>
    <w:lvl w:ilvl="1" w:tplc="ED2C5348">
      <w:start w:val="1"/>
      <w:numFmt w:val="bullet"/>
      <w:lvlText w:val="•"/>
      <w:lvlJc w:val="left"/>
      <w:pPr>
        <w:ind w:left="1051" w:hanging="286"/>
      </w:pPr>
      <w:rPr>
        <w:rFonts w:hint="default"/>
      </w:rPr>
    </w:lvl>
    <w:lvl w:ilvl="2" w:tplc="61F6AF16">
      <w:start w:val="1"/>
      <w:numFmt w:val="bullet"/>
      <w:lvlText w:val="•"/>
      <w:lvlJc w:val="left"/>
      <w:pPr>
        <w:ind w:left="1970" w:hanging="286"/>
      </w:pPr>
      <w:rPr>
        <w:rFonts w:hint="default"/>
      </w:rPr>
    </w:lvl>
    <w:lvl w:ilvl="3" w:tplc="69E849A0">
      <w:start w:val="1"/>
      <w:numFmt w:val="bullet"/>
      <w:lvlText w:val="•"/>
      <w:lvlJc w:val="left"/>
      <w:pPr>
        <w:ind w:left="2888" w:hanging="286"/>
      </w:pPr>
      <w:rPr>
        <w:rFonts w:hint="default"/>
      </w:rPr>
    </w:lvl>
    <w:lvl w:ilvl="4" w:tplc="EF54EA58">
      <w:start w:val="1"/>
      <w:numFmt w:val="bullet"/>
      <w:lvlText w:val="•"/>
      <w:lvlJc w:val="left"/>
      <w:pPr>
        <w:ind w:left="3807" w:hanging="286"/>
      </w:pPr>
      <w:rPr>
        <w:rFonts w:hint="default"/>
      </w:rPr>
    </w:lvl>
    <w:lvl w:ilvl="5" w:tplc="B14E68C4">
      <w:start w:val="1"/>
      <w:numFmt w:val="bullet"/>
      <w:lvlText w:val="•"/>
      <w:lvlJc w:val="left"/>
      <w:pPr>
        <w:ind w:left="4726" w:hanging="286"/>
      </w:pPr>
      <w:rPr>
        <w:rFonts w:hint="default"/>
      </w:rPr>
    </w:lvl>
    <w:lvl w:ilvl="6" w:tplc="A4E8D034">
      <w:start w:val="1"/>
      <w:numFmt w:val="bullet"/>
      <w:lvlText w:val="•"/>
      <w:lvlJc w:val="left"/>
      <w:pPr>
        <w:ind w:left="5645" w:hanging="286"/>
      </w:pPr>
      <w:rPr>
        <w:rFonts w:hint="default"/>
      </w:rPr>
    </w:lvl>
    <w:lvl w:ilvl="7" w:tplc="04D6F518">
      <w:start w:val="1"/>
      <w:numFmt w:val="bullet"/>
      <w:lvlText w:val="•"/>
      <w:lvlJc w:val="left"/>
      <w:pPr>
        <w:ind w:left="6563" w:hanging="286"/>
      </w:pPr>
      <w:rPr>
        <w:rFonts w:hint="default"/>
      </w:rPr>
    </w:lvl>
    <w:lvl w:ilvl="8" w:tplc="27623ADA">
      <w:start w:val="1"/>
      <w:numFmt w:val="bullet"/>
      <w:lvlText w:val="•"/>
      <w:lvlJc w:val="left"/>
      <w:pPr>
        <w:ind w:left="7482" w:hanging="286"/>
      </w:pPr>
      <w:rPr>
        <w:rFonts w:hint="default"/>
      </w:rPr>
    </w:lvl>
  </w:abstractNum>
  <w:abstractNum w:abstractNumId="1" w15:restartNumberingAfterBreak="0">
    <w:nsid w:val="6D9C43AD"/>
    <w:multiLevelType w:val="hybridMultilevel"/>
    <w:tmpl w:val="1BCE3350"/>
    <w:lvl w:ilvl="0" w:tplc="DAD0D802">
      <w:start w:val="1"/>
      <w:numFmt w:val="decimal"/>
      <w:lvlText w:val="%1."/>
      <w:lvlJc w:val="left"/>
      <w:pPr>
        <w:ind w:left="1494" w:hanging="360"/>
      </w:pPr>
      <w:rPr>
        <w:rFonts w:ascii="Times New Roman" w:eastAsia="Times New Roman" w:hAnsi="Times New Roman" w:cs="Times New Roman" w:hint="default"/>
        <w:b w:val="0"/>
        <w:bCs w:val="0"/>
        <w:i w:val="0"/>
        <w:iCs w:val="0"/>
        <w:color w:val="212121"/>
        <w:spacing w:val="0"/>
        <w:w w:val="100"/>
        <w:sz w:val="24"/>
        <w:szCs w:val="24"/>
        <w:lang w:val="pt-PT" w:eastAsia="en-US" w:bidi="ar-SA"/>
      </w:rPr>
    </w:lvl>
    <w:lvl w:ilvl="1" w:tplc="65889B64">
      <w:numFmt w:val="bullet"/>
      <w:lvlText w:val="•"/>
      <w:lvlJc w:val="left"/>
      <w:pPr>
        <w:ind w:left="2271" w:hanging="360"/>
      </w:pPr>
      <w:rPr>
        <w:rFonts w:hint="default"/>
        <w:lang w:val="pt-PT" w:eastAsia="en-US" w:bidi="ar-SA"/>
      </w:rPr>
    </w:lvl>
    <w:lvl w:ilvl="2" w:tplc="D62A9576">
      <w:numFmt w:val="bullet"/>
      <w:lvlText w:val="•"/>
      <w:lvlJc w:val="left"/>
      <w:pPr>
        <w:ind w:left="3042" w:hanging="360"/>
      </w:pPr>
      <w:rPr>
        <w:rFonts w:hint="default"/>
        <w:lang w:val="pt-PT" w:eastAsia="en-US" w:bidi="ar-SA"/>
      </w:rPr>
    </w:lvl>
    <w:lvl w:ilvl="3" w:tplc="384634BC">
      <w:numFmt w:val="bullet"/>
      <w:lvlText w:val="•"/>
      <w:lvlJc w:val="left"/>
      <w:pPr>
        <w:ind w:left="3814" w:hanging="360"/>
      </w:pPr>
      <w:rPr>
        <w:rFonts w:hint="default"/>
        <w:lang w:val="pt-PT" w:eastAsia="en-US" w:bidi="ar-SA"/>
      </w:rPr>
    </w:lvl>
    <w:lvl w:ilvl="4" w:tplc="80188B78">
      <w:numFmt w:val="bullet"/>
      <w:lvlText w:val="•"/>
      <w:lvlJc w:val="left"/>
      <w:pPr>
        <w:ind w:left="4585" w:hanging="360"/>
      </w:pPr>
      <w:rPr>
        <w:rFonts w:hint="default"/>
        <w:lang w:val="pt-PT" w:eastAsia="en-US" w:bidi="ar-SA"/>
      </w:rPr>
    </w:lvl>
    <w:lvl w:ilvl="5" w:tplc="125CBA8E">
      <w:numFmt w:val="bullet"/>
      <w:lvlText w:val="•"/>
      <w:lvlJc w:val="left"/>
      <w:pPr>
        <w:ind w:left="5357" w:hanging="360"/>
      </w:pPr>
      <w:rPr>
        <w:rFonts w:hint="default"/>
        <w:lang w:val="pt-PT" w:eastAsia="en-US" w:bidi="ar-SA"/>
      </w:rPr>
    </w:lvl>
    <w:lvl w:ilvl="6" w:tplc="637C2284">
      <w:numFmt w:val="bullet"/>
      <w:lvlText w:val="•"/>
      <w:lvlJc w:val="left"/>
      <w:pPr>
        <w:ind w:left="6128" w:hanging="360"/>
      </w:pPr>
      <w:rPr>
        <w:rFonts w:hint="default"/>
        <w:lang w:val="pt-PT" w:eastAsia="en-US" w:bidi="ar-SA"/>
      </w:rPr>
    </w:lvl>
    <w:lvl w:ilvl="7" w:tplc="78364E38">
      <w:numFmt w:val="bullet"/>
      <w:lvlText w:val="•"/>
      <w:lvlJc w:val="left"/>
      <w:pPr>
        <w:ind w:left="6900" w:hanging="360"/>
      </w:pPr>
      <w:rPr>
        <w:rFonts w:hint="default"/>
        <w:lang w:val="pt-PT" w:eastAsia="en-US" w:bidi="ar-SA"/>
      </w:rPr>
    </w:lvl>
    <w:lvl w:ilvl="8" w:tplc="2EFE2F94">
      <w:numFmt w:val="bullet"/>
      <w:lvlText w:val="•"/>
      <w:lvlJc w:val="left"/>
      <w:pPr>
        <w:ind w:left="7671" w:hanging="360"/>
      </w:pPr>
      <w:rPr>
        <w:rFonts w:hint="default"/>
        <w:lang w:val="pt-PT" w:eastAsia="en-US" w:bidi="ar-SA"/>
      </w:rPr>
    </w:lvl>
  </w:abstractNum>
  <w:abstractNum w:abstractNumId="2" w15:restartNumberingAfterBreak="0">
    <w:nsid w:val="761D1688"/>
    <w:multiLevelType w:val="hybridMultilevel"/>
    <w:tmpl w:val="31609A94"/>
    <w:lvl w:ilvl="0" w:tplc="8BB4E060">
      <w:start w:val="1"/>
      <w:numFmt w:val="decimal"/>
      <w:lvlText w:val="%1"/>
      <w:lvlJc w:val="left"/>
      <w:pPr>
        <w:ind w:left="2" w:hanging="178"/>
      </w:pPr>
      <w:rPr>
        <w:rFonts w:ascii="Times New Roman" w:eastAsia="Times New Roman" w:hAnsi="Times New Roman" w:cs="Times New Roman" w:hint="default"/>
        <w:b w:val="0"/>
        <w:bCs w:val="0"/>
        <w:i w:val="0"/>
        <w:iCs w:val="0"/>
        <w:spacing w:val="0"/>
        <w:w w:val="100"/>
        <w:sz w:val="24"/>
        <w:szCs w:val="24"/>
        <w:lang w:val="pt-PT" w:eastAsia="en-US" w:bidi="ar-SA"/>
      </w:rPr>
    </w:lvl>
    <w:lvl w:ilvl="1" w:tplc="51BAE36C">
      <w:numFmt w:val="bullet"/>
      <w:lvlText w:val="•"/>
      <w:lvlJc w:val="left"/>
      <w:pPr>
        <w:ind w:left="921" w:hanging="178"/>
      </w:pPr>
      <w:rPr>
        <w:rFonts w:hint="default"/>
        <w:lang w:val="pt-PT" w:eastAsia="en-US" w:bidi="ar-SA"/>
      </w:rPr>
    </w:lvl>
    <w:lvl w:ilvl="2" w:tplc="463035DE">
      <w:numFmt w:val="bullet"/>
      <w:lvlText w:val="•"/>
      <w:lvlJc w:val="left"/>
      <w:pPr>
        <w:ind w:left="1842" w:hanging="178"/>
      </w:pPr>
      <w:rPr>
        <w:rFonts w:hint="default"/>
        <w:lang w:val="pt-PT" w:eastAsia="en-US" w:bidi="ar-SA"/>
      </w:rPr>
    </w:lvl>
    <w:lvl w:ilvl="3" w:tplc="D38E75A0">
      <w:numFmt w:val="bullet"/>
      <w:lvlText w:val="•"/>
      <w:lvlJc w:val="left"/>
      <w:pPr>
        <w:ind w:left="2764" w:hanging="178"/>
      </w:pPr>
      <w:rPr>
        <w:rFonts w:hint="default"/>
        <w:lang w:val="pt-PT" w:eastAsia="en-US" w:bidi="ar-SA"/>
      </w:rPr>
    </w:lvl>
    <w:lvl w:ilvl="4" w:tplc="EF505EBE">
      <w:numFmt w:val="bullet"/>
      <w:lvlText w:val="•"/>
      <w:lvlJc w:val="left"/>
      <w:pPr>
        <w:ind w:left="3685" w:hanging="178"/>
      </w:pPr>
      <w:rPr>
        <w:rFonts w:hint="default"/>
        <w:lang w:val="pt-PT" w:eastAsia="en-US" w:bidi="ar-SA"/>
      </w:rPr>
    </w:lvl>
    <w:lvl w:ilvl="5" w:tplc="22A44CAE">
      <w:numFmt w:val="bullet"/>
      <w:lvlText w:val="•"/>
      <w:lvlJc w:val="left"/>
      <w:pPr>
        <w:ind w:left="4607" w:hanging="178"/>
      </w:pPr>
      <w:rPr>
        <w:rFonts w:hint="default"/>
        <w:lang w:val="pt-PT" w:eastAsia="en-US" w:bidi="ar-SA"/>
      </w:rPr>
    </w:lvl>
    <w:lvl w:ilvl="6" w:tplc="27AC3896">
      <w:numFmt w:val="bullet"/>
      <w:lvlText w:val="•"/>
      <w:lvlJc w:val="left"/>
      <w:pPr>
        <w:ind w:left="5528" w:hanging="178"/>
      </w:pPr>
      <w:rPr>
        <w:rFonts w:hint="default"/>
        <w:lang w:val="pt-PT" w:eastAsia="en-US" w:bidi="ar-SA"/>
      </w:rPr>
    </w:lvl>
    <w:lvl w:ilvl="7" w:tplc="4BCEB0C4">
      <w:numFmt w:val="bullet"/>
      <w:lvlText w:val="•"/>
      <w:lvlJc w:val="left"/>
      <w:pPr>
        <w:ind w:left="6450" w:hanging="178"/>
      </w:pPr>
      <w:rPr>
        <w:rFonts w:hint="default"/>
        <w:lang w:val="pt-PT" w:eastAsia="en-US" w:bidi="ar-SA"/>
      </w:rPr>
    </w:lvl>
    <w:lvl w:ilvl="8" w:tplc="C1AA47E2">
      <w:numFmt w:val="bullet"/>
      <w:lvlText w:val="•"/>
      <w:lvlJc w:val="left"/>
      <w:pPr>
        <w:ind w:left="7371" w:hanging="178"/>
      </w:pPr>
      <w:rPr>
        <w:rFonts w:hint="default"/>
        <w:lang w:val="pt-PT" w:eastAsia="en-US" w:bidi="ar-SA"/>
      </w:rPr>
    </w:lvl>
  </w:abstractNum>
  <w:abstractNum w:abstractNumId="3"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3"/>
  </w:num>
  <w:num w:numId="2" w16cid:durableId="1732726371">
    <w:abstractNumId w:val="0"/>
  </w:num>
  <w:num w:numId="3" w16cid:durableId="1354378924">
    <w:abstractNumId w:val="1"/>
  </w:num>
  <w:num w:numId="4" w16cid:durableId="1655180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5526C"/>
    <w:rsid w:val="000669D1"/>
    <w:rsid w:val="00081B17"/>
    <w:rsid w:val="00095A79"/>
    <w:rsid w:val="000A00D5"/>
    <w:rsid w:val="000C73BA"/>
    <w:rsid w:val="000F7234"/>
    <w:rsid w:val="00107635"/>
    <w:rsid w:val="00120498"/>
    <w:rsid w:val="0012280B"/>
    <w:rsid w:val="001314EF"/>
    <w:rsid w:val="00157F32"/>
    <w:rsid w:val="00174ECF"/>
    <w:rsid w:val="001750B6"/>
    <w:rsid w:val="001A6146"/>
    <w:rsid w:val="001B6ECA"/>
    <w:rsid w:val="001D3EEB"/>
    <w:rsid w:val="001E2FB3"/>
    <w:rsid w:val="00212E72"/>
    <w:rsid w:val="002373EF"/>
    <w:rsid w:val="00242EEC"/>
    <w:rsid w:val="0025084E"/>
    <w:rsid w:val="00275BC5"/>
    <w:rsid w:val="00295CEA"/>
    <w:rsid w:val="002C1EB4"/>
    <w:rsid w:val="002D0D6D"/>
    <w:rsid w:val="002F3609"/>
    <w:rsid w:val="002F39CD"/>
    <w:rsid w:val="00327D9E"/>
    <w:rsid w:val="00332C9E"/>
    <w:rsid w:val="003478E9"/>
    <w:rsid w:val="00361CE4"/>
    <w:rsid w:val="00372F77"/>
    <w:rsid w:val="003A4221"/>
    <w:rsid w:val="003A69D4"/>
    <w:rsid w:val="003D79E2"/>
    <w:rsid w:val="00403063"/>
    <w:rsid w:val="00406D31"/>
    <w:rsid w:val="00450EA5"/>
    <w:rsid w:val="004705C4"/>
    <w:rsid w:val="00483CA9"/>
    <w:rsid w:val="004A45FD"/>
    <w:rsid w:val="004B1D01"/>
    <w:rsid w:val="004B646F"/>
    <w:rsid w:val="004C5576"/>
    <w:rsid w:val="004D6E26"/>
    <w:rsid w:val="004E0C7C"/>
    <w:rsid w:val="004F1A53"/>
    <w:rsid w:val="00520890"/>
    <w:rsid w:val="005239FA"/>
    <w:rsid w:val="00525F26"/>
    <w:rsid w:val="005435E5"/>
    <w:rsid w:val="00571B62"/>
    <w:rsid w:val="00581A97"/>
    <w:rsid w:val="005A0DD9"/>
    <w:rsid w:val="005A7B60"/>
    <w:rsid w:val="005D2DF3"/>
    <w:rsid w:val="0063142D"/>
    <w:rsid w:val="00642304"/>
    <w:rsid w:val="0065069E"/>
    <w:rsid w:val="00660095"/>
    <w:rsid w:val="00667ED0"/>
    <w:rsid w:val="00674210"/>
    <w:rsid w:val="0069719C"/>
    <w:rsid w:val="006A754E"/>
    <w:rsid w:val="006C77DF"/>
    <w:rsid w:val="006E309C"/>
    <w:rsid w:val="007013C8"/>
    <w:rsid w:val="00707AF6"/>
    <w:rsid w:val="00716EC5"/>
    <w:rsid w:val="007174E2"/>
    <w:rsid w:val="00734F8B"/>
    <w:rsid w:val="007425A8"/>
    <w:rsid w:val="00760152"/>
    <w:rsid w:val="007838DA"/>
    <w:rsid w:val="007A4F1E"/>
    <w:rsid w:val="007B14CF"/>
    <w:rsid w:val="007B29E8"/>
    <w:rsid w:val="007F3C46"/>
    <w:rsid w:val="008107E8"/>
    <w:rsid w:val="00812218"/>
    <w:rsid w:val="00813F32"/>
    <w:rsid w:val="00822323"/>
    <w:rsid w:val="00827B86"/>
    <w:rsid w:val="00865687"/>
    <w:rsid w:val="00882724"/>
    <w:rsid w:val="00905FD3"/>
    <w:rsid w:val="009066E8"/>
    <w:rsid w:val="00913B6E"/>
    <w:rsid w:val="009303C0"/>
    <w:rsid w:val="009363CF"/>
    <w:rsid w:val="00942D4D"/>
    <w:rsid w:val="00946792"/>
    <w:rsid w:val="00964F52"/>
    <w:rsid w:val="00976004"/>
    <w:rsid w:val="00990F61"/>
    <w:rsid w:val="009C1B05"/>
    <w:rsid w:val="009F2F7E"/>
    <w:rsid w:val="00A508D0"/>
    <w:rsid w:val="00A579FC"/>
    <w:rsid w:val="00A668AF"/>
    <w:rsid w:val="00A81B22"/>
    <w:rsid w:val="00B03EFE"/>
    <w:rsid w:val="00B661A5"/>
    <w:rsid w:val="00B7405F"/>
    <w:rsid w:val="00B83CB5"/>
    <w:rsid w:val="00B91D38"/>
    <w:rsid w:val="00BC3D11"/>
    <w:rsid w:val="00C1690B"/>
    <w:rsid w:val="00C446F0"/>
    <w:rsid w:val="00C510B0"/>
    <w:rsid w:val="00C82AF9"/>
    <w:rsid w:val="00C91957"/>
    <w:rsid w:val="00C954B8"/>
    <w:rsid w:val="00CD35D6"/>
    <w:rsid w:val="00CE217E"/>
    <w:rsid w:val="00D00C12"/>
    <w:rsid w:val="00D01FF2"/>
    <w:rsid w:val="00D10917"/>
    <w:rsid w:val="00D46247"/>
    <w:rsid w:val="00D536D8"/>
    <w:rsid w:val="00D61F18"/>
    <w:rsid w:val="00D76C74"/>
    <w:rsid w:val="00E5084B"/>
    <w:rsid w:val="00E56EC3"/>
    <w:rsid w:val="00EB7930"/>
    <w:rsid w:val="00EF3058"/>
    <w:rsid w:val="00F0066A"/>
    <w:rsid w:val="00F06B19"/>
    <w:rsid w:val="00F23F64"/>
    <w:rsid w:val="00F25680"/>
    <w:rsid w:val="00F6223E"/>
    <w:rsid w:val="00F92A4D"/>
    <w:rsid w:val="00FA3DB7"/>
    <w:rsid w:val="00FB3F9A"/>
    <w:rsid w:val="00FC56E7"/>
    <w:rsid w:val="00FC5788"/>
    <w:rsid w:val="00FE22C2"/>
    <w:rsid w:val="00FE697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B57666B1-AB34-4BA2-8CAC-95CC5E74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1"/>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paragraph" w:styleId="Corpodetexto">
    <w:name w:val="Body Text"/>
    <w:basedOn w:val="Normal"/>
    <w:link w:val="CorpodetextoChar"/>
    <w:uiPriority w:val="1"/>
    <w:qFormat/>
    <w:rsid w:val="00905FD3"/>
    <w:pPr>
      <w:widowControl w:val="0"/>
      <w:spacing w:after="0" w:line="240" w:lineRule="auto"/>
      <w:ind w:left="114"/>
    </w:pPr>
    <w:rPr>
      <w:rFonts w:ascii="Times New Roman" w:eastAsia="Times New Roman" w:hAnsi="Times New Roman" w:cs="Times New Roman"/>
      <w:kern w:val="0"/>
      <w:sz w:val="23"/>
      <w:szCs w:val="23"/>
      <w:lang w:val="en-US" w:eastAsia="en-US"/>
      <w14:ligatures w14:val="none"/>
    </w:rPr>
  </w:style>
  <w:style w:type="character" w:customStyle="1" w:styleId="CorpodetextoChar">
    <w:name w:val="Corpo de texto Char"/>
    <w:basedOn w:val="Fontepargpadro"/>
    <w:link w:val="Corpodetexto"/>
    <w:uiPriority w:val="1"/>
    <w:rsid w:val="00905FD3"/>
    <w:rPr>
      <w:rFonts w:ascii="Times New Roman" w:eastAsia="Times New Roman" w:hAnsi="Times New Roman" w:cs="Times New Roman"/>
      <w:kern w:val="0"/>
      <w:sz w:val="23"/>
      <w:szCs w:val="23"/>
      <w:lang w:val="en-US" w:eastAsia="en-US"/>
      <w14:ligatures w14:val="none"/>
    </w:rPr>
  </w:style>
  <w:style w:type="character" w:styleId="Hyperlink">
    <w:name w:val="Hyperlink"/>
    <w:uiPriority w:val="99"/>
    <w:unhideWhenUsed/>
    <w:rsid w:val="000C73BA"/>
    <w:rPr>
      <w:color w:val="0000FF"/>
      <w:u w:val="single"/>
    </w:rPr>
  </w:style>
  <w:style w:type="character" w:styleId="MenoPendente">
    <w:name w:val="Unresolved Mention"/>
    <w:basedOn w:val="Fontepargpadro"/>
    <w:uiPriority w:val="99"/>
    <w:semiHidden/>
    <w:unhideWhenUsed/>
    <w:rsid w:val="00667ED0"/>
    <w:rPr>
      <w:color w:val="605E5C"/>
      <w:shd w:val="clear" w:color="auto" w:fill="E1DFDD"/>
    </w:rPr>
  </w:style>
  <w:style w:type="character" w:styleId="Refdecomentrio">
    <w:name w:val="annotation reference"/>
    <w:basedOn w:val="Fontepargpadro"/>
    <w:uiPriority w:val="99"/>
    <w:semiHidden/>
    <w:unhideWhenUsed/>
    <w:rsid w:val="00707AF6"/>
    <w:rPr>
      <w:sz w:val="16"/>
      <w:szCs w:val="16"/>
    </w:rPr>
  </w:style>
  <w:style w:type="paragraph" w:styleId="Textodecomentrio">
    <w:name w:val="annotation text"/>
    <w:basedOn w:val="Normal"/>
    <w:link w:val="TextodecomentrioChar"/>
    <w:uiPriority w:val="99"/>
    <w:semiHidden/>
    <w:unhideWhenUsed/>
    <w:rsid w:val="00707AF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07AF6"/>
    <w:rPr>
      <w:sz w:val="20"/>
      <w:szCs w:val="20"/>
    </w:rPr>
  </w:style>
  <w:style w:type="paragraph" w:styleId="Assuntodocomentrio">
    <w:name w:val="annotation subject"/>
    <w:basedOn w:val="Textodecomentrio"/>
    <w:next w:val="Textodecomentrio"/>
    <w:link w:val="AssuntodocomentrioChar"/>
    <w:uiPriority w:val="99"/>
    <w:semiHidden/>
    <w:unhideWhenUsed/>
    <w:rsid w:val="00707AF6"/>
    <w:rPr>
      <w:b/>
      <w:bCs/>
    </w:rPr>
  </w:style>
  <w:style w:type="character" w:customStyle="1" w:styleId="AssuntodocomentrioChar">
    <w:name w:val="Assunto do comentário Char"/>
    <w:basedOn w:val="TextodecomentrioChar"/>
    <w:link w:val="Assuntodocomentrio"/>
    <w:uiPriority w:val="99"/>
    <w:semiHidden/>
    <w:rsid w:val="00707AF6"/>
    <w:rPr>
      <w:b/>
      <w:bCs/>
      <w:sz w:val="20"/>
      <w:szCs w:val="20"/>
    </w:rPr>
  </w:style>
  <w:style w:type="character" w:styleId="HiperlinkVisitado">
    <w:name w:val="FollowedHyperlink"/>
    <w:basedOn w:val="Fontepargpadro"/>
    <w:uiPriority w:val="99"/>
    <w:semiHidden/>
    <w:unhideWhenUsed/>
    <w:rsid w:val="006C77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olrijo@gmail.com" TargetMode="External"/><Relationship Id="rId13" Type="http://schemas.openxmlformats.org/officeDocument/2006/relationships/image" Target="media/image3.png"/><Relationship Id="rId18" Type="http://schemas.openxmlformats.org/officeDocument/2006/relationships/hyperlink" Target="https://www.planalto.gov.br/ccivil_03/_ato2015-2018/2015/lei/l13146.ht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periodicos.ufpb.br/index.php/temasemeducacao/article/view/61179" TargetMode="External"/><Relationship Id="rId7" Type="http://schemas.openxmlformats.org/officeDocument/2006/relationships/hyperlink" Target="mailto:Hellenavlis@gmail.com" TargetMode="External"/><Relationship Id="rId12" Type="http://schemas.openxmlformats.org/officeDocument/2006/relationships/image" Target="media/image2.png"/><Relationship Id="rId17" Type="http://schemas.openxmlformats.org/officeDocument/2006/relationships/hyperlink" Target="https://www.planalto.gov.br/ccivil_03/_ato2011-2014/2014/lei/l13005.htm" TargetMode="External"/><Relationship Id="rId25" Type="http://schemas.openxmlformats.org/officeDocument/2006/relationships/hyperlink" Target="https://doi.org/10.33448/rsd-v9i1.1480" TargetMode="External"/><Relationship Id="rId2" Type="http://schemas.openxmlformats.org/officeDocument/2006/relationships/styles" Target="styles.xml"/><Relationship Id="rId16" Type="http://schemas.openxmlformats.org/officeDocument/2006/relationships/hyperlink" Target="https://download.inep.gov.br/publicacoes/institucionais/estatisticas_e_indicadores/resumo_tecnico_censo_escolar_2024.pdf" TargetMode="External"/><Relationship Id="rId20" Type="http://schemas.openxmlformats.org/officeDocument/2006/relationships/hyperlink" Target="https://doi.org/10.1590/S1413-247820222701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revista.reinter.com.br/index.php/revista/article/view/273" TargetMode="External"/><Relationship Id="rId5" Type="http://schemas.openxmlformats.org/officeDocument/2006/relationships/footnotes" Target="footnotes.xml"/><Relationship Id="rId15" Type="http://schemas.openxmlformats.org/officeDocument/2006/relationships/hyperlink" Target="https://revista.etseducare.com.br/index.php/educare/article/view/3" TargetMode="External"/><Relationship Id="rId23" Type="http://schemas.openxmlformats.org/officeDocument/2006/relationships/hyperlink" Target="http://riu.ufam.edu.br/handle/prefix/6854"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caedufjf.net/sadeam/" TargetMode="External"/><Relationship Id="rId4" Type="http://schemas.openxmlformats.org/officeDocument/2006/relationships/webSettings" Target="webSettings.xml"/><Relationship Id="rId9" Type="http://schemas.openxmlformats.org/officeDocument/2006/relationships/hyperlink" Target="mailto:reginamarieta16@gmail.com" TargetMode="External"/><Relationship Id="rId14" Type="http://schemas.openxmlformats.org/officeDocument/2006/relationships/hyperlink" Target="https://revistas.pontodevista.ufsm.br" TargetMode="External"/><Relationship Id="rId22" Type="http://schemas.openxmlformats.org/officeDocument/2006/relationships/hyperlink" Target="https://www.researchgate.net/publication/248988502_Can_the_introduction_of_an_inclusion_index_move_a_system_forward"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717</TotalTime>
  <Pages>13</Pages>
  <Words>3626</Words>
  <Characters>19584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professor</cp:lastModifiedBy>
  <cp:revision>18</cp:revision>
  <cp:lastPrinted>2025-08-10T03:28:00Z</cp:lastPrinted>
  <dcterms:created xsi:type="dcterms:W3CDTF">2025-06-11T23:40:00Z</dcterms:created>
  <dcterms:modified xsi:type="dcterms:W3CDTF">2025-09-02T18:12:00Z</dcterms:modified>
</cp:coreProperties>
</file>