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INTEGRAÇÃO DE PROFESSORES E ESTUDANTES MIGRANTES DA CPLP EM PORTUGAL: POR UMA ABORDAGEM DOCENTE ANCORADA NA TRANSDISCIPLINARIDADE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presente trabalho contempla o impropério vivenciado em escolas portuguesas para com variantes nacionais do português performadas por professores e estudantes migrantes, desvelando uma inconformidade paradigmática nas salas de aula de ensino de língua, em que o tônus teórico advoga por uma práxis de acolhimento, respeito e valorização ao pluricentrismo intrínseco à língua de Camões, mas que diverge da violência da eugenia da norma linguística eurocêntrica em detrimento às identidades dos povos das ex-colônias nas instituições de ensino básico portuguesas. Isso posto, consoante uma pesquisa bibliográfica qualitativa com fito embasador a práticas docentes decoloniais e antirracistas de ensino do português, ofertar-se-ão caminhos para uma vivência formativa na língua escolarizada que remova as trincheiras do preconceito das salas de aula e efetive a escola como esplanada de encontro das múltiplas identidades globalizadas dos falantes do português.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Palavras-Chave:</w:t>
      </w:r>
      <w:r w:rsidDel="00000000" w:rsidR="00000000" w:rsidRPr="00000000">
        <w:rPr>
          <w:rtl w:val="0"/>
        </w:rPr>
        <w:t xml:space="preserve"> Pluricentrismo Linguístico. Ensino de Língua Portuguesa. Educação Decolonial. Racismo Linguístico. Comunidade de Países de Língua Portuguesa - CPLP.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Não obstante a escola deva ter como múnus respeitar as peculiaridades linguístico-culturais dos sujeitos aprendizes, bem como sensibilizá-los para o incontornável fenômeno da diversidade cultural e da heterogeneidade linguística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característicos dos fluxos migratórios do milênio da globalização (QUIJANO, 2002; SANTOS, 2005),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figuram na mídia portuguesa, como nos periódicos Público e Diário de Notícias, relatos de discentes migrantes da CPLP sobre uma nociva intolerância no lócus educacional português acerca do uso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variedades não-europeias da língua portuguesa. Isso parece indicar que tem-se tramado, em Portugal, um descompasso entre a preceituação teórica do comprometimento pedagógico a elementares princípios educacionais, como compreensão, respeito e sensibilização à multiplicidade  linguístico-cultural dos países oficiais de língua portuguesa, e a sua factual consumação,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entendendo-se o referido país como espaço de encontro entre falantes de uma língua que é prototipicamente pluricêntrica e que possui mais de um marco normativo nacional (BATOREO &amp; SILVA, 2012).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Ademais, esse descompasso aparenta ser uma reminiscência dos vetustos grilhões coloniais que ainda operaram sobre a língua portuguesa, subalternizando as variedades nacionais típicas de suas ex-colônias,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evidenciando a efervescência de um preconceito avesso àquilo que destoa da utópica eugenia da língua, portanto, afixando a práxis escolar no leito do racismo linguístico (NASCIMENTO, 2019)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Materiais e Métodos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enfrentamento desse quadro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analisado a partir de depoimentos nos supracitados periódicos jornalísticos,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trar-se-á à baila como objetivo uma proposta didática de abordagem transdisciplinar,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fomentadora de reflexões e pensamento crítico para docentes e discentes no trato da língua escolarizada (LUCIANO &amp; SÁ, 2019),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em que se congregam aspectos históricos, políticos, geográficos, linguísticos relacionados à migração e ao pluricentrismo da língua portuguesa (SEVERO, 2019).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concernente 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metodologia,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consiste em uma senda bibliográfica,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recorrendo-se ao alinhavamento de conceitos e noções de diferentes ramos disciplinares para a construção de um arcabouço teórico-metodológico que ancore práticas docentes decoloniais de ensino de língua pluralista, variacionista, antirracista e globalista para o português em escolas lusas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resultado, disponibilizar-se-á à comunidade de falantes da língua portuguesa um aditivo nocional às pesquisas fiduciárias do pluralismo, do variacionismo, do globalismo e do decolonialismo linguístico no ensino escolar do português. Contudo, não obstante a visceral demanda pela ancoragem teórica, o presente trabalho urgencia como produto de si a construção de um horizonte vivificador do trançado entre teoria e prática. Portanto, elucida um engendrado epistemológico tanto quanto metodológico, com vistas à formação de uma arquitetura da práxis na qual seja inalienável a presença e a pertença das difusas e genuínas identidades e manifestações identitárias do português nas experiências escolares de educação linguística.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Diante do exposto, em suma, notabiliza-se a fulcralidade de uma perspectiva transdisciplinar para que as escolas portuguesas se tornem um espaço ensaístico de democracia linguístico-cultural para portugueses e migrantes, no qual sejam abolidas vilipendiações às formas da língua para além de sua identidade eurocêntrica em todo Portugal.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Referências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BATORÉO, H. J. &amp; A. S. da SILVA (2012). Estudar o português como língua pluricêntrica no enquadramento da Linguística Cognitiva com foco nas variedades nacionais do PE e PB”. In: TEIXEIRA E SILVA, Roberval; YAN, Qiarong; ESPADINHA, Maria Antónia; LEAL, Ana Varani. (eds.) 2012.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IIISIMELP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 formação de novas gerações de falantes de português no mundo. China, Macau: Universidade de Macau. CD-ROOM.ISBN: 978-99965-1-035-9.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QUIJANO, A.  Colonialidade, poder, globalização e democracia.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Revista Novos Rumos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São Paulo,  Instituto Astrojildo Pereira, n. 37, p. 04-25, 2002.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LUCIANO, D. T.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 SÁ, C. M. (Org.) 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Transversalidade IX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reflexões sobre a escrita. 1ª. ed. Aveiro: UA Editora, 2019. 170p 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ASCIMENTO, G.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Racismo linguístico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os subterrâneos da linguagem 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racismo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Belo Horizonte: Letramento, 2019.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SEVERO, C. G. Lusofonia, colonialismo e globalização.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Fórum linguistic.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Florianópolis, v.13, n.3, p.1321-1333, jul./set.2016. Disponível em: 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&lt;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https://periodicos.ufsc.br/index.php/forum/article/view/1984-8412.2016v13n3p1321/32715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&gt;. Acessado em 15.06.2024.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 D. B. da.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 flor do Lácio à língua global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Jundiaí: Paco Editorial, 2013.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attes.cnpq.br/0855171085871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