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9099D" w14:textId="77777777" w:rsidR="006C4FEB" w:rsidRPr="007F7F35" w:rsidRDefault="006C4FEB" w:rsidP="000B3F09">
      <w:pPr>
        <w:pStyle w:val="Ttulo1"/>
        <w:rPr>
          <w:sz w:val="24"/>
          <w:szCs w:val="24"/>
        </w:rPr>
      </w:pPr>
    </w:p>
    <w:p w14:paraId="60728966" w14:textId="6E38B106" w:rsidR="006C4FEB" w:rsidRPr="007F7F35" w:rsidRDefault="005927DA">
      <w:pPr>
        <w:pStyle w:val="NormalWeb"/>
        <w:spacing w:before="0" w:beforeAutospacing="0" w:after="0" w:afterAutospacing="0" w:line="15" w:lineRule="atLeast"/>
        <w:ind w:firstLine="720"/>
        <w:jc w:val="center"/>
      </w:pPr>
      <w:r w:rsidRPr="007F7F35">
        <w:rPr>
          <w:rFonts w:eastAsia="sans-serif"/>
          <w:b/>
          <w:bCs/>
          <w:shd w:val="clear" w:color="auto" w:fill="FFFFFF"/>
        </w:rPr>
        <w:t>OS PLANOS NACIONAIS DE TURISMO</w:t>
      </w:r>
      <w:r w:rsidR="007F7F35" w:rsidRPr="007F7F35">
        <w:rPr>
          <w:rFonts w:eastAsia="sans-serif"/>
          <w:b/>
          <w:bCs/>
          <w:shd w:val="clear" w:color="auto" w:fill="FFFFFF"/>
        </w:rPr>
        <w:t xml:space="preserve"> (2007 – 2022)</w:t>
      </w:r>
      <w:r w:rsidRPr="007F7F35">
        <w:rPr>
          <w:rFonts w:eastAsia="sans-serif"/>
          <w:b/>
          <w:bCs/>
          <w:shd w:val="clear" w:color="auto" w:fill="FFFFFF"/>
        </w:rPr>
        <w:t xml:space="preserve">: </w:t>
      </w:r>
      <w:r w:rsidRPr="007F7F35">
        <w:rPr>
          <w:rFonts w:eastAsia="sans-serif"/>
          <w:shd w:val="clear" w:color="auto" w:fill="FFFFFF"/>
        </w:rPr>
        <w:t>BREVES REFLEXÕES</w:t>
      </w:r>
    </w:p>
    <w:p w14:paraId="250E0531" w14:textId="77777777" w:rsidR="006C4FEB" w:rsidRPr="007F7F35" w:rsidRDefault="006C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5E9FB4C" w14:textId="77777777" w:rsidR="006C4FEB" w:rsidRPr="007F7F35" w:rsidRDefault="005927DA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7F7F35">
        <w:rPr>
          <w:rFonts w:ascii="Times New Roman" w:eastAsia="Times New Roman" w:hAnsi="Times New Roman" w:cs="Times New Roman"/>
        </w:rPr>
        <w:t>Anderson Matheus André de Oliveira - UFRN</w:t>
      </w:r>
    </w:p>
    <w:p w14:paraId="1C5A6BED" w14:textId="77777777" w:rsidR="006C4FEB" w:rsidRPr="007F7F35" w:rsidRDefault="005C38C5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hyperlink r:id="rId9" w:history="1">
        <w:r w:rsidR="005927DA" w:rsidRPr="007F7F35">
          <w:rPr>
            <w:rStyle w:val="Hyperlink"/>
            <w:rFonts w:ascii="Times New Roman" w:eastAsia="Times New Roman" w:hAnsi="Times New Roman" w:cs="Times New Roman"/>
          </w:rPr>
          <w:t>matheusandre204@gmail.com</w:t>
        </w:r>
      </w:hyperlink>
    </w:p>
    <w:p w14:paraId="53EB2A5B" w14:textId="77777777" w:rsidR="006C4FEB" w:rsidRPr="007F7F35" w:rsidRDefault="005927DA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7F7F35">
        <w:rPr>
          <w:rFonts w:ascii="Times New Roman" w:eastAsia="Times New Roman" w:hAnsi="Times New Roman" w:cs="Times New Roman"/>
        </w:rPr>
        <w:t>Rita de Cássia da Conceição Gomes - UFRN</w:t>
      </w:r>
    </w:p>
    <w:p w14:paraId="7FC4B4EE" w14:textId="77777777" w:rsidR="006C4FEB" w:rsidRPr="007F7F35" w:rsidRDefault="005C38C5">
      <w:pPr>
        <w:spacing w:after="0" w:line="240" w:lineRule="auto"/>
        <w:ind w:left="280"/>
        <w:jc w:val="center"/>
        <w:rPr>
          <w:rFonts w:ascii="Times New Roman" w:eastAsia="Times New Roman" w:hAnsi="Times New Roman"/>
        </w:rPr>
      </w:pPr>
      <w:hyperlink r:id="rId10" w:history="1">
        <w:r w:rsidR="005927DA" w:rsidRPr="007F7F35">
          <w:rPr>
            <w:rStyle w:val="Hyperlink"/>
            <w:rFonts w:ascii="Times New Roman" w:eastAsia="Times New Roman" w:hAnsi="Times New Roman"/>
          </w:rPr>
          <w:t>ritadecassiaufrn@gmail.com</w:t>
        </w:r>
      </w:hyperlink>
    </w:p>
    <w:p w14:paraId="385E006D" w14:textId="77777777" w:rsidR="006C4FEB" w:rsidRPr="007F7F35" w:rsidRDefault="005927DA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7F7F35">
        <w:rPr>
          <w:rFonts w:ascii="Times New Roman" w:eastAsia="Times New Roman" w:hAnsi="Times New Roman" w:cs="Times New Roman"/>
        </w:rPr>
        <w:t>Larissa da Silva Ferreira Alves - UERN</w:t>
      </w:r>
    </w:p>
    <w:p w14:paraId="09433A15" w14:textId="77777777" w:rsidR="006C4FEB" w:rsidRPr="007F7F35" w:rsidRDefault="005C38C5">
      <w:pPr>
        <w:spacing w:after="0" w:line="240" w:lineRule="auto"/>
        <w:ind w:left="280"/>
        <w:jc w:val="center"/>
        <w:rPr>
          <w:rFonts w:ascii="Times New Roman" w:eastAsia="Times New Roman" w:hAnsi="Times New Roman"/>
        </w:rPr>
      </w:pPr>
      <w:hyperlink r:id="rId11" w:history="1">
        <w:r w:rsidR="005927DA" w:rsidRPr="007F7F35">
          <w:rPr>
            <w:rStyle w:val="Hyperlink"/>
            <w:rFonts w:ascii="Times New Roman" w:eastAsia="Times New Roman" w:hAnsi="Times New Roman"/>
          </w:rPr>
          <w:t>larissaferreira@uern.br</w:t>
        </w:r>
      </w:hyperlink>
    </w:p>
    <w:p w14:paraId="7317DAFE" w14:textId="77777777" w:rsidR="006C4FEB" w:rsidRPr="007F7F35" w:rsidRDefault="005927DA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7F7F35">
        <w:rPr>
          <w:rFonts w:ascii="Times New Roman" w:eastAsia="Times New Roman" w:hAnsi="Times New Roman" w:cs="Times New Roman"/>
        </w:rPr>
        <w:t xml:space="preserve">Iapony Rodrigues Galvão - UFRN </w:t>
      </w:r>
    </w:p>
    <w:p w14:paraId="75393848" w14:textId="77777777" w:rsidR="006C4FEB" w:rsidRPr="007F7F35" w:rsidRDefault="005C38C5">
      <w:pPr>
        <w:spacing w:after="0" w:line="240" w:lineRule="auto"/>
        <w:ind w:left="280"/>
        <w:jc w:val="center"/>
        <w:rPr>
          <w:rFonts w:ascii="Times New Roman" w:eastAsia="Times New Roman" w:hAnsi="Times New Roman"/>
        </w:rPr>
      </w:pPr>
      <w:hyperlink r:id="rId12" w:history="1">
        <w:r w:rsidR="005927DA" w:rsidRPr="007F7F35">
          <w:rPr>
            <w:rStyle w:val="Hyperlink"/>
            <w:rFonts w:ascii="Times New Roman" w:eastAsia="Times New Roman" w:hAnsi="Times New Roman"/>
          </w:rPr>
          <w:t>iapony.galvao@ufrn.br</w:t>
        </w:r>
      </w:hyperlink>
    </w:p>
    <w:p w14:paraId="2F3125A8" w14:textId="77777777" w:rsidR="006C4FEB" w:rsidRPr="007F7F35" w:rsidRDefault="006C4FEB">
      <w:pPr>
        <w:spacing w:after="0" w:line="240" w:lineRule="auto"/>
        <w:ind w:left="280"/>
        <w:jc w:val="center"/>
        <w:rPr>
          <w:rFonts w:ascii="Times New Roman" w:eastAsia="Times New Roman" w:hAnsi="Times New Roman"/>
        </w:rPr>
      </w:pPr>
    </w:p>
    <w:p w14:paraId="0B7E6F7B" w14:textId="77777777" w:rsidR="006C4FEB" w:rsidRPr="007F7F35" w:rsidRDefault="006C4FE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C87862C" w14:textId="77777777" w:rsidR="006C4FEB" w:rsidRPr="007F7F35" w:rsidRDefault="005927DA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7F7F35">
        <w:rPr>
          <w:rFonts w:ascii="Times New Roman" w:eastAsia="Times New Roman" w:hAnsi="Times New Roman" w:cs="Times New Roman"/>
          <w:b/>
          <w:bCs/>
        </w:rPr>
        <w:t xml:space="preserve">INTRODUÇÃO </w:t>
      </w:r>
    </w:p>
    <w:p w14:paraId="2244CCFE" w14:textId="77777777" w:rsidR="007F7F35" w:rsidRDefault="007F7F35" w:rsidP="007F7F35">
      <w:pPr>
        <w:pStyle w:val="NormalWeb"/>
        <w:spacing w:before="0" w:beforeAutospacing="0" w:after="0" w:afterAutospacing="0" w:line="15" w:lineRule="atLeast"/>
        <w:jc w:val="both"/>
        <w:rPr>
          <w:b/>
          <w:bCs/>
          <w:sz w:val="22"/>
          <w:szCs w:val="22"/>
        </w:rPr>
      </w:pPr>
    </w:p>
    <w:p w14:paraId="2CB5B43F" w14:textId="6789E7DB" w:rsidR="006C4FEB" w:rsidRPr="007F7F35" w:rsidRDefault="005927DA" w:rsidP="007F7F35">
      <w:pPr>
        <w:pStyle w:val="NormalWeb"/>
        <w:spacing w:before="0" w:beforeAutospacing="0" w:after="0" w:afterAutospacing="0" w:line="15" w:lineRule="atLeast"/>
        <w:ind w:firstLine="280"/>
        <w:jc w:val="both"/>
        <w:rPr>
          <w:sz w:val="22"/>
          <w:szCs w:val="22"/>
        </w:rPr>
      </w:pPr>
      <w:r w:rsidRPr="007F7F35">
        <w:rPr>
          <w:rFonts w:eastAsia="sans-serif"/>
          <w:sz w:val="22"/>
          <w:szCs w:val="22"/>
          <w:shd w:val="clear" w:color="auto" w:fill="FFFFFF"/>
        </w:rPr>
        <w:t>Os Planos Nacionais</w:t>
      </w:r>
      <w:r w:rsidR="007F7F35" w:rsidRPr="007F7F35">
        <w:rPr>
          <w:rFonts w:eastAsia="sans-serif"/>
          <w:sz w:val="22"/>
          <w:szCs w:val="22"/>
          <w:shd w:val="clear" w:color="auto" w:fill="FFFFFF"/>
        </w:rPr>
        <w:t xml:space="preserve"> (2007 – 2022)</w:t>
      </w:r>
      <w:r w:rsidRPr="007F7F35">
        <w:rPr>
          <w:rFonts w:eastAsia="sans-serif"/>
          <w:sz w:val="22"/>
          <w:szCs w:val="22"/>
          <w:shd w:val="clear" w:color="auto" w:fill="FFFFFF"/>
        </w:rPr>
        <w:t xml:space="preserve"> de Turismo desempenham um papel fundamental no desenvolvimento e na promoção do setor turístico de um país. São documentos estratégicos e políticos elaborados pelos governos para orientar o crescimento sustentável do turismo, com o objetivo de maximizar os benefícios econômicos, sociais e culturais dessa indústria vital. Através de uma visão abrangente e diretrizes específicas, esses planos traçam metas, estratégias e ações que visam otimizar o potencial turístico de uma nação, ao mesmo tempo em que buscam minimizar os impactos negativos.</w:t>
      </w:r>
    </w:p>
    <w:p w14:paraId="51D0AB6E" w14:textId="77777777" w:rsidR="006C4FEB" w:rsidRPr="007F7F35" w:rsidRDefault="005927DA" w:rsidP="007F7F35">
      <w:pPr>
        <w:pStyle w:val="NormalWeb"/>
        <w:spacing w:before="0" w:beforeAutospacing="0" w:after="0" w:afterAutospacing="0" w:line="15" w:lineRule="atLeast"/>
        <w:ind w:firstLine="280"/>
        <w:jc w:val="both"/>
        <w:rPr>
          <w:sz w:val="22"/>
          <w:szCs w:val="22"/>
        </w:rPr>
      </w:pPr>
      <w:r w:rsidRPr="007F7F35">
        <w:rPr>
          <w:rFonts w:eastAsia="sans-serif"/>
          <w:sz w:val="22"/>
          <w:szCs w:val="22"/>
          <w:shd w:val="clear" w:color="auto" w:fill="FFFFFF"/>
        </w:rPr>
        <w:t>As razões para a criação de Planos Nacionais de Turismo são diversas. Primeiramente, o turismo é reconhecido como uma importante fonte de receita e empregos em muitos países, e os governos buscam capitalizar esse potencial econômico. Além disso, o turismo pode promover a preservação cultural, o desenvolvimento de infraestrutura e o aumento do intercâmbio cultural e social.</w:t>
      </w:r>
    </w:p>
    <w:p w14:paraId="4D4D6CEF" w14:textId="77777777" w:rsidR="006C4FEB" w:rsidRPr="007F7F35" w:rsidRDefault="005927DA">
      <w:pPr>
        <w:pStyle w:val="NormalWeb"/>
        <w:spacing w:before="0" w:beforeAutospacing="0" w:after="0" w:afterAutospacing="0" w:line="15" w:lineRule="atLeast"/>
        <w:ind w:firstLine="720"/>
        <w:jc w:val="both"/>
        <w:rPr>
          <w:sz w:val="22"/>
          <w:szCs w:val="22"/>
        </w:rPr>
      </w:pPr>
      <w:r w:rsidRPr="007F7F35">
        <w:rPr>
          <w:rFonts w:eastAsia="sans-serif"/>
          <w:sz w:val="22"/>
          <w:szCs w:val="22"/>
          <w:shd w:val="clear" w:color="auto" w:fill="FFFFFF"/>
        </w:rPr>
        <w:t>Uma característica-chave dos Planos Nacionais de Turismo é a sua capacidade de adaptar-se às mudanças nas tendências e nas demandas do mercado. Eles podem abordar questões como a promoção de destinos específicos, o desenvolvimento de infraestrutura de transporte e hospedagem, a melhoria da qualidade dos serviços turísticos, a gestão sustentável do meio ambiente e a diversificação da oferta turística.</w:t>
      </w:r>
    </w:p>
    <w:p w14:paraId="2E58DBBA" w14:textId="77777777" w:rsidR="000B3F09" w:rsidRPr="007F7F35" w:rsidRDefault="005927DA" w:rsidP="000B3F0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7F7F35">
        <w:rPr>
          <w:rFonts w:eastAsia="sans-serif"/>
          <w:sz w:val="22"/>
          <w:szCs w:val="22"/>
          <w:shd w:val="clear" w:color="auto" w:fill="FFFFFF"/>
        </w:rPr>
        <w:t xml:space="preserve">No território brasileiro </w:t>
      </w:r>
      <w:r w:rsidRPr="007F7F35">
        <w:rPr>
          <w:rFonts w:eastAsia="sans-serif"/>
          <w:sz w:val="22"/>
          <w:szCs w:val="22"/>
          <w:shd w:val="clear" w:color="auto" w:fill="FFFFFF" w:themeFill="background1"/>
        </w:rPr>
        <w:t>os Planos Nacionais de Turismo são estratégias e</w:t>
      </w:r>
      <w:r w:rsidRPr="007F7F35">
        <w:rPr>
          <w:rFonts w:eastAsia="sans-serif"/>
          <w:sz w:val="22"/>
          <w:szCs w:val="22"/>
          <w:shd w:val="clear" w:color="auto" w:fill="F7F7F8"/>
        </w:rPr>
        <w:t xml:space="preserve"> </w:t>
      </w:r>
      <w:r w:rsidRPr="007F7F35">
        <w:rPr>
          <w:rFonts w:eastAsia="sans-serif"/>
          <w:sz w:val="22"/>
          <w:szCs w:val="22"/>
          <w:shd w:val="clear" w:color="auto" w:fill="FFFFFF" w:themeFill="background1"/>
        </w:rPr>
        <w:t>diretrizes estabelecidas pelo governo federal para o desenvolvimento e a promoção do</w:t>
      </w:r>
      <w:r w:rsidRPr="007F7F35">
        <w:rPr>
          <w:rFonts w:eastAsia="sans-serif"/>
          <w:sz w:val="22"/>
          <w:szCs w:val="22"/>
          <w:shd w:val="clear" w:color="auto" w:fill="F7F7F8"/>
        </w:rPr>
        <w:t xml:space="preserve"> </w:t>
      </w:r>
      <w:r w:rsidRPr="007F7F35">
        <w:rPr>
          <w:rFonts w:eastAsia="sans-serif"/>
          <w:sz w:val="22"/>
          <w:szCs w:val="22"/>
          <w:shd w:val="clear" w:color="auto" w:fill="FFFFFF" w:themeFill="background1"/>
        </w:rPr>
        <w:t>turismo no país. Eles têm como objetivo ampliar a competitividade do setor, gerar</w:t>
      </w:r>
      <w:r w:rsidRPr="007F7F35">
        <w:rPr>
          <w:rFonts w:eastAsia="sans-serif"/>
          <w:sz w:val="22"/>
          <w:szCs w:val="22"/>
          <w:shd w:val="clear" w:color="auto" w:fill="F7F7F8"/>
        </w:rPr>
        <w:t xml:space="preserve"> </w:t>
      </w:r>
      <w:r w:rsidR="000B3F09" w:rsidRPr="007F7F35">
        <w:rPr>
          <w:color w:val="000000"/>
          <w:sz w:val="22"/>
          <w:szCs w:val="22"/>
          <w:shd w:val="clear" w:color="auto" w:fill="FFFFFF"/>
        </w:rPr>
        <w:t>empregos, aumentar a receita e promover o turismo sustentável.</w:t>
      </w:r>
    </w:p>
    <w:p w14:paraId="21F22C50" w14:textId="77777777" w:rsidR="000B3F09" w:rsidRPr="007F7F35" w:rsidRDefault="000B3F09" w:rsidP="000B3F0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7F7F35">
        <w:rPr>
          <w:color w:val="000000"/>
          <w:sz w:val="22"/>
          <w:szCs w:val="22"/>
          <w:shd w:val="clear" w:color="auto" w:fill="FFFFFF"/>
        </w:rPr>
        <w:t>Neste sentido este trabalho tem como objetivo relatar os principais aspectos dos Planos Nacionais de Turismo, levando em consideração um período de 2007 - 2022.</w:t>
      </w:r>
    </w:p>
    <w:p w14:paraId="629AC650" w14:textId="77777777" w:rsidR="006C4FEB" w:rsidRPr="007F7F35" w:rsidRDefault="006C4FEB" w:rsidP="000B3F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6B6CF51" w14:textId="77777777" w:rsidR="006C4FEB" w:rsidRPr="007F7F35" w:rsidRDefault="005927DA" w:rsidP="007F7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F7F35">
        <w:rPr>
          <w:rFonts w:ascii="Times New Roman" w:eastAsia="Times New Roman" w:hAnsi="Times New Roman" w:cs="Times New Roman"/>
          <w:b/>
          <w:bCs/>
        </w:rPr>
        <w:t xml:space="preserve">MATERIAIS E MÉTODOS </w:t>
      </w:r>
    </w:p>
    <w:p w14:paraId="0E3C319E" w14:textId="77777777" w:rsidR="006C4FEB" w:rsidRPr="007F7F35" w:rsidRDefault="006C4FE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3648300C" w14:textId="77777777" w:rsidR="006C4FEB" w:rsidRPr="007F7F35" w:rsidRDefault="00592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7F7F35">
        <w:rPr>
          <w:rFonts w:ascii="Times New Roman" w:eastAsia="SimSun" w:hAnsi="Times New Roman" w:cs="Times New Roman"/>
        </w:rPr>
        <w:t xml:space="preserve">Este estudo tem caráter exploratório-descritivo, conta com emprego de abordagem qualitativa (Sampieri et al., 2013) e técnica documental (Gil, 2008). </w:t>
      </w:r>
      <w:r w:rsidR="000B3F09" w:rsidRPr="007F7F35">
        <w:rPr>
          <w:rFonts w:ascii="Times New Roman" w:eastAsia="SimSun" w:hAnsi="Times New Roman" w:cs="Times New Roman"/>
        </w:rPr>
        <w:t>Portanto</w:t>
      </w:r>
      <w:r w:rsidRPr="007F7F35">
        <w:rPr>
          <w:rFonts w:ascii="Times New Roman" w:eastAsia="SimSun" w:hAnsi="Times New Roman" w:cs="Times New Roman"/>
        </w:rPr>
        <w:t xml:space="preserve">, nosso suporte foi nas concepões de </w:t>
      </w:r>
      <w:r w:rsidRPr="007F7F35">
        <w:rPr>
          <w:rFonts w:ascii="Times New Roman" w:eastAsia="sans-serif" w:hAnsi="Times New Roman" w:cs="Times New Roman"/>
        </w:rPr>
        <w:t>González (2014), bem como dos Planos Nacionais de Turismo 2007 - 2022</w:t>
      </w:r>
    </w:p>
    <w:p w14:paraId="0A68184D" w14:textId="77777777" w:rsidR="006C4FEB" w:rsidRPr="007F7F35" w:rsidRDefault="006C4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78F094" w14:textId="77777777" w:rsidR="006C4FEB" w:rsidRPr="007F7F35" w:rsidRDefault="006C4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8B236DA" w14:textId="77777777" w:rsidR="006C4FEB" w:rsidRPr="007F7F35" w:rsidRDefault="0059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F7F35">
        <w:rPr>
          <w:rFonts w:ascii="Times New Roman" w:eastAsia="Times New Roman" w:hAnsi="Times New Roman" w:cs="Times New Roman"/>
          <w:b/>
          <w:bCs/>
        </w:rPr>
        <w:t xml:space="preserve">RESULTADOS </w:t>
      </w:r>
    </w:p>
    <w:p w14:paraId="67EF4846" w14:textId="77777777" w:rsidR="006C4FEB" w:rsidRPr="007F7F35" w:rsidRDefault="006C4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1B481AA" w14:textId="77777777" w:rsidR="006C4FEB" w:rsidRPr="007F7F35" w:rsidRDefault="005927DA">
      <w:pPr>
        <w:pStyle w:val="NormalWeb"/>
        <w:spacing w:before="0" w:beforeAutospacing="0" w:after="0" w:afterAutospacing="0" w:line="15" w:lineRule="atLeast"/>
        <w:jc w:val="both"/>
        <w:rPr>
          <w:sz w:val="22"/>
          <w:szCs w:val="22"/>
        </w:rPr>
      </w:pPr>
      <w:r w:rsidRPr="007F7F35">
        <w:rPr>
          <w:rFonts w:eastAsia="sans-serif"/>
          <w:b/>
          <w:bCs/>
          <w:sz w:val="22"/>
          <w:szCs w:val="22"/>
        </w:rPr>
        <w:t>POLÍTICAS PÚBLICAS DE TURISMO E OS PLANOS NACIONAIS DE TURISMO </w:t>
      </w:r>
    </w:p>
    <w:p w14:paraId="64DF4799" w14:textId="77777777" w:rsidR="006C4FEB" w:rsidRPr="007F7F35" w:rsidRDefault="006C4FEB">
      <w:pPr>
        <w:rPr>
          <w:rFonts w:ascii="Times New Roman" w:hAnsi="Times New Roman" w:cs="Times New Roman"/>
        </w:rPr>
      </w:pPr>
    </w:p>
    <w:p w14:paraId="64CAA78D" w14:textId="77777777" w:rsidR="006C4FEB" w:rsidRPr="007F7F35" w:rsidRDefault="005927DA">
      <w:pPr>
        <w:pStyle w:val="NormalWeb"/>
        <w:spacing w:before="0" w:beforeAutospacing="0" w:after="0" w:afterAutospacing="0" w:line="15" w:lineRule="atLeast"/>
        <w:ind w:firstLine="720"/>
        <w:jc w:val="both"/>
        <w:rPr>
          <w:sz w:val="22"/>
          <w:szCs w:val="22"/>
        </w:rPr>
      </w:pPr>
      <w:r w:rsidRPr="007F7F35">
        <w:rPr>
          <w:rFonts w:eastAsia="sans-serif"/>
          <w:sz w:val="22"/>
          <w:szCs w:val="22"/>
        </w:rPr>
        <w:t>Ao analisar a atuação governamental nos últimos sessenta anos, observa-se que os objetivos e os focos das Políticas Públicas de Turismo (PPTur) mudam ao longo do tempo (González, 2014). Neste sentido, levando em consideração as concepções da autora, a execução é baseada em três principais âmbitos: turistas, empresas turísticas e destinos turísticos. </w:t>
      </w:r>
    </w:p>
    <w:p w14:paraId="518DA038" w14:textId="792CDD5F" w:rsidR="006C4FEB" w:rsidRPr="007F7F35" w:rsidRDefault="005927DA" w:rsidP="007F7F35">
      <w:pPr>
        <w:pStyle w:val="NormalWeb"/>
        <w:spacing w:before="0" w:beforeAutospacing="0" w:after="0" w:afterAutospacing="0" w:line="15" w:lineRule="atLeast"/>
        <w:ind w:firstLine="720"/>
        <w:jc w:val="both"/>
        <w:rPr>
          <w:rFonts w:eastAsia="sans-serif"/>
          <w:sz w:val="22"/>
          <w:szCs w:val="22"/>
        </w:rPr>
      </w:pPr>
      <w:r w:rsidRPr="007F7F35">
        <w:rPr>
          <w:rFonts w:eastAsia="sans-serif"/>
          <w:sz w:val="22"/>
          <w:szCs w:val="22"/>
        </w:rPr>
        <w:t>No que concerne aos turistas, a atuação governamental tem focado na facilidade de deslocamento e na proteção. Levando em consideração as empresas turísticas, o suporte tem sido na criação e inovação das atividades turísticas. (González, 2014, p.20), enfatiza que, “As primeiras empresas beneficiadas por esse apoio foram os meios de hospedagem, com a formação de trabalhadores, linhas de financiamento, legislação específica e qualidade da oferta”. Assim, levando em consideração as explicações do autor fica evidente que a prioridade nas empresas turísticas são os benefícios concedidos às empresas que operam no setor de hospedagem dentro da estratégia de apoio ao turismo, dando ênfase a:  meios de hospedagens, formação de trabalhadores, linhas de financiamento, legislação específica e qualidade da oferta. González, 2014, vem enfatizar que,</w:t>
      </w:r>
      <w:r w:rsidR="007F7F35">
        <w:rPr>
          <w:rFonts w:eastAsia="sans-serif"/>
          <w:sz w:val="22"/>
          <w:szCs w:val="22"/>
        </w:rPr>
        <w:t xml:space="preserve"> “ a</w:t>
      </w:r>
      <w:r w:rsidRPr="007F7F35">
        <w:rPr>
          <w:rFonts w:eastAsia="sans-serif"/>
          <w:sz w:val="22"/>
          <w:szCs w:val="22"/>
        </w:rPr>
        <w:t xml:space="preserve"> ação que mais demandou envolvimento do poder público nos destinos turísticos foi a promoção. Na sequência, aparecem os investimentos em infraestrutura, processos de renovação de destinos já consolidados e estímulo à cooperação entre os diferentes setores</w:t>
      </w:r>
      <w:r w:rsidR="007F7F35">
        <w:rPr>
          <w:rFonts w:eastAsia="sans-serif"/>
          <w:sz w:val="22"/>
          <w:szCs w:val="22"/>
        </w:rPr>
        <w:t>”</w:t>
      </w:r>
      <w:r w:rsidRPr="007F7F35">
        <w:rPr>
          <w:rFonts w:eastAsia="sans-serif"/>
          <w:sz w:val="22"/>
          <w:szCs w:val="22"/>
        </w:rPr>
        <w:t>. (GONZÁLES, 2014, p. 44).</w:t>
      </w:r>
    </w:p>
    <w:p w14:paraId="41486A79" w14:textId="77777777" w:rsidR="006C4FEB" w:rsidRPr="007F7F35" w:rsidRDefault="005927DA">
      <w:pPr>
        <w:pStyle w:val="NormalWeb"/>
        <w:spacing w:before="0" w:beforeAutospacing="0" w:after="0" w:afterAutospacing="0" w:line="15" w:lineRule="atLeast"/>
        <w:ind w:firstLine="708"/>
        <w:jc w:val="both"/>
        <w:rPr>
          <w:sz w:val="22"/>
          <w:szCs w:val="22"/>
        </w:rPr>
      </w:pPr>
      <w:r w:rsidRPr="007F7F35">
        <w:rPr>
          <w:rFonts w:eastAsia="sans-serif"/>
          <w:sz w:val="22"/>
          <w:szCs w:val="22"/>
        </w:rPr>
        <w:t>Neste sentido, a importância da promoção, dos investimentos em infraestrutura, dos processos de renovação de destinos e da cooperação entre diferentes setores como as principais ações que requerem envolvimento do poder público nos destinos turísticos. Assim, o poder público desempenha um papel crucial no desenvolvimento e na promoção do turismo. Isso inclui ações como a promoção ativa do destino, investimentos em infraestrutura, renovação de destinos existentes e facilitação da cooperação entre os diferentes setores envolvidos no turismo. Essas ações contribuem para o crescimento e o sucesso da indústria do turismo, gerando empregos e receita econômica e melhorando a qualidade de vida nas áreas turísticas.</w:t>
      </w:r>
    </w:p>
    <w:p w14:paraId="12296D8A" w14:textId="0888E26C" w:rsidR="006C4FEB" w:rsidRPr="007F7F35" w:rsidRDefault="005927DA" w:rsidP="000B3F09">
      <w:pPr>
        <w:pStyle w:val="NormalWeb"/>
        <w:spacing w:before="0" w:beforeAutospacing="0" w:after="0" w:afterAutospacing="0" w:line="15" w:lineRule="atLeast"/>
        <w:ind w:firstLine="708"/>
        <w:jc w:val="both"/>
        <w:rPr>
          <w:rFonts w:eastAsia="sans-serif"/>
          <w:sz w:val="22"/>
          <w:szCs w:val="22"/>
        </w:rPr>
      </w:pPr>
      <w:r w:rsidRPr="007F7F35">
        <w:rPr>
          <w:rFonts w:eastAsia="sans-serif"/>
          <w:sz w:val="22"/>
          <w:szCs w:val="22"/>
        </w:rPr>
        <w:t>Levando em consideração essas reflexões destacamos que os Planos Nacionais de Turismo no Brasil são estratégias e diretrizes estabelecidas pelo governo federal para o desenvolvimento e a promoção do turismo no país. Eles têm como objetivo ampliar a competitividade do setor, gerar empregos, aumentar a receita e promover o turismo sustentável, conforme</w:t>
      </w:r>
      <w:r w:rsidR="007F7F35" w:rsidRPr="007F7F35">
        <w:rPr>
          <w:rFonts w:eastAsia="sans-serif"/>
          <w:sz w:val="22"/>
          <w:szCs w:val="22"/>
        </w:rPr>
        <w:t xml:space="preserve"> podemos observar nos itens a seguir:</w:t>
      </w:r>
    </w:p>
    <w:p w14:paraId="2145EF9C" w14:textId="77777777" w:rsidR="007F7F35" w:rsidRPr="007F7F35" w:rsidRDefault="007F7F35" w:rsidP="007F7F35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</w:rPr>
      </w:pPr>
    </w:p>
    <w:p w14:paraId="64CD9B0C" w14:textId="21CBCF25" w:rsidR="007F7F35" w:rsidRPr="007F7F35" w:rsidRDefault="007F7F35" w:rsidP="007F7F35">
      <w:pPr>
        <w:pStyle w:val="NormalWeb"/>
        <w:numPr>
          <w:ilvl w:val="0"/>
          <w:numId w:val="1"/>
        </w:numPr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</w:rPr>
      </w:pPr>
      <w:r w:rsidRPr="007F7F35">
        <w:rPr>
          <w:rFonts w:eastAsia="sans-serif"/>
          <w:b/>
          <w:sz w:val="22"/>
          <w:szCs w:val="22"/>
        </w:rPr>
        <w:t>Plano Nacional de Turismo 2007-2010</w:t>
      </w:r>
      <w:r w:rsidRPr="007F7F35">
        <w:rPr>
          <w:rFonts w:eastAsia="sans-serif"/>
          <w:b/>
          <w:sz w:val="22"/>
          <w:szCs w:val="22"/>
        </w:rPr>
        <w:t>:</w:t>
      </w:r>
      <w:r w:rsidRPr="007F7F35">
        <w:rPr>
          <w:rFonts w:eastAsia="sans-serif"/>
          <w:sz w:val="22"/>
          <w:szCs w:val="22"/>
        </w:rPr>
        <w:t xml:space="preserve"> </w:t>
      </w:r>
      <w:r w:rsidRPr="007F7F35">
        <w:rPr>
          <w:rFonts w:eastAsia="sans-serif"/>
          <w:sz w:val="22"/>
          <w:szCs w:val="22"/>
        </w:rPr>
        <w:t>Este foi o primeiro Plano Nacional de Turismo elaborado no Brasil, focado em impulsionar o crescimento do turismo no país. Entre suas metas estavam a promoção de destinos turísticos brasileiros, o incentivo ao turismo de eventos e negócios, o desenvolvimento de infraestrutura e a qualificação da mão de obra.</w:t>
      </w:r>
    </w:p>
    <w:p w14:paraId="1B5DEDB2" w14:textId="77777777" w:rsidR="007F7F35" w:rsidRPr="007F7F35" w:rsidRDefault="007F7F35" w:rsidP="007F7F35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</w:rPr>
      </w:pPr>
    </w:p>
    <w:p w14:paraId="3EC20DD0" w14:textId="43DF5BE6" w:rsidR="007F7F35" w:rsidRPr="007F7F35" w:rsidRDefault="007F7F35" w:rsidP="007F7F35">
      <w:pPr>
        <w:pStyle w:val="NormalWeb"/>
        <w:numPr>
          <w:ilvl w:val="0"/>
          <w:numId w:val="2"/>
        </w:numPr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</w:rPr>
      </w:pPr>
      <w:r w:rsidRPr="007F7F35">
        <w:rPr>
          <w:rFonts w:eastAsia="sans-serif"/>
          <w:b/>
          <w:sz w:val="22"/>
          <w:szCs w:val="22"/>
        </w:rPr>
        <w:t>Plano Nacional de Turismo 2013-2016</w:t>
      </w:r>
      <w:r w:rsidRPr="007F7F35">
        <w:rPr>
          <w:rFonts w:eastAsia="sans-serif"/>
          <w:b/>
          <w:sz w:val="22"/>
          <w:szCs w:val="22"/>
        </w:rPr>
        <w:t>:</w:t>
      </w:r>
      <w:r w:rsidRPr="007F7F35">
        <w:rPr>
          <w:rFonts w:eastAsia="sans-serif"/>
          <w:sz w:val="22"/>
          <w:szCs w:val="22"/>
        </w:rPr>
        <w:t xml:space="preserve"> </w:t>
      </w:r>
      <w:r w:rsidRPr="007F7F35">
        <w:rPr>
          <w:rFonts w:eastAsia="sans-serif"/>
          <w:sz w:val="22"/>
          <w:szCs w:val="22"/>
        </w:rPr>
        <w:t>Este plano deu continuidade às políticas do Plano anterior, com um foco maior na sustentabilidade e na inclusão social. Ele visava à criação de 3,8 milhões de empregos no setor até 2022 e à ampliação da presença internacional do Brasil como destino turístico.</w:t>
      </w:r>
    </w:p>
    <w:p w14:paraId="19949533" w14:textId="77777777" w:rsidR="007F7F35" w:rsidRPr="007F7F35" w:rsidRDefault="007F7F35" w:rsidP="007F7F35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</w:rPr>
      </w:pPr>
    </w:p>
    <w:p w14:paraId="1521CE20" w14:textId="1D7CE3DA" w:rsidR="007F7F35" w:rsidRPr="007F7F35" w:rsidRDefault="007F7F35" w:rsidP="007F7F35">
      <w:pPr>
        <w:pStyle w:val="NormalWeb"/>
        <w:numPr>
          <w:ilvl w:val="0"/>
          <w:numId w:val="3"/>
        </w:numPr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</w:rPr>
      </w:pPr>
      <w:r w:rsidRPr="007F7F35">
        <w:rPr>
          <w:rFonts w:eastAsia="sans-serif"/>
          <w:b/>
          <w:sz w:val="22"/>
          <w:szCs w:val="22"/>
        </w:rPr>
        <w:t>Plano Nacional de Turismo 2018-2022</w:t>
      </w:r>
      <w:r w:rsidRPr="007F7F35">
        <w:rPr>
          <w:rFonts w:eastAsia="sans-serif"/>
          <w:b/>
          <w:sz w:val="22"/>
          <w:szCs w:val="22"/>
        </w:rPr>
        <w:t xml:space="preserve">: </w:t>
      </w:r>
      <w:r w:rsidRPr="007F7F35">
        <w:rPr>
          <w:rFonts w:eastAsia="sans-serif"/>
          <w:sz w:val="22"/>
          <w:szCs w:val="22"/>
        </w:rPr>
        <w:t>Este Plano Nacional de Turismo estabeleceu metas ambiciosas, incluindo a atração de investimentos privados, o aumento do número de turistas internacionais e a diversificação da oferta turística. Também enfatizou a importância da sustentabilidade e da acessibilidade no setor.</w:t>
      </w:r>
    </w:p>
    <w:p w14:paraId="5B3DE4BB" w14:textId="77777777" w:rsidR="007F7F35" w:rsidRPr="007F7F35" w:rsidRDefault="007F7F35" w:rsidP="007F7F35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</w:rPr>
      </w:pPr>
    </w:p>
    <w:p w14:paraId="531243D3" w14:textId="7EC0D602" w:rsidR="007F7F35" w:rsidRPr="007F7F35" w:rsidRDefault="007F7F35" w:rsidP="007F7F35">
      <w:pPr>
        <w:pStyle w:val="NormalWeb"/>
        <w:numPr>
          <w:ilvl w:val="0"/>
          <w:numId w:val="4"/>
        </w:numPr>
        <w:spacing w:before="0" w:beforeAutospacing="0" w:after="0" w:afterAutospacing="0" w:line="15" w:lineRule="atLeast"/>
        <w:jc w:val="both"/>
        <w:rPr>
          <w:sz w:val="22"/>
          <w:szCs w:val="22"/>
        </w:rPr>
      </w:pPr>
      <w:r w:rsidRPr="007F7F35">
        <w:rPr>
          <w:rFonts w:eastAsia="sans-serif"/>
          <w:b/>
          <w:sz w:val="22"/>
          <w:szCs w:val="22"/>
        </w:rPr>
        <w:t>Plano Nacional de Retomada do Turismo</w:t>
      </w:r>
      <w:r w:rsidRPr="007F7F35">
        <w:rPr>
          <w:rFonts w:eastAsia="sans-serif"/>
          <w:b/>
          <w:sz w:val="22"/>
          <w:szCs w:val="22"/>
        </w:rPr>
        <w:t>:</w:t>
      </w:r>
      <w:r w:rsidRPr="007F7F35">
        <w:rPr>
          <w:rFonts w:eastAsia="sans-serif"/>
          <w:sz w:val="22"/>
          <w:szCs w:val="22"/>
        </w:rPr>
        <w:t xml:space="preserve"> </w:t>
      </w:r>
      <w:r w:rsidRPr="007F7F35">
        <w:rPr>
          <w:rFonts w:eastAsia="sans-serif"/>
          <w:sz w:val="22"/>
          <w:szCs w:val="22"/>
        </w:rPr>
        <w:t>Este plano foi lançado em 2020 em resposta à crise da COVID-19, que afetou severamente a indústria do turismo. Ele incluiu medidas de apoio financeiro ao setor, promoção de destinos nacionais, incentivo ao turismo regional e ações para garantir a segurança dos turistas.</w:t>
      </w:r>
    </w:p>
    <w:p w14:paraId="46DEFB32" w14:textId="77777777" w:rsidR="007F7F35" w:rsidRPr="007F7F35" w:rsidRDefault="007F7F35" w:rsidP="007F7F35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</w:rPr>
      </w:pPr>
    </w:p>
    <w:p w14:paraId="4CB1FF8C" w14:textId="5D4C083C" w:rsidR="006C4FEB" w:rsidRPr="007F7F35" w:rsidRDefault="007F7F35" w:rsidP="007F7F35">
      <w:pPr>
        <w:pStyle w:val="NormalWeb"/>
        <w:numPr>
          <w:ilvl w:val="0"/>
          <w:numId w:val="4"/>
        </w:numPr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</w:rPr>
      </w:pPr>
      <w:r w:rsidRPr="007F7F35">
        <w:rPr>
          <w:rFonts w:eastAsia="sans-serif"/>
          <w:b/>
          <w:sz w:val="22"/>
          <w:szCs w:val="22"/>
        </w:rPr>
        <w:lastRenderedPageBreak/>
        <w:t>Plano Nacional de Turismo 2022-2026 (em desenvolvimento)</w:t>
      </w:r>
      <w:r w:rsidRPr="007F7F35">
        <w:rPr>
          <w:rFonts w:eastAsia="sans-serif"/>
          <w:b/>
          <w:sz w:val="22"/>
          <w:szCs w:val="22"/>
        </w:rPr>
        <w:t>:</w:t>
      </w:r>
      <w:r w:rsidRPr="007F7F35">
        <w:rPr>
          <w:rFonts w:eastAsia="sans-serif"/>
          <w:sz w:val="22"/>
          <w:szCs w:val="22"/>
        </w:rPr>
        <w:t xml:space="preserve"> </w:t>
      </w:r>
      <w:r w:rsidRPr="007F7F35">
        <w:rPr>
          <w:rFonts w:eastAsia="sans-serif"/>
          <w:sz w:val="22"/>
          <w:szCs w:val="22"/>
        </w:rPr>
        <w:t>Até a minha última atualização, o Brasil estava em processo de elaboração de um novo Plano Nacional de Turismo para o período de 2022 a 2026</w:t>
      </w:r>
    </w:p>
    <w:p w14:paraId="48E4C868" w14:textId="77777777" w:rsidR="007F7F35" w:rsidRPr="007F7F35" w:rsidRDefault="007F7F35" w:rsidP="007F7F35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</w:rPr>
      </w:pPr>
    </w:p>
    <w:p w14:paraId="63A57287" w14:textId="582D7F28" w:rsidR="006C4FEB" w:rsidRPr="007F7F35" w:rsidRDefault="007F7F35">
      <w:pPr>
        <w:pStyle w:val="NormalWeb"/>
        <w:spacing w:before="0" w:beforeAutospacing="0" w:after="0" w:afterAutospacing="0" w:line="15" w:lineRule="atLeast"/>
        <w:ind w:firstLine="720"/>
        <w:jc w:val="both"/>
        <w:rPr>
          <w:sz w:val="22"/>
          <w:szCs w:val="22"/>
        </w:rPr>
      </w:pPr>
      <w:r w:rsidRPr="007F7F35">
        <w:rPr>
          <w:rFonts w:eastAsia="sans-serif"/>
          <w:sz w:val="22"/>
          <w:szCs w:val="22"/>
        </w:rPr>
        <w:t>Com base n</w:t>
      </w:r>
      <w:r w:rsidR="005927DA" w:rsidRPr="007F7F35">
        <w:rPr>
          <w:rFonts w:eastAsia="sans-serif"/>
          <w:sz w:val="22"/>
          <w:szCs w:val="22"/>
        </w:rPr>
        <w:t>os Planos Nacionais de Turismo</w:t>
      </w:r>
      <w:r w:rsidRPr="007F7F35">
        <w:rPr>
          <w:rFonts w:eastAsia="sans-serif"/>
          <w:sz w:val="22"/>
          <w:szCs w:val="22"/>
        </w:rPr>
        <w:t xml:space="preserve"> citados anteriormente </w:t>
      </w:r>
      <w:r w:rsidR="005927DA" w:rsidRPr="007F7F35">
        <w:rPr>
          <w:rFonts w:eastAsia="sans-serif"/>
          <w:sz w:val="22"/>
          <w:szCs w:val="22"/>
        </w:rPr>
        <w:t>no Brasil refletem os esforços do governo federal em parceria com estados e municípios para promover o turismo. Eles têm evoluído ao longo dos anos para atender às mudanças nas demandas do mercado e às necessidades da indústria do turismo. Além disso, a promoção da sustentabilidade, a acessibilidade e a diversificação da oferta turística têm sido temas recorrentes em todos esses planos, demonstrando o compromisso do Brasil com um turismo responsável e inclusivo.</w:t>
      </w:r>
    </w:p>
    <w:p w14:paraId="5D27889F" w14:textId="77777777" w:rsidR="006C4FEB" w:rsidRPr="007F7F35" w:rsidRDefault="006C4FEB"/>
    <w:p w14:paraId="50B124F6" w14:textId="77777777" w:rsidR="006C4FEB" w:rsidRPr="007F7F35" w:rsidRDefault="006C4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6E3CC1B" w14:textId="77777777" w:rsidR="006C4FEB" w:rsidRPr="007F7F35" w:rsidRDefault="0059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F7F35">
        <w:rPr>
          <w:rFonts w:ascii="Times New Roman" w:eastAsia="Times New Roman" w:hAnsi="Times New Roman" w:cs="Times New Roman"/>
          <w:b/>
          <w:bCs/>
        </w:rPr>
        <w:t>CONSIDERAÇÕES FINAIS</w:t>
      </w:r>
    </w:p>
    <w:p w14:paraId="5C1A005F" w14:textId="77777777" w:rsidR="006C4FEB" w:rsidRPr="007F7F35" w:rsidRDefault="005927DA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7F7F3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C8D312C" w14:textId="77777777" w:rsidR="006C4FEB" w:rsidRPr="007F7F35" w:rsidRDefault="005927DA">
      <w:pPr>
        <w:pStyle w:val="NormalWeb"/>
        <w:spacing w:before="0" w:beforeAutospacing="0" w:after="0" w:afterAutospacing="0" w:line="15" w:lineRule="atLeast"/>
        <w:ind w:firstLine="708"/>
        <w:jc w:val="both"/>
        <w:rPr>
          <w:sz w:val="22"/>
          <w:szCs w:val="22"/>
        </w:rPr>
      </w:pPr>
      <w:r w:rsidRPr="007F7F35">
        <w:rPr>
          <w:rFonts w:eastAsia="sans-serif"/>
          <w:color w:val="000000"/>
          <w:sz w:val="22"/>
          <w:szCs w:val="22"/>
          <w:shd w:val="clear" w:color="auto" w:fill="FFFFFF"/>
        </w:rPr>
        <w:t>É inegável que os Planos Nacionais de Turismo têm contribuído significativamente para o crescimento do setor em muitos países. Eles têm sido eficazes em atrair investimentos, promover a infraestrutura necessária e criar empregos. Além disso, ao destacar os aspectos culturais e naturais de um país, esses planos podem preservar e promover a identidade nacional. É importante considerar a necessidade de integração dos Planos Nacionais de Turismo com políticas mais amplas de desenvolvimento sustentável. Isso envolve a gestão responsável dos recursos naturais, a promoção do turismo comunitário e sustentável, bem como a inclusão de todas as partes interessadas, incluindo comunidades locais e povos indígenas, no planejamento e tomada de decisões. Os Planos Nacionais de Turismo têm o potencial de serem motores significativos para o desenvolvimento econômico e cultural de um país. No entanto, uma abordagem crítica é fundamental para mitigar os desafios e garantir que o turismo seja sustentável, equitativo e benéfico a longo prazo. É um processo contínuo de aprendizado e adaptação que deve equilibrar os benefícios econômicos com a proteção do meio ambiente e a promoção da inclusão social, de modo a garantir um futuro melhor para as gerações presentes e futuras.</w:t>
      </w:r>
    </w:p>
    <w:p w14:paraId="7FA45E11" w14:textId="77777777" w:rsidR="006C4FEB" w:rsidRPr="007F7F35" w:rsidRDefault="006C4FE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5FB9A065" w14:textId="3A0BA26C" w:rsidR="006C4FEB" w:rsidRPr="007F7F35" w:rsidRDefault="005927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7F35">
        <w:rPr>
          <w:rFonts w:ascii="Times New Roman" w:eastAsia="Times New Roman" w:hAnsi="Times New Roman" w:cs="Times New Roman"/>
          <w:b/>
          <w:bCs/>
        </w:rPr>
        <w:t xml:space="preserve">PALAVRAS-CHAVE: </w:t>
      </w:r>
      <w:r w:rsidR="00493022">
        <w:rPr>
          <w:rFonts w:ascii="Times New Roman" w:eastAsia="Times New Roman" w:hAnsi="Times New Roman" w:cs="Times New Roman"/>
        </w:rPr>
        <w:t>Planos Nacionais de Turismo. Políticas Públicas.</w:t>
      </w:r>
      <w:r w:rsidRPr="007F7F35">
        <w:rPr>
          <w:rFonts w:ascii="Times New Roman" w:eastAsia="Times New Roman" w:hAnsi="Times New Roman" w:cs="Times New Roman"/>
        </w:rPr>
        <w:t xml:space="preserve"> Turismo</w:t>
      </w:r>
      <w:r w:rsidR="00493022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14:paraId="6F4B2405" w14:textId="77777777" w:rsidR="006C4FEB" w:rsidRPr="007F7F35" w:rsidRDefault="006C4FE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30B1D226" w14:textId="77777777" w:rsidR="006C4FEB" w:rsidRPr="007F7F35" w:rsidRDefault="006C4FEB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30D7B8DF" w14:textId="77777777" w:rsidR="006C4FEB" w:rsidRPr="007F7F35" w:rsidRDefault="000B3F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7F35">
        <w:rPr>
          <w:rFonts w:ascii="Times New Roman" w:eastAsia="Times New Roman" w:hAnsi="Times New Roman" w:cs="Times New Roman"/>
          <w:b/>
          <w:bCs/>
        </w:rPr>
        <w:t xml:space="preserve">REFERÊNCIAS </w:t>
      </w:r>
    </w:p>
    <w:p w14:paraId="5EDC1E46" w14:textId="77777777" w:rsidR="006C4FEB" w:rsidRPr="007F7F35" w:rsidRDefault="006C4FEB">
      <w:pPr>
        <w:rPr>
          <w:rFonts w:ascii="Times New Roman" w:hAnsi="Times New Roman" w:cs="Times New Roman"/>
        </w:rPr>
      </w:pPr>
    </w:p>
    <w:p w14:paraId="3D824669" w14:textId="77777777" w:rsidR="006C4FEB" w:rsidRDefault="005927DA" w:rsidP="000B3F09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  <w:shd w:val="clear" w:color="auto" w:fill="FFFFFF"/>
        </w:rPr>
      </w:pPr>
      <w:r w:rsidRPr="007F7F35">
        <w:rPr>
          <w:rFonts w:eastAsia="sans-serif"/>
          <w:sz w:val="22"/>
          <w:szCs w:val="22"/>
          <w:shd w:val="clear" w:color="auto" w:fill="FFFFFF"/>
        </w:rPr>
        <w:t xml:space="preserve">GIL, A. C. </w:t>
      </w:r>
      <w:r w:rsidRPr="007F7F35">
        <w:rPr>
          <w:rFonts w:eastAsia="sans-serif"/>
          <w:b/>
          <w:bCs/>
          <w:sz w:val="22"/>
          <w:szCs w:val="22"/>
          <w:shd w:val="clear" w:color="auto" w:fill="FFFFFF"/>
        </w:rPr>
        <w:t xml:space="preserve">Como elaborar projetos de pesquisa. </w:t>
      </w:r>
      <w:r w:rsidRPr="007F7F35">
        <w:rPr>
          <w:rFonts w:eastAsia="sans-serif"/>
          <w:sz w:val="22"/>
          <w:szCs w:val="22"/>
          <w:shd w:val="clear" w:color="auto" w:fill="FFFFFF"/>
        </w:rPr>
        <w:t>São Paulo: Atlas. 2008.</w:t>
      </w:r>
    </w:p>
    <w:p w14:paraId="493570BC" w14:textId="77777777" w:rsidR="007F7F35" w:rsidRPr="007F7F35" w:rsidRDefault="007F7F35" w:rsidP="000B3F09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  <w:shd w:val="clear" w:color="auto" w:fill="FFFFFF"/>
        </w:rPr>
      </w:pPr>
    </w:p>
    <w:p w14:paraId="49D401F6" w14:textId="77777777" w:rsidR="006C4FEB" w:rsidRDefault="005927DA" w:rsidP="000B3F09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  <w:shd w:val="clear" w:color="auto" w:fill="FFFFFF"/>
        </w:rPr>
      </w:pPr>
      <w:r w:rsidRPr="007F7F35">
        <w:rPr>
          <w:rFonts w:eastAsia="sans-serif"/>
          <w:sz w:val="22"/>
          <w:szCs w:val="22"/>
          <w:shd w:val="clear" w:color="auto" w:fill="FFFFFF"/>
        </w:rPr>
        <w:t xml:space="preserve">GONZÁLEZ, M. V. P. Gobernanza turística: Políticas públicas inovadoras ou retórica banal? </w:t>
      </w:r>
      <w:r w:rsidRPr="007F7F35">
        <w:rPr>
          <w:rFonts w:eastAsia="sans-serif"/>
          <w:b/>
          <w:bCs/>
          <w:sz w:val="22"/>
          <w:szCs w:val="22"/>
          <w:shd w:val="clear" w:color="auto" w:fill="FFFFFF"/>
        </w:rPr>
        <w:t>Caderno Virtual de Turismo</w:t>
      </w:r>
      <w:r w:rsidRPr="007F7F35">
        <w:rPr>
          <w:rFonts w:eastAsia="sans-serif"/>
          <w:sz w:val="22"/>
          <w:szCs w:val="22"/>
          <w:shd w:val="clear" w:color="auto" w:fill="FFFFFF"/>
        </w:rPr>
        <w:t>, 14, 9-22. 2014.</w:t>
      </w:r>
    </w:p>
    <w:p w14:paraId="2232B371" w14:textId="77777777" w:rsidR="007F7F35" w:rsidRPr="007F7F35" w:rsidRDefault="007F7F35" w:rsidP="000B3F09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  <w:shd w:val="clear" w:color="auto" w:fill="FFFFFF"/>
        </w:rPr>
      </w:pPr>
    </w:p>
    <w:p w14:paraId="655C0FB5" w14:textId="77777777" w:rsidR="006C4FEB" w:rsidRDefault="005927DA" w:rsidP="000B3F09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  <w:shd w:val="clear" w:color="auto" w:fill="FFFFFF"/>
        </w:rPr>
      </w:pPr>
      <w:r w:rsidRPr="007F7F35">
        <w:rPr>
          <w:rFonts w:eastAsia="sans-serif"/>
          <w:sz w:val="22"/>
          <w:szCs w:val="22"/>
          <w:shd w:val="clear" w:color="auto" w:fill="FFFFFF"/>
        </w:rPr>
        <w:t xml:space="preserve">MINISTÉRIO DO TURISMO. </w:t>
      </w:r>
      <w:r w:rsidRPr="007F7F35">
        <w:rPr>
          <w:rFonts w:eastAsia="sans-serif"/>
          <w:b/>
          <w:bCs/>
          <w:sz w:val="22"/>
          <w:szCs w:val="22"/>
          <w:shd w:val="clear" w:color="auto" w:fill="FFFFFF"/>
        </w:rPr>
        <w:t>Plano Nacional de Turismo. 2007/2010.</w:t>
      </w:r>
      <w:r w:rsidRPr="007F7F35">
        <w:rPr>
          <w:rFonts w:eastAsia="sans-serif"/>
          <w:sz w:val="22"/>
          <w:szCs w:val="22"/>
          <w:shd w:val="clear" w:color="auto" w:fill="FFFFFF"/>
        </w:rPr>
        <w:t xml:space="preserve"> 2007.</w:t>
      </w:r>
    </w:p>
    <w:p w14:paraId="0E1AB30C" w14:textId="77777777" w:rsidR="007F7F35" w:rsidRPr="007F7F35" w:rsidRDefault="007F7F35" w:rsidP="000B3F09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  <w:shd w:val="clear" w:color="auto" w:fill="FFFFFF"/>
        </w:rPr>
      </w:pPr>
    </w:p>
    <w:p w14:paraId="17D38EB0" w14:textId="77777777" w:rsidR="006C4FEB" w:rsidRDefault="005927DA" w:rsidP="000B3F09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  <w:shd w:val="clear" w:color="auto" w:fill="FFFFFF"/>
        </w:rPr>
      </w:pPr>
      <w:r w:rsidRPr="007F7F35">
        <w:rPr>
          <w:rFonts w:eastAsia="sans-serif"/>
          <w:sz w:val="22"/>
          <w:szCs w:val="22"/>
          <w:shd w:val="clear" w:color="auto" w:fill="FFFFFF"/>
        </w:rPr>
        <w:t xml:space="preserve">MINISTÉRIO DO TURISMO. </w:t>
      </w:r>
      <w:r w:rsidRPr="007F7F35">
        <w:rPr>
          <w:rFonts w:eastAsia="sans-serif"/>
          <w:b/>
          <w:bCs/>
          <w:sz w:val="22"/>
          <w:szCs w:val="22"/>
          <w:shd w:val="clear" w:color="auto" w:fill="FFFFFF"/>
        </w:rPr>
        <w:t>Plano Nacional de Turismo. 2018-2022. Mais Emprego e Renda para o Brasil.</w:t>
      </w:r>
      <w:r w:rsidRPr="007F7F35">
        <w:rPr>
          <w:rFonts w:eastAsia="sans-serif"/>
          <w:sz w:val="22"/>
          <w:szCs w:val="22"/>
          <w:shd w:val="clear" w:color="auto" w:fill="FFFFFF"/>
        </w:rPr>
        <w:t xml:space="preserve"> 2018.</w:t>
      </w:r>
    </w:p>
    <w:p w14:paraId="3153814B" w14:textId="77777777" w:rsidR="007F7F35" w:rsidRPr="007F7F35" w:rsidRDefault="007F7F35" w:rsidP="000B3F09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  <w:shd w:val="clear" w:color="auto" w:fill="FFFFFF"/>
        </w:rPr>
      </w:pPr>
    </w:p>
    <w:p w14:paraId="2A15BA0D" w14:textId="77777777" w:rsidR="006C4FEB" w:rsidRDefault="005927DA" w:rsidP="000B3F09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  <w:shd w:val="clear" w:color="auto" w:fill="FFFFFF"/>
        </w:rPr>
      </w:pPr>
      <w:r w:rsidRPr="007F7F35">
        <w:rPr>
          <w:rFonts w:eastAsia="sans-serif"/>
          <w:sz w:val="22"/>
          <w:szCs w:val="22"/>
          <w:shd w:val="clear" w:color="auto" w:fill="FFFFFF"/>
        </w:rPr>
        <w:t>MINISTÉRIO DO TURISMO.</w:t>
      </w:r>
      <w:r w:rsidRPr="007F7F35">
        <w:rPr>
          <w:rFonts w:eastAsia="sans-serif"/>
          <w:b/>
          <w:bCs/>
          <w:sz w:val="22"/>
          <w:szCs w:val="22"/>
          <w:shd w:val="clear" w:color="auto" w:fill="FFFFFF"/>
        </w:rPr>
        <w:t xml:space="preserve"> Plano Nacional de Turismo:  turismo fazendo muito mais pelo Brasil. 2013-2016.</w:t>
      </w:r>
      <w:r w:rsidRPr="007F7F35">
        <w:rPr>
          <w:rFonts w:eastAsia="sans-serif"/>
          <w:sz w:val="22"/>
          <w:szCs w:val="22"/>
          <w:shd w:val="clear" w:color="auto" w:fill="FFFFFF"/>
        </w:rPr>
        <w:t xml:space="preserve"> 2013.</w:t>
      </w:r>
    </w:p>
    <w:p w14:paraId="6B93DAFB" w14:textId="77777777" w:rsidR="007F7F35" w:rsidRPr="007F7F35" w:rsidRDefault="007F7F35" w:rsidP="000B3F09">
      <w:pPr>
        <w:pStyle w:val="NormalWeb"/>
        <w:spacing w:before="0" w:beforeAutospacing="0" w:after="0" w:afterAutospacing="0" w:line="15" w:lineRule="atLeast"/>
        <w:jc w:val="both"/>
        <w:rPr>
          <w:rFonts w:eastAsia="sans-serif"/>
          <w:sz w:val="22"/>
          <w:szCs w:val="22"/>
          <w:shd w:val="clear" w:color="auto" w:fill="FFFFFF"/>
        </w:rPr>
      </w:pPr>
    </w:p>
    <w:p w14:paraId="1E8F3C79" w14:textId="77777777" w:rsidR="006C4FEB" w:rsidRPr="007F7F35" w:rsidRDefault="005927DA" w:rsidP="000B3F09">
      <w:pPr>
        <w:pStyle w:val="NormalWeb"/>
        <w:spacing w:before="0" w:beforeAutospacing="0" w:after="0" w:afterAutospacing="0" w:line="15" w:lineRule="atLeast"/>
        <w:jc w:val="both"/>
        <w:rPr>
          <w:sz w:val="22"/>
          <w:szCs w:val="22"/>
        </w:rPr>
      </w:pPr>
      <w:r w:rsidRPr="007F7F35">
        <w:rPr>
          <w:rFonts w:eastAsia="sans-serif"/>
          <w:sz w:val="22"/>
          <w:szCs w:val="22"/>
          <w:shd w:val="clear" w:color="auto" w:fill="FFFFFF"/>
        </w:rPr>
        <w:t xml:space="preserve">SAMPIERI, R. H., COLLADO, C. F., &amp; LUCIO, M. P. B. </w:t>
      </w:r>
      <w:r w:rsidRPr="007F7F35">
        <w:rPr>
          <w:rFonts w:eastAsia="sans-serif"/>
          <w:b/>
          <w:bCs/>
          <w:sz w:val="22"/>
          <w:szCs w:val="22"/>
          <w:shd w:val="clear" w:color="auto" w:fill="FFFFFF"/>
        </w:rPr>
        <w:t>Metodologia de Pesquisa.</w:t>
      </w:r>
      <w:r w:rsidRPr="007F7F35">
        <w:rPr>
          <w:rFonts w:eastAsia="sans-serif"/>
          <w:sz w:val="22"/>
          <w:szCs w:val="22"/>
          <w:shd w:val="clear" w:color="auto" w:fill="FFFFFF"/>
        </w:rPr>
        <w:t>  (2013).</w:t>
      </w:r>
    </w:p>
    <w:p w14:paraId="780FA6D3" w14:textId="77777777" w:rsidR="006C4FEB" w:rsidRPr="007F7F35" w:rsidRDefault="006C4FEB" w:rsidP="000B3F09">
      <w:pPr>
        <w:jc w:val="both"/>
      </w:pPr>
    </w:p>
    <w:p w14:paraId="0B7FE7B0" w14:textId="77777777" w:rsidR="006C4FEB" w:rsidRPr="007F7F35" w:rsidRDefault="005927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7F35">
        <w:rPr>
          <w:rFonts w:ascii="Times New Roman" w:eastAsia="Times New Roman" w:hAnsi="Times New Roman" w:cs="Times New Roman"/>
          <w:b/>
          <w:bCs/>
        </w:rPr>
        <w:t> </w:t>
      </w:r>
    </w:p>
    <w:sectPr w:rsidR="006C4FEB" w:rsidRPr="007F7F35" w:rsidSect="007F7F35">
      <w:headerReference w:type="default" r:id="rId13"/>
      <w:footerReference w:type="default" r:id="rId14"/>
      <w:pgSz w:w="11906" w:h="16838"/>
      <w:pgMar w:top="1701" w:right="1418" w:bottom="1418" w:left="1701" w:header="284" w:footer="45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4E7D04" w15:done="0"/>
  <w15:commentEx w15:paraId="742EFCF7" w15:done="0"/>
  <w15:commentEx w15:paraId="636223F8" w15:done="0"/>
  <w15:commentEx w15:paraId="30AAC1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2E855" w16cex:dateUtc="2023-09-18T18:16:00Z"/>
  <w16cex:commentExtensible w16cex:durableId="28B2E828" w16cex:dateUtc="2023-09-18T18:15:00Z"/>
  <w16cex:commentExtensible w16cex:durableId="28B2E8AF" w16cex:dateUtc="2023-09-18T18:18:00Z"/>
  <w16cex:commentExtensible w16cex:durableId="28B2E91A" w16cex:dateUtc="2023-09-18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E7D04" w16cid:durableId="28B2E855"/>
  <w16cid:commentId w16cid:paraId="742EFCF7" w16cid:durableId="28B2E828"/>
  <w16cid:commentId w16cid:paraId="636223F8" w16cid:durableId="28B2E8AF"/>
  <w16cid:commentId w16cid:paraId="30AAC199" w16cid:durableId="28B2E9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F8631" w14:textId="77777777" w:rsidR="005C38C5" w:rsidRDefault="005C38C5">
      <w:pPr>
        <w:spacing w:line="240" w:lineRule="auto"/>
      </w:pPr>
      <w:r>
        <w:separator/>
      </w:r>
    </w:p>
  </w:endnote>
  <w:endnote w:type="continuationSeparator" w:id="0">
    <w:p w14:paraId="6A2205E7" w14:textId="77777777" w:rsidR="005C38C5" w:rsidRDefault="005C3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B314" w14:textId="77777777" w:rsidR="006C4FEB" w:rsidRDefault="005927DA">
    <w:pPr>
      <w:pStyle w:val="Rodap"/>
      <w:ind w:left="-1701"/>
      <w:jc w:val="right"/>
    </w:pPr>
    <w:r>
      <w:t xml:space="preserve"> </w:t>
    </w:r>
    <w:r>
      <w:rPr>
        <w:noProof/>
        <w:lang w:eastAsia="pt-BR"/>
      </w:rPr>
      <w:drawing>
        <wp:inline distT="0" distB="0" distL="0" distR="0" wp14:anchorId="2F65C90E" wp14:editId="6EDEDC46">
          <wp:extent cx="4570095" cy="504190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898018" name="Imagem 1036898018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E5476" w14:textId="77777777" w:rsidR="005C38C5" w:rsidRDefault="005C38C5">
      <w:pPr>
        <w:spacing w:after="0"/>
      </w:pPr>
      <w:r>
        <w:separator/>
      </w:r>
    </w:p>
  </w:footnote>
  <w:footnote w:type="continuationSeparator" w:id="0">
    <w:p w14:paraId="7D0BB2DF" w14:textId="77777777" w:rsidR="005C38C5" w:rsidRDefault="005C38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BB267" w14:textId="77777777" w:rsidR="006C4FEB" w:rsidRDefault="005927D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E3FB709" wp14:editId="1D5DB7ED">
          <wp:extent cx="5724525" cy="1073150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>
                    <a:fillRect/>
                  </a:stretch>
                </pic:blipFill>
                <pic:spPr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226F"/>
    <w:multiLevelType w:val="hybridMultilevel"/>
    <w:tmpl w:val="6DB066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30A16"/>
    <w:multiLevelType w:val="hybridMultilevel"/>
    <w:tmpl w:val="462C84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D3305"/>
    <w:multiLevelType w:val="hybridMultilevel"/>
    <w:tmpl w:val="030654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A3295"/>
    <w:multiLevelType w:val="hybridMultilevel"/>
    <w:tmpl w:val="5EF41D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ta de Cássia da Conceição Gomes">
    <w15:presenceInfo w15:providerId="Windows Live" w15:userId="706608d5b4b508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13"/>
    <w:rsid w:val="00020032"/>
    <w:rsid w:val="00023895"/>
    <w:rsid w:val="000258A2"/>
    <w:rsid w:val="000450EE"/>
    <w:rsid w:val="00066031"/>
    <w:rsid w:val="000B3F09"/>
    <w:rsid w:val="000B61D3"/>
    <w:rsid w:val="000F0323"/>
    <w:rsid w:val="00122AEF"/>
    <w:rsid w:val="00176295"/>
    <w:rsid w:val="00180386"/>
    <w:rsid w:val="001F103F"/>
    <w:rsid w:val="002555DD"/>
    <w:rsid w:val="00295D38"/>
    <w:rsid w:val="00357059"/>
    <w:rsid w:val="003E3604"/>
    <w:rsid w:val="004028E1"/>
    <w:rsid w:val="00417198"/>
    <w:rsid w:val="00440777"/>
    <w:rsid w:val="00473765"/>
    <w:rsid w:val="004816ED"/>
    <w:rsid w:val="00493022"/>
    <w:rsid w:val="004956F8"/>
    <w:rsid w:val="004C4B80"/>
    <w:rsid w:val="005008CE"/>
    <w:rsid w:val="005927DA"/>
    <w:rsid w:val="005C38C5"/>
    <w:rsid w:val="006452B1"/>
    <w:rsid w:val="00674E5F"/>
    <w:rsid w:val="006956FE"/>
    <w:rsid w:val="006B76F7"/>
    <w:rsid w:val="006C49D4"/>
    <w:rsid w:val="006C4FEB"/>
    <w:rsid w:val="006E3032"/>
    <w:rsid w:val="00733EEC"/>
    <w:rsid w:val="00746F6D"/>
    <w:rsid w:val="007718AB"/>
    <w:rsid w:val="007D0AB2"/>
    <w:rsid w:val="007F5AA8"/>
    <w:rsid w:val="007F7F35"/>
    <w:rsid w:val="0083025C"/>
    <w:rsid w:val="00836B56"/>
    <w:rsid w:val="00845C0E"/>
    <w:rsid w:val="00882A5B"/>
    <w:rsid w:val="008C3D4B"/>
    <w:rsid w:val="008E7FDC"/>
    <w:rsid w:val="00945DE0"/>
    <w:rsid w:val="00946B99"/>
    <w:rsid w:val="00962350"/>
    <w:rsid w:val="00983681"/>
    <w:rsid w:val="009C4C8B"/>
    <w:rsid w:val="00A93F32"/>
    <w:rsid w:val="00AC2ABF"/>
    <w:rsid w:val="00AF6C9D"/>
    <w:rsid w:val="00B10DC6"/>
    <w:rsid w:val="00B34ECC"/>
    <w:rsid w:val="00BA6279"/>
    <w:rsid w:val="00C134CA"/>
    <w:rsid w:val="00C717D1"/>
    <w:rsid w:val="00C83EDF"/>
    <w:rsid w:val="00CA6C8F"/>
    <w:rsid w:val="00CE50BA"/>
    <w:rsid w:val="00D1605F"/>
    <w:rsid w:val="00D22E89"/>
    <w:rsid w:val="00D27D15"/>
    <w:rsid w:val="00DB2D21"/>
    <w:rsid w:val="00E8411A"/>
    <w:rsid w:val="00EB1A7D"/>
    <w:rsid w:val="00EC6B02"/>
    <w:rsid w:val="00ED7AC7"/>
    <w:rsid w:val="00EE6B4C"/>
    <w:rsid w:val="00F86E5B"/>
    <w:rsid w:val="00FA0F13"/>
    <w:rsid w:val="00FA4A9E"/>
    <w:rsid w:val="00FE52DA"/>
    <w:rsid w:val="03C53968"/>
    <w:rsid w:val="628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8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B3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F0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B3F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9623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3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350"/>
    <w:rPr>
      <w:rFonts w:ascii="Calibri" w:eastAsia="Calibri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3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350"/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B3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F0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B3F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9623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3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350"/>
    <w:rPr>
      <w:rFonts w:ascii="Calibri" w:eastAsia="Calibri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3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350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apony.galvao@ufrn.br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rissaferreira@uern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itadecassiaufrn@gmail.com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matheusandre204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F130BFF3-5644-4772-8D10-88AB2D9C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1448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Diogenes</dc:creator>
  <cp:lastModifiedBy>Matheus</cp:lastModifiedBy>
  <cp:revision>4</cp:revision>
  <dcterms:created xsi:type="dcterms:W3CDTF">2023-09-22T16:36:00Z</dcterms:created>
  <dcterms:modified xsi:type="dcterms:W3CDTF">2023-09-22T16:48:00Z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935326EE664A4EA9A1F7F7DA0A4C2016_13</vt:lpwstr>
  </property>
</Properties>
</file>