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94BAB"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518AA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eastAsia="SimSun" w:cs="Arial"/>
          <w:b/>
          <w:bCs/>
          <w:sz w:val="28"/>
          <w:szCs w:val="28"/>
          <w:lang w:val="en-US" w:eastAsia="zh-CN" w:bidi="ar"/>
        </w:rPr>
        <w:t>BIÓPSIA INCISIONAL DE LESÃO BRANCA EM REBORDO</w:t>
      </w:r>
    </w:p>
    <w:p w14:paraId="7E4360A4">
      <w:pPr>
        <w:jc w:val="center"/>
        <w:rPr>
          <w:rFonts w:ascii="Cambria" w:hAnsi="Cambria" w:cstheme="minorHAnsi"/>
          <w:sz w:val="22"/>
          <w:szCs w:val="22"/>
        </w:rPr>
      </w:pPr>
      <w:r>
        <w:rPr>
          <w:rFonts w:ascii="Arial" w:hAnsi="Arial" w:eastAsia="SimSun" w:cs="Arial"/>
          <w:b/>
          <w:bCs/>
          <w:sz w:val="28"/>
          <w:szCs w:val="28"/>
          <w:lang w:val="en-US" w:eastAsia="zh-CN" w:bidi="ar"/>
        </w:rPr>
        <w:t>ALVEOLAR DE PACIENTE ONCOLÓGICO - RELATO DE CASO</w:t>
      </w:r>
      <w:r>
        <w:rPr>
          <w:rStyle w:val="7"/>
          <w:rFonts w:ascii="Arial" w:hAnsi="Arial" w:cs="Arial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footnoteReference w:id="0"/>
      </w:r>
    </w:p>
    <w:p w14:paraId="79DF7DAB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br w:type="textWrapping"/>
      </w:r>
      <w:r>
        <w:rPr>
          <w:rFonts w:ascii="Arial" w:hAnsi="Arial" w:cs="Arial"/>
          <w:b/>
          <w:bCs/>
          <w:sz w:val="22"/>
          <w:szCs w:val="22"/>
        </w:rPr>
        <w:t>Ana Mêllyza Pereira Batista</w:t>
      </w:r>
      <w:r>
        <w:rPr>
          <w:rStyle w:val="7"/>
          <w:rFonts w:asciiTheme="minorHAnsi" w:hAnsiTheme="minorHAnsi" w:cstheme="minorHAnsi"/>
          <w:sz w:val="22"/>
          <w:szCs w:val="22"/>
        </w:rPr>
        <w:footnoteReference w:id="1"/>
      </w:r>
    </w:p>
    <w:p w14:paraId="0DE50056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Ananda Anaíde Pereira Batista da Silva Almeida</w:t>
      </w:r>
      <w:r>
        <w:rPr>
          <w:rStyle w:val="7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9796309">
      <w:pPr>
        <w:wordWrap w:val="0"/>
        <w:jc w:val="right"/>
        <w:rPr>
          <w:rFonts w:hint="default" w:ascii="Arial" w:hAnsi="Arial" w:cs="Arial"/>
          <w:b/>
          <w:bCs/>
          <w:sz w:val="22"/>
          <w:szCs w:val="22"/>
          <w:vertAlign w:val="superscript"/>
          <w:lang w:val="pt-BR"/>
        </w:rPr>
      </w:pPr>
      <w:r>
        <w:rPr>
          <w:rFonts w:ascii="Arial" w:hAnsi="Arial" w:cs="Arial"/>
          <w:b/>
          <w:bCs/>
          <w:sz w:val="22"/>
          <w:szCs w:val="22"/>
        </w:rPr>
        <w:t>Laissa Gabriela Oliveira Teixeira</w:t>
      </w:r>
      <w:r>
        <w:rPr>
          <w:rFonts w:hint="default" w:ascii="Arial" w:hAnsi="Arial" w:cs="Arial"/>
          <w:b w:val="0"/>
          <w:bCs w:val="0"/>
          <w:sz w:val="22"/>
          <w:szCs w:val="22"/>
          <w:vertAlign w:val="superscript"/>
          <w:lang w:val="pt-BR"/>
        </w:rPr>
        <w:t>4</w:t>
      </w:r>
    </w:p>
    <w:p w14:paraId="00D913C9">
      <w:pPr>
        <w:wordWrap w:val="0"/>
        <w:jc w:val="right"/>
        <w:rPr>
          <w:rFonts w:hint="default" w:ascii="Arial" w:hAnsi="Arial" w:cs="Arial"/>
          <w:b w:val="0"/>
          <w:bCs w:val="0"/>
          <w:sz w:val="22"/>
          <w:szCs w:val="22"/>
          <w:vertAlign w:val="superscript"/>
          <w:lang w:val="pt-BR"/>
        </w:rPr>
      </w:pPr>
      <w:r>
        <w:rPr>
          <w:rFonts w:ascii="Arial" w:hAnsi="Arial" w:cs="Arial"/>
          <w:b/>
          <w:bCs/>
          <w:sz w:val="22"/>
          <w:szCs w:val="22"/>
        </w:rPr>
        <w:t>Talisse Pereira de Sousa</w:t>
      </w:r>
      <w:r>
        <w:rPr>
          <w:rFonts w:hint="default" w:ascii="Arial" w:hAnsi="Arial" w:cs="Arial"/>
          <w:b w:val="0"/>
          <w:bCs w:val="0"/>
          <w:sz w:val="22"/>
          <w:szCs w:val="22"/>
          <w:vertAlign w:val="superscript"/>
          <w:lang w:val="pt-BR"/>
        </w:rPr>
        <w:t>5</w:t>
      </w:r>
    </w:p>
    <w:p w14:paraId="22D8AC63">
      <w:pPr>
        <w:wordWrap w:val="0"/>
        <w:jc w:val="right"/>
        <w:rPr>
          <w:rFonts w:hint="default" w:ascii="Arial" w:hAnsi="Arial" w:cs="Arial"/>
          <w:b/>
          <w:bCs/>
          <w:sz w:val="22"/>
          <w:szCs w:val="22"/>
          <w:vertAlign w:val="superscript"/>
          <w:lang w:val="pt-BR"/>
        </w:rPr>
      </w:pPr>
      <w:r>
        <w:rPr>
          <w:rFonts w:ascii="Arial" w:hAnsi="Arial" w:cs="Arial"/>
          <w:b/>
          <w:bCs/>
          <w:sz w:val="22"/>
          <w:szCs w:val="22"/>
        </w:rPr>
        <w:t>Fabrícia Sousa Almeida</w:t>
      </w:r>
      <w:r>
        <w:rPr>
          <w:rFonts w:hint="default" w:ascii="Arial" w:hAnsi="Arial" w:cs="Arial"/>
          <w:b/>
          <w:bCs/>
          <w:sz w:val="22"/>
          <w:szCs w:val="22"/>
          <w:vertAlign w:val="superscript"/>
          <w:lang w:val="pt-BR"/>
        </w:rPr>
        <w:t>6</w:t>
      </w:r>
    </w:p>
    <w:p w14:paraId="11EB7BF0">
      <w:pPr>
        <w:jc w:val="right"/>
        <w:rPr>
          <w:rFonts w:hint="default" w:ascii="Arial" w:hAnsi="Arial" w:cs="Arial"/>
          <w:b/>
          <w:bCs/>
          <w:sz w:val="22"/>
          <w:szCs w:val="22"/>
          <w:vertAlign w:val="superscript"/>
          <w:lang w:val="pt-BR"/>
        </w:rPr>
      </w:pPr>
      <w:r>
        <w:rPr>
          <w:rFonts w:ascii="Arial" w:hAnsi="Arial" w:cs="Arial"/>
          <w:b/>
          <w:bCs/>
          <w:sz w:val="22"/>
          <w:szCs w:val="22"/>
        </w:rPr>
        <w:t>Marina Lua Vieira de Abreu Costa</w:t>
      </w:r>
      <w:r>
        <w:rPr>
          <w:rFonts w:hint="default" w:ascii="Arial" w:hAnsi="Arial" w:cs="Arial"/>
          <w:b/>
          <w:bCs/>
          <w:sz w:val="22"/>
          <w:szCs w:val="22"/>
          <w:vertAlign w:val="superscript"/>
          <w:lang w:val="pt-BR"/>
        </w:rPr>
        <w:t>7</w:t>
      </w:r>
    </w:p>
    <w:p w14:paraId="718EE4C6">
      <w:pPr>
        <w:wordWrap w:val="0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318F9D3A">
      <w:pPr>
        <w:spacing w:after="120"/>
        <w:ind w:right="6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14:paraId="6D8F7BC8">
      <w:pPr>
        <w:rPr>
          <w:rFonts w:ascii="Arial" w:hAnsi="Arial" w:eastAsia="SimSun" w:cs="Arial"/>
          <w:color w:val="000000"/>
          <w:lang w:eastAsia="zh-CN" w:bidi="ar"/>
        </w:rPr>
      </w:pPr>
      <w:r>
        <w:rPr>
          <w:rFonts w:ascii="Arial" w:hAnsi="Arial" w:cs="Arial"/>
          <w:b/>
        </w:rPr>
        <w:t>INTRODUÇÃO</w:t>
      </w:r>
      <w:r>
        <w:rPr>
          <w:rFonts w:ascii="Arial" w:hAnsi="Arial" w:cs="Arial"/>
        </w:rPr>
        <w:t xml:space="preserve">: </w:t>
      </w:r>
      <w:r>
        <w:rPr>
          <w:rFonts w:ascii="Arial" w:hAnsi="Arial" w:eastAsia="SimSun" w:cs="Arial"/>
          <w:color w:val="000000"/>
          <w:lang w:eastAsia="zh-CN" w:bidi="ar"/>
        </w:rPr>
        <w:t xml:space="preserve">As lesões brancas da cavidade oral constituem um completo conjunto de entidades, cuja característica clínica se evidencia pela presença de áreas esbranquiçadas na boca. Sua etiologia é extremamente variada. A leucoplasia oral é uma lesão branca na mucosa bucal de origem desconhecida e de grande potencial maligno. Diante disso, ao notar essas características no exame clínico se faz necessário a realização de biópsia aliado ao exame histopatológico para um diagnóstico preciso. </w:t>
      </w:r>
      <w:r>
        <w:rPr>
          <w:rFonts w:ascii="Arial" w:hAnsi="Arial" w:eastAsia="SimSun" w:cs="Arial"/>
          <w:b/>
          <w:bCs/>
          <w:color w:val="000000"/>
          <w:lang w:eastAsia="zh-CN" w:bidi="ar"/>
        </w:rPr>
        <w:t xml:space="preserve">RELATO DE CASO: </w:t>
      </w:r>
      <w:r>
        <w:rPr>
          <w:rFonts w:ascii="Arial" w:hAnsi="Arial" w:eastAsia="SimSun" w:cs="Arial"/>
          <w:color w:val="000000"/>
          <w:lang w:eastAsia="zh-CN" w:bidi="ar"/>
        </w:rPr>
        <w:t xml:space="preserve">Paciente J. M. S. M. do sexo feminino de 51 anos, faxineira, tabagista há mais de 20 anos, em acompanhamento oncológico, compareceu à Clínica Escola Carolina Freitas Lira para avaliação odontológica e após exame clínico minucioso observou-se lesões de mancha branca, indestacável, indolor, bilateral, com evolução desconhecida em região de rebordo inferior posterior, paciente dentada parcial e recentemente passou por histerectomia total por lesão maligna em ovários e útero, associado aos tratamentos de quimioterapia e radioterapia. Foi realizada uma biópsia incisional, sendo retirado 3 fragmentos de tecido mole, de formato irregular, coloração esbranquiçada e com hipótese diagnóstica inicial de leucoplasia oral. No entanto, o resultado do exame histopatológico evidenciou que os tecidos biopsiados se tratavam de hiperqueratose que é uma lesão branca oriunda de uma fricção crônica em determinado local da mucosa bucal. </w:t>
      </w:r>
      <w:r>
        <w:rPr>
          <w:rFonts w:ascii="Arial" w:hAnsi="Arial" w:cs="Arial"/>
          <w:b/>
          <w:bCs/>
        </w:rPr>
        <w:t>CONCLUSÃO</w:t>
      </w:r>
      <w:r>
        <w:rPr>
          <w:rFonts w:ascii="Arial" w:hAnsi="Arial" w:cs="Arial"/>
        </w:rPr>
        <w:t xml:space="preserve">: </w:t>
      </w:r>
      <w:r>
        <w:rPr>
          <w:rFonts w:ascii="Arial" w:hAnsi="Arial" w:eastAsia="SimSun" w:cs="Arial"/>
          <w:color w:val="000000"/>
          <w:lang w:eastAsia="zh-CN" w:bidi="ar"/>
        </w:rPr>
        <w:t>O diagnóstico é baseado nas características clínicas e histopatológicas da lesão sendo assim o conhecimento do cirurgião-dentista/estudante, aliado a uma minuciosa observação clínica, assim direcionando a um tratamento assertivo. Neste caso clínico o tratamento proposto foi acompanhamento, confecção de prótese e educação e promoção em saúde bucal.</w:t>
      </w:r>
    </w:p>
    <w:p w14:paraId="74C6B324">
      <w:pPr>
        <w:rPr>
          <w:rFonts w:ascii="Arial" w:hAnsi="Arial" w:cs="Arial"/>
        </w:rPr>
      </w:pPr>
    </w:p>
    <w:p w14:paraId="5CA4D7D6">
      <w:pPr>
        <w:spacing w:after="120"/>
        <w:ind w:right="66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Descritores</w:t>
      </w:r>
      <w:r>
        <w:rPr>
          <w:rFonts w:ascii="Arial" w:hAnsi="Arial" w:cs="Arial"/>
        </w:rPr>
        <w:t xml:space="preserve">: Paciente com necessidades especiais. Paciente oncológico. Saúde Bucal. Leucoplasia. Biópsia incisional. </w:t>
      </w:r>
    </w:p>
    <w:sectPr>
      <w:headerReference r:id="rId5" w:type="first"/>
      <w:headerReference r:id="rId4" w:type="default"/>
      <w:footerReference r:id="rId6" w:type="default"/>
      <w:pgSz w:w="11907" w:h="16840"/>
      <w:pgMar w:top="1134" w:right="1275" w:bottom="851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7" w:rightFromText="187" w:vertAnchor="page" w:horzAnchor="margin" w:tblpXSpec="center" w:tblpYSpec="bottom"/>
      <w:tblW w:w="5000" w:type="pc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371"/>
      <w:gridCol w:w="1843"/>
    </w:tblGrid>
    <w:sdt>
      <w:sdtPr>
        <w:rPr>
          <w:rFonts w:asciiTheme="minorHAnsi" w:hAnsiTheme="minorHAnsi" w:eastAsiaTheme="majorEastAsia" w:cstheme="minorHAnsi"/>
          <w:b/>
          <w:bCs/>
          <w:color w:val="17375E" w:themeColor="text2" w:themeShade="BF"/>
          <w:sz w:val="20"/>
          <w:szCs w:val="20"/>
        </w:rPr>
        <w:id w:val="-1870907473"/>
        <w:docPartObj>
          <w:docPartGallery w:val="autotext"/>
        </w:docPartObj>
      </w:sdtPr>
      <w:sdtEndPr>
        <w:rPr>
          <w:rFonts w:eastAsia="Times New Roman" w:asciiTheme="minorHAnsi" w:hAnsiTheme="minorHAnsi" w:cstheme="minorHAnsi"/>
          <w:b/>
          <w:bCs/>
          <w:color w:val="376092" w:themeColor="accent1" w:themeShade="BF"/>
          <w:sz w:val="28"/>
          <w:szCs w:val="24"/>
        </w:rPr>
      </w:sdtEndPr>
      <w:sdtContent>
        <w:tr w14:paraId="669F3D2B">
          <w:tblPrEx>
            <w:tblCellMar>
              <w:top w:w="0" w:type="dxa"/>
              <w:left w:w="108" w:type="dxa"/>
              <w:bottom w:w="0" w:type="dxa"/>
              <w:right w:w="108" w:type="dxa"/>
            </w:tblCellMar>
          </w:tblPrEx>
          <w:trPr>
            <w:trHeight w:val="727" w:hRule="atLeast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14:paraId="4CC40B6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75E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14:paraId="17F68028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76092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instrText xml:space="preserve"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05FA9522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0ABD96E2">
      <w:pPr>
        <w:pStyle w:val="17"/>
      </w:pPr>
      <w:r>
        <w:rPr>
          <w:rStyle w:val="7"/>
        </w:rPr>
        <w:footnoteRef/>
      </w:r>
      <w:r>
        <w:t xml:space="preserve"> Trabalho apresentado na V Jornada Acadêmica de Odontologia (JAO), promovida pelo Centro Universitário Santo Agostinho, nos dias 29 e 30 de maio de 2025.</w:t>
      </w:r>
    </w:p>
  </w:footnote>
  <w:footnote w:id="1">
    <w:p w14:paraId="265202C4">
      <w:pPr>
        <w:pStyle w:val="17"/>
        <w:jc w:val="both"/>
      </w:pPr>
      <w:r>
        <w:rPr>
          <w:rStyle w:val="7"/>
        </w:rPr>
        <w:footnoteRef/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</w:footnote>
  <w:footnote w:id="2">
    <w:p w14:paraId="7DE0F0CB">
      <w:pPr>
        <w:pStyle w:val="17"/>
        <w:jc w:val="both"/>
      </w:pPr>
      <w:r>
        <w:rPr>
          <w:rStyle w:val="7"/>
        </w:rPr>
        <w:footnoteRef/>
      </w:r>
      <w:r>
        <w:rPr>
          <w:vertAlign w:val="superscript"/>
        </w:rPr>
        <w:t>-</w:t>
      </w:r>
      <w:r>
        <w:rPr>
          <w:rFonts w:hint="default"/>
          <w:vertAlign w:val="superscript"/>
          <w:lang w:val="pt-BR"/>
        </w:rPr>
        <w:t>6</w:t>
      </w:r>
      <w:r>
        <w:rPr>
          <w:vertAlign w:val="superscript"/>
        </w:rPr>
        <w:t xml:space="preserve"> 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3340E88E">
      <w:pPr>
        <w:pStyle w:val="17"/>
        <w:jc w:val="both"/>
      </w:pPr>
      <w:r>
        <w:rPr>
          <w:rFonts w:hint="default"/>
          <w:vertAlign w:val="superscript"/>
          <w:lang w:val="pt-BR"/>
        </w:rPr>
        <w:t>7</w:t>
      </w:r>
      <w:r>
        <w:rPr>
          <w:rFonts w:hint="default"/>
          <w:vertAlign w:val="baseline"/>
          <w:lang w:val="pt-BR"/>
        </w:rPr>
        <w:t xml:space="preserve"> Graduada em odontologia pela Universidade Federal do Piauí (2017). Mestre profissional em odontologia UFPI (2020) e professora do Centro Universitário Santo Agostinho (UNIFSA). Orientadora da pesquisa.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B9A96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B6552B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14:props3d w14:extrusionH="0" w14:contourW="0" w14:prstMaterial="dkEdge"/>
      </w:rPr>
    </w:pPr>
  </w:p>
  <w:p w14:paraId="20EE22F2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B73D9">
    <w:pPr>
      <w:pStyle w:val="13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484A63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6A5A89DC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2E67AB38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5A204534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230BCF22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17160CC4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43F484A2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169114FE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56DF1B74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482D2069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06412BDF">
    <w:pPr>
      <w:pStyle w:val="13"/>
      <w:shd w:val="clear" w:color="auto" w:fill="3660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08"/>
  <w:hyphenationZone w:val="425"/>
  <w:drawingGridHorizontalSpacing w:val="110"/>
  <w:noPunctuationKerning w:val="1"/>
  <w:characterSpacingControl w:val="doNotCompress"/>
  <w:footnotePr>
    <w:footnote w:id="6"/>
    <w:footnote w:id="7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01A7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B6A9E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27771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73F3F"/>
    <w:rsid w:val="00D97A9B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DF7C8C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2EB593C"/>
    <w:rsid w:val="07824CE1"/>
    <w:rsid w:val="26BB52FF"/>
    <w:rsid w:val="57782C90"/>
    <w:rsid w:val="5EC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character" w:styleId="7">
    <w:name w:val="footnote reference"/>
    <w:basedOn w:val="3"/>
    <w:semiHidden/>
    <w:uiPriority w:val="0"/>
    <w:rPr>
      <w:vertAlign w:val="superscript"/>
    </w:rPr>
  </w:style>
  <w:style w:type="character" w:styleId="8">
    <w:name w:val="Hyperlink"/>
    <w:basedOn w:val="3"/>
    <w:uiPriority w:val="0"/>
    <w:rPr>
      <w:color w:val="0000FF"/>
      <w:u w:val="single"/>
    </w:rPr>
  </w:style>
  <w:style w:type="character" w:styleId="9">
    <w:name w:val="page number"/>
    <w:basedOn w:val="3"/>
    <w:unhideWhenUsed/>
    <w:qFormat/>
    <w:uiPriority w:val="99"/>
  </w:style>
  <w:style w:type="paragraph" w:styleId="10">
    <w:name w:val="annotation text"/>
    <w:basedOn w:val="1"/>
    <w:link w:val="21"/>
    <w:semiHidden/>
    <w:unhideWhenUsed/>
    <w:uiPriority w:val="99"/>
    <w:rPr>
      <w:sz w:val="20"/>
      <w:szCs w:val="20"/>
    </w:rPr>
  </w:style>
  <w:style w:type="paragraph" w:styleId="11">
    <w:name w:val="Title"/>
    <w:basedOn w:val="1"/>
    <w:link w:val="24"/>
    <w:qFormat/>
    <w:uiPriority w:val="0"/>
    <w:pPr>
      <w:spacing w:line="360" w:lineRule="auto"/>
      <w:jc w:val="center"/>
    </w:pPr>
    <w:rPr>
      <w:szCs w:val="20"/>
    </w:rPr>
  </w:style>
  <w:style w:type="paragraph" w:styleId="12">
    <w:name w:val="Normal (Web)"/>
    <w:basedOn w:val="1"/>
    <w:uiPriority w:val="99"/>
    <w:pPr>
      <w:spacing w:before="100" w:beforeAutospacing="1" w:after="100" w:afterAutospacing="1"/>
    </w:pPr>
  </w:style>
  <w:style w:type="paragraph" w:styleId="13">
    <w:name w:val="header"/>
    <w:basedOn w:val="1"/>
    <w:link w:val="28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annotation subject"/>
    <w:basedOn w:val="10"/>
    <w:next w:val="10"/>
    <w:link w:val="22"/>
    <w:semiHidden/>
    <w:unhideWhenUsed/>
    <w:uiPriority w:val="99"/>
    <w:rPr>
      <w:b/>
      <w:bCs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footnote text"/>
    <w:basedOn w:val="1"/>
    <w:link w:val="27"/>
    <w:semiHidden/>
    <w:qFormat/>
    <w:uiPriority w:val="0"/>
    <w:rPr>
      <w:sz w:val="20"/>
      <w:szCs w:val="20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style31"/>
    <w:basedOn w:val="3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20">
    <w:name w:val="Texto de balão Char"/>
    <w:basedOn w:val="3"/>
    <w:link w:val="16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1">
    <w:name w:val="Texto de comentário Char"/>
    <w:basedOn w:val="3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2">
    <w:name w:val="Assunto do comentário Char"/>
    <w:basedOn w:val="21"/>
    <w:link w:val="14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customStyle="1" w:styleId="23">
    <w:name w:val="apple-converted-space"/>
    <w:basedOn w:val="3"/>
    <w:qFormat/>
    <w:uiPriority w:val="0"/>
  </w:style>
  <w:style w:type="character" w:customStyle="1" w:styleId="24">
    <w:name w:val="Título Char"/>
    <w:basedOn w:val="3"/>
    <w:link w:val="11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5">
    <w:name w:val="Default"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6">
    <w:name w:val="Título 1 Char"/>
    <w:basedOn w:val="3"/>
    <w:link w:val="2"/>
    <w:qFormat/>
    <w:uiPriority w:val="0"/>
    <w:rPr>
      <w:rFonts w:ascii="Arial" w:hAnsi="Arial" w:eastAsia="Times New Roman" w:cs="Times New Roman"/>
      <w:b/>
      <w:bCs/>
      <w:szCs w:val="24"/>
      <w:lang w:eastAsia="pt-BR"/>
    </w:rPr>
  </w:style>
  <w:style w:type="character" w:customStyle="1" w:styleId="27">
    <w:name w:val="Texto de nota de rodapé Char"/>
    <w:basedOn w:val="3"/>
    <w:link w:val="1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8">
    <w:name w:val="Cabeçalho Char"/>
    <w:basedOn w:val="3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9">
    <w:name w:val="Rodapé Char"/>
    <w:basedOn w:val="3"/>
    <w:link w:val="15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D:\2 - CBCS + SEC\CONGRESSO CBCS 2021\EDITAIS\EDITAL - SUBMISSÃO DE TRABALHOS\MODELO-SUBMISSÃO\MODELO-CBCS.2021.dotx</Template>
  <Pages>1</Pages>
  <Words>346</Words>
  <Characters>1873</Characters>
  <Lines>15</Lines>
  <Paragraphs>4</Paragraphs>
  <TotalTime>10</TotalTime>
  <ScaleCrop>false</ScaleCrop>
  <LinksUpToDate>false</LinksUpToDate>
  <CharactersWithSpaces>2215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2025-05-22T19:02:00Z</dcterms:created>
  <dc:creator>KELMA GALLAS</dc:creator>
  <cp:lastModifiedBy>Ana Mêllyza</cp:lastModifiedBy>
  <cp:lastPrinted>2019-06-27T19:23:00Z</cp:lastPrinted>
  <dcterms:modified xsi:type="dcterms:W3CDTF">2025-05-22T22:33:35Z</dcterms:modified>
  <dc:title>CONGRE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8410BB6831A74C9C860783B0118C481B_12</vt:lpwstr>
  </property>
</Properties>
</file>