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6566B" w14:textId="6B777AA6" w:rsidR="00981A3D" w:rsidRPr="00197666" w:rsidRDefault="0083591A" w:rsidP="002377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PLASMATERAPIA </w:t>
      </w:r>
      <w:r w:rsidR="00EF1817">
        <w:rPr>
          <w:rFonts w:ascii="Times New Roman" w:hAnsi="Times New Roman" w:cs="Times New Roman"/>
          <w:b/>
          <w:bCs/>
          <w:sz w:val="24"/>
          <w:szCs w:val="24"/>
        </w:rPr>
        <w:t>UTILIZANDO BOMBA DE INFUSÃO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EM OVINO </w:t>
      </w:r>
      <w:r w:rsidR="002377B4" w:rsidRPr="002377B4">
        <w:rPr>
          <w:rFonts w:ascii="Times New Roman" w:hAnsi="Times New Roman" w:cs="Times New Roman"/>
          <w:b/>
          <w:bCs/>
          <w:sz w:val="24"/>
          <w:szCs w:val="24"/>
        </w:rPr>
        <w:t>COM FALHA NA TRANSFERÊNCIA DE IMUNIDADE PASSIVA</w:t>
      </w:r>
    </w:p>
    <w:p w14:paraId="548DE6E6" w14:textId="3129D5CD" w:rsidR="001D6E83" w:rsidRPr="00C96F2D" w:rsidRDefault="001D6E83" w:rsidP="001D6E8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7B4">
        <w:rPr>
          <w:rFonts w:ascii="Times New Roman" w:hAnsi="Times New Roman" w:cs="Times New Roman"/>
          <w:bCs/>
          <w:sz w:val="24"/>
          <w:szCs w:val="24"/>
        </w:rPr>
        <w:t>Rafael Luiz Miranda</w:t>
      </w:r>
      <w:r w:rsidRPr="002377B4">
        <w:rPr>
          <w:rFonts w:ascii="Times New Roman" w:hAnsi="Times New Roman" w:cs="Times New Roman"/>
          <w:b/>
          <w:sz w:val="24"/>
          <w:szCs w:val="24"/>
        </w:rPr>
        <w:t xml:space="preserve"> SILVA¹; </w:t>
      </w:r>
      <w:r w:rsidRPr="002377B4">
        <w:rPr>
          <w:rFonts w:ascii="Times New Roman" w:hAnsi="Times New Roman" w:cs="Times New Roman"/>
          <w:bCs/>
          <w:sz w:val="24"/>
          <w:szCs w:val="24"/>
        </w:rPr>
        <w:t>Karen Larissa Araújo</w:t>
      </w:r>
      <w:r w:rsidRPr="002377B4">
        <w:rPr>
          <w:rFonts w:ascii="Times New Roman" w:hAnsi="Times New Roman" w:cs="Times New Roman"/>
          <w:b/>
          <w:sz w:val="24"/>
          <w:szCs w:val="24"/>
        </w:rPr>
        <w:t xml:space="preserve"> ARRAIS²; </w:t>
      </w:r>
      <w:r w:rsidRPr="002377B4">
        <w:rPr>
          <w:rFonts w:ascii="Times New Roman" w:hAnsi="Times New Roman" w:cs="Times New Roman"/>
          <w:bCs/>
          <w:sz w:val="24"/>
          <w:szCs w:val="24"/>
        </w:rPr>
        <w:t>Wênia dos Santos</w:t>
      </w:r>
      <w:r w:rsidRPr="002377B4">
        <w:rPr>
          <w:rFonts w:ascii="Times New Roman" w:hAnsi="Times New Roman" w:cs="Times New Roman"/>
          <w:b/>
          <w:sz w:val="24"/>
          <w:szCs w:val="24"/>
        </w:rPr>
        <w:t xml:space="preserve"> ALVES³; </w:t>
      </w:r>
      <w:proofErr w:type="spellStart"/>
      <w:r w:rsidRPr="002377B4">
        <w:rPr>
          <w:rFonts w:ascii="Times New Roman" w:hAnsi="Times New Roman" w:cs="Times New Roman"/>
          <w:bCs/>
          <w:sz w:val="24"/>
          <w:szCs w:val="24"/>
        </w:rPr>
        <w:t>Flaviane</w:t>
      </w:r>
      <w:proofErr w:type="spellEnd"/>
      <w:r w:rsidRPr="002377B4">
        <w:rPr>
          <w:rFonts w:ascii="Times New Roman" w:hAnsi="Times New Roman" w:cs="Times New Roman"/>
          <w:bCs/>
          <w:sz w:val="24"/>
          <w:szCs w:val="24"/>
        </w:rPr>
        <w:t xml:space="preserve"> Teles de</w:t>
      </w:r>
      <w:r w:rsidRPr="002377B4">
        <w:rPr>
          <w:rFonts w:ascii="Times New Roman" w:hAnsi="Times New Roman" w:cs="Times New Roman"/>
          <w:b/>
          <w:sz w:val="24"/>
          <w:szCs w:val="24"/>
        </w:rPr>
        <w:t xml:space="preserve"> SOUZA</w:t>
      </w:r>
      <w:r w:rsidRPr="002377B4"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 w:rsidRPr="002377B4">
        <w:rPr>
          <w:rFonts w:ascii="Times New Roman" w:hAnsi="Times New Roman" w:cs="Times New Roman"/>
          <w:b/>
          <w:sz w:val="24"/>
          <w:szCs w:val="24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7442">
        <w:rPr>
          <w:rFonts w:ascii="Times New Roman" w:hAnsi="Times New Roman" w:cs="Times New Roman"/>
          <w:sz w:val="24"/>
          <w:szCs w:val="24"/>
        </w:rPr>
        <w:t xml:space="preserve">Milena </w:t>
      </w:r>
      <w:proofErr w:type="spellStart"/>
      <w:r w:rsidRPr="00DC7442">
        <w:rPr>
          <w:rFonts w:ascii="Times New Roman" w:hAnsi="Times New Roman" w:cs="Times New Roman"/>
          <w:sz w:val="24"/>
          <w:szCs w:val="24"/>
        </w:rPr>
        <w:t>Mirelle</w:t>
      </w:r>
      <w:proofErr w:type="spellEnd"/>
      <w:r w:rsidRPr="00DC7442">
        <w:rPr>
          <w:rFonts w:ascii="Times New Roman" w:hAnsi="Times New Roman" w:cs="Times New Roman"/>
          <w:sz w:val="24"/>
          <w:szCs w:val="24"/>
        </w:rPr>
        <w:t xml:space="preserve"> Oliveira Nogueira</w:t>
      </w:r>
      <w:r w:rsidRPr="00DC74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53DA" w:rsidRPr="00DC7442">
        <w:rPr>
          <w:rFonts w:ascii="Times New Roman" w:hAnsi="Times New Roman" w:cs="Times New Roman"/>
          <w:b/>
          <w:sz w:val="24"/>
          <w:szCs w:val="24"/>
        </w:rPr>
        <w:t>LIMA</w:t>
      </w:r>
      <w:r w:rsidRPr="00DC7442">
        <w:rPr>
          <w:rFonts w:ascii="Times New Roman" w:hAnsi="Times New Roman" w:cs="Times New Roman"/>
          <w:b/>
          <w:sz w:val="24"/>
          <w:szCs w:val="24"/>
          <w:vertAlign w:val="superscript"/>
        </w:rPr>
        <w:t>5</w:t>
      </w:r>
      <w:r w:rsidRPr="00DC7442">
        <w:rPr>
          <w:rFonts w:ascii="Times New Roman" w:hAnsi="Times New Roman" w:cs="Times New Roman"/>
          <w:b/>
          <w:sz w:val="24"/>
          <w:szCs w:val="24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7442">
        <w:rPr>
          <w:rFonts w:ascii="Times New Roman" w:hAnsi="Times New Roman" w:cs="Times New Roman"/>
          <w:sz w:val="24"/>
          <w:szCs w:val="24"/>
        </w:rPr>
        <w:t>Samila</w:t>
      </w:r>
      <w:proofErr w:type="spellEnd"/>
      <w:r w:rsidRPr="00DC7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442">
        <w:rPr>
          <w:rFonts w:ascii="Times New Roman" w:hAnsi="Times New Roman" w:cs="Times New Roman"/>
          <w:sz w:val="24"/>
          <w:szCs w:val="24"/>
        </w:rPr>
        <w:t>Mabelle</w:t>
      </w:r>
      <w:proofErr w:type="spellEnd"/>
      <w:r w:rsidRPr="00DC7442">
        <w:rPr>
          <w:rFonts w:ascii="Times New Roman" w:hAnsi="Times New Roman" w:cs="Times New Roman"/>
          <w:sz w:val="24"/>
          <w:szCs w:val="24"/>
        </w:rPr>
        <w:t xml:space="preserve"> Camelo de </w:t>
      </w:r>
      <w:r w:rsidR="00B44A98" w:rsidRPr="00DC7442">
        <w:rPr>
          <w:rFonts w:ascii="Times New Roman" w:hAnsi="Times New Roman" w:cs="Times New Roman"/>
          <w:b/>
          <w:sz w:val="24"/>
          <w:szCs w:val="24"/>
        </w:rPr>
        <w:t>ALMEIDA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;</w:t>
      </w:r>
      <w:r w:rsidRPr="002377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77B4">
        <w:rPr>
          <w:rFonts w:ascii="Times New Roman" w:hAnsi="Times New Roman" w:cs="Times New Roman"/>
          <w:bCs/>
          <w:sz w:val="24"/>
          <w:szCs w:val="24"/>
        </w:rPr>
        <w:t>Fernanda Pereira da Silva</w:t>
      </w:r>
      <w:r w:rsidRPr="002377B4">
        <w:rPr>
          <w:rFonts w:ascii="Times New Roman" w:hAnsi="Times New Roman" w:cs="Times New Roman"/>
          <w:b/>
          <w:sz w:val="24"/>
          <w:szCs w:val="24"/>
        </w:rPr>
        <w:t xml:space="preserve"> BARBOSA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7</w:t>
      </w:r>
    </w:p>
    <w:p w14:paraId="62DFE3E3" w14:textId="77777777" w:rsidR="001D6E83" w:rsidRPr="002377B4" w:rsidRDefault="001D6E83" w:rsidP="001D6E83">
      <w:pPr>
        <w:pStyle w:val="SemEspaamento"/>
        <w:rPr>
          <w:rFonts w:ascii="Times New Roman" w:hAnsi="Times New Roman" w:cs="Times New Roman"/>
          <w:color w:val="000000"/>
          <w:sz w:val="20"/>
          <w:szCs w:val="20"/>
        </w:rPr>
      </w:pPr>
      <w:r w:rsidRPr="002377B4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1</w:t>
      </w:r>
      <w:r w:rsidRPr="002377B4">
        <w:rPr>
          <w:rFonts w:ascii="Times New Roman" w:hAnsi="Times New Roman" w:cs="Times New Roman"/>
          <w:color w:val="000000"/>
          <w:sz w:val="20"/>
          <w:szCs w:val="20"/>
        </w:rPr>
        <w:t xml:space="preserve"> Graduando do Instituto Federal da Paraíba - IFPB. E-mail: </w:t>
      </w:r>
      <w:hyperlink r:id="rId7" w:history="1">
        <w:r w:rsidRPr="007573DE">
          <w:rPr>
            <w:rStyle w:val="Hyperlink"/>
            <w:rFonts w:ascii="Times New Roman" w:hAnsi="Times New Roman" w:cs="Times New Roman"/>
            <w:sz w:val="20"/>
            <w:szCs w:val="20"/>
          </w:rPr>
          <w:t>rafael.luiz@academico.ifpb.edu.br</w:t>
        </w:r>
      </w:hyperlink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377B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42366F9B" w14:textId="77777777" w:rsidR="001D6E83" w:rsidRPr="002377B4" w:rsidRDefault="001D6E83" w:rsidP="001D6E83">
      <w:pPr>
        <w:pStyle w:val="SemEspaamento"/>
        <w:rPr>
          <w:rFonts w:ascii="Times New Roman" w:hAnsi="Times New Roman" w:cs="Times New Roman"/>
          <w:color w:val="000000"/>
          <w:sz w:val="20"/>
          <w:szCs w:val="20"/>
        </w:rPr>
      </w:pPr>
      <w:r w:rsidRPr="002377B4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2</w:t>
      </w:r>
      <w:r w:rsidRPr="002377B4">
        <w:rPr>
          <w:rFonts w:ascii="Times New Roman" w:hAnsi="Times New Roman" w:cs="Times New Roman"/>
          <w:color w:val="000000"/>
          <w:sz w:val="20"/>
          <w:szCs w:val="20"/>
        </w:rPr>
        <w:t xml:space="preserve"> Especializanda do Instituto Federal da Paraíba - IFPB E-mail: </w:t>
      </w:r>
      <w:hyperlink r:id="rId8" w:history="1">
        <w:r w:rsidRPr="007573DE">
          <w:rPr>
            <w:rStyle w:val="Hyperlink"/>
            <w:rFonts w:ascii="Times New Roman" w:hAnsi="Times New Roman" w:cs="Times New Roman"/>
            <w:sz w:val="20"/>
            <w:szCs w:val="20"/>
          </w:rPr>
          <w:t>karenarrais.kl@gmail.com</w:t>
        </w:r>
      </w:hyperlink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3D64559D" w14:textId="77777777" w:rsidR="001D6E83" w:rsidRPr="002377B4" w:rsidRDefault="001D6E83" w:rsidP="001D6E83">
      <w:pPr>
        <w:pStyle w:val="SemEspaamento"/>
        <w:rPr>
          <w:rFonts w:ascii="Times New Roman" w:hAnsi="Times New Roman" w:cs="Times New Roman"/>
          <w:color w:val="000000"/>
          <w:sz w:val="20"/>
          <w:szCs w:val="20"/>
        </w:rPr>
      </w:pPr>
      <w:r w:rsidRPr="002377B4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3</w:t>
      </w:r>
      <w:r w:rsidRPr="002377B4">
        <w:rPr>
          <w:rFonts w:ascii="Times New Roman" w:hAnsi="Times New Roman" w:cs="Times New Roman"/>
          <w:color w:val="000000"/>
          <w:sz w:val="20"/>
          <w:szCs w:val="20"/>
        </w:rPr>
        <w:t xml:space="preserve"> Especializanda do Instituto Federal da Paraíba - IFPB E-mail: </w:t>
      </w:r>
      <w:hyperlink r:id="rId9" w:history="1">
        <w:r w:rsidRPr="007573DE">
          <w:rPr>
            <w:rStyle w:val="Hyperlink"/>
            <w:rFonts w:ascii="Times New Roman" w:hAnsi="Times New Roman" w:cs="Times New Roman"/>
            <w:sz w:val="20"/>
            <w:szCs w:val="20"/>
          </w:rPr>
          <w:t>weniaalves52@gmail.com</w:t>
        </w:r>
      </w:hyperlink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4D354CBD" w14:textId="77777777" w:rsidR="001D6E83" w:rsidRDefault="001D6E83" w:rsidP="001D6E83">
      <w:pPr>
        <w:pStyle w:val="SemEspaamento"/>
        <w:rPr>
          <w:rFonts w:ascii="Times New Roman" w:hAnsi="Times New Roman" w:cs="Times New Roman"/>
          <w:color w:val="000000"/>
          <w:sz w:val="20"/>
          <w:szCs w:val="20"/>
        </w:rPr>
      </w:pPr>
      <w:r w:rsidRPr="002377B4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4</w:t>
      </w:r>
      <w:r w:rsidRPr="002377B4">
        <w:rPr>
          <w:rFonts w:ascii="Times New Roman" w:hAnsi="Times New Roman" w:cs="Times New Roman"/>
          <w:color w:val="000000"/>
          <w:sz w:val="20"/>
          <w:szCs w:val="20"/>
        </w:rPr>
        <w:t xml:space="preserve"> Especializanda do Instituto Federal da Paraíba - IFPB E-mail: </w:t>
      </w:r>
      <w:hyperlink r:id="rId10" w:history="1">
        <w:r w:rsidRPr="007573DE">
          <w:rPr>
            <w:rStyle w:val="Hyperlink"/>
            <w:rFonts w:ascii="Times New Roman" w:hAnsi="Times New Roman" w:cs="Times New Roman"/>
            <w:sz w:val="20"/>
            <w:szCs w:val="20"/>
          </w:rPr>
          <w:t>flavianetelesvet@gmail.com</w:t>
        </w:r>
      </w:hyperlink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10CDCD4C" w14:textId="77777777" w:rsidR="001D6E83" w:rsidRDefault="001D6E83" w:rsidP="001D6E83">
      <w:pPr>
        <w:pStyle w:val="SemEspaamen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5 </w:t>
      </w:r>
      <w:r w:rsidRPr="002377B4">
        <w:rPr>
          <w:rFonts w:ascii="Times New Roman" w:hAnsi="Times New Roman" w:cs="Times New Roman"/>
          <w:color w:val="000000"/>
          <w:sz w:val="20"/>
          <w:szCs w:val="20"/>
        </w:rPr>
        <w:t>Especializanda do Instituto Federal da Paraíba - IFPB E-mail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hyperlink r:id="rId11" w:history="1">
        <w:r w:rsidRPr="007030FE">
          <w:rPr>
            <w:rStyle w:val="Hyperlink"/>
            <w:rFonts w:ascii="Times New Roman" w:hAnsi="Times New Roman" w:cs="Times New Roman"/>
            <w:sz w:val="20"/>
            <w:szCs w:val="20"/>
          </w:rPr>
          <w:t>milenamirelleon@gmail.com</w:t>
        </w:r>
      </w:hyperlink>
    </w:p>
    <w:p w14:paraId="42499FE5" w14:textId="77777777" w:rsidR="001D6E83" w:rsidRPr="00E97F12" w:rsidRDefault="001D6E83" w:rsidP="001D6E83">
      <w:pPr>
        <w:pStyle w:val="SemEspaamento"/>
        <w:rPr>
          <w:rFonts w:ascii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6 </w:t>
      </w:r>
      <w:r w:rsidRPr="002377B4">
        <w:rPr>
          <w:rFonts w:ascii="Times New Roman" w:hAnsi="Times New Roman" w:cs="Times New Roman"/>
          <w:color w:val="000000"/>
          <w:sz w:val="20"/>
          <w:szCs w:val="20"/>
        </w:rPr>
        <w:t>Especializanda do Instituto Federal da Paraíba - IFPB E-mail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hyperlink r:id="rId12" w:history="1">
        <w:r w:rsidRPr="007030FE">
          <w:rPr>
            <w:rStyle w:val="Hyperlink"/>
            <w:rFonts w:ascii="Times New Roman" w:hAnsi="Times New Roman" w:cs="Times New Roman"/>
            <w:sz w:val="20"/>
            <w:szCs w:val="20"/>
          </w:rPr>
          <w:t>samila.camelovet@gmail.com</w:t>
        </w:r>
      </w:hyperlink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0057A89D" w14:textId="1D87F261" w:rsidR="005F545F" w:rsidRPr="002377B4" w:rsidRDefault="001D6E83" w:rsidP="001D6E83">
      <w:pPr>
        <w:pStyle w:val="SemEspaamen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7</w:t>
      </w:r>
      <w:r w:rsidRPr="002377B4">
        <w:rPr>
          <w:rFonts w:ascii="Times New Roman" w:hAnsi="Times New Roman" w:cs="Times New Roman"/>
          <w:color w:val="000000"/>
          <w:sz w:val="20"/>
          <w:szCs w:val="20"/>
        </w:rPr>
        <w:t xml:space="preserve"> Docente do Instituto Federal da Paraíba - IFPB E-mail: </w:t>
      </w:r>
      <w:hyperlink r:id="rId13" w:history="1">
        <w:r w:rsidRPr="007573DE">
          <w:rPr>
            <w:rStyle w:val="Hyperlink"/>
            <w:rFonts w:ascii="Times New Roman" w:hAnsi="Times New Roman" w:cs="Times New Roman"/>
            <w:sz w:val="20"/>
            <w:szCs w:val="20"/>
          </w:rPr>
          <w:t>fernanda.barbosa@ifpb.edu.br</w:t>
        </w:r>
      </w:hyperlink>
      <w:r w:rsidR="002377B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64DA8D82" w14:textId="77777777" w:rsidR="002377B4" w:rsidRPr="005F545F" w:rsidRDefault="002377B4" w:rsidP="00745C18">
      <w:pPr>
        <w:pStyle w:val="SemEspaamento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</w:p>
    <w:p w14:paraId="76FE9813" w14:textId="77777777" w:rsidR="00193934" w:rsidRDefault="002377B4" w:rsidP="00193934">
      <w:pPr>
        <w:pStyle w:val="NormalWeb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Resumo: </w:t>
      </w:r>
    </w:p>
    <w:p w14:paraId="119D22C3" w14:textId="65165158" w:rsidR="0001430B" w:rsidRDefault="0083591A" w:rsidP="00193934">
      <w:pPr>
        <w:pStyle w:val="NormalWe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975655">
        <w:rPr>
          <w:color w:val="000000"/>
          <w:sz w:val="22"/>
          <w:szCs w:val="22"/>
        </w:rPr>
        <w:t>O objetivo desse trabalho é relatar um caso de transfusão de plasma</w:t>
      </w:r>
      <w:r w:rsidR="00975655">
        <w:rPr>
          <w:color w:val="000000"/>
          <w:sz w:val="22"/>
          <w:szCs w:val="22"/>
        </w:rPr>
        <w:t xml:space="preserve"> </w:t>
      </w:r>
      <w:r w:rsidRPr="00975655">
        <w:rPr>
          <w:color w:val="000000"/>
          <w:sz w:val="22"/>
          <w:szCs w:val="22"/>
        </w:rPr>
        <w:t xml:space="preserve">utilizando bomba de infusão em ovino </w:t>
      </w:r>
      <w:r w:rsidR="00735C12" w:rsidRPr="00975655">
        <w:rPr>
          <w:color w:val="000000"/>
          <w:sz w:val="22"/>
          <w:szCs w:val="22"/>
        </w:rPr>
        <w:t xml:space="preserve">diagnosticado </w:t>
      </w:r>
      <w:r w:rsidRPr="00975655">
        <w:rPr>
          <w:color w:val="000000"/>
          <w:sz w:val="22"/>
          <w:szCs w:val="22"/>
        </w:rPr>
        <w:t xml:space="preserve">com falha de transferência de imunidade passiva. </w:t>
      </w:r>
      <w:r w:rsidR="0001430B" w:rsidRPr="00975655">
        <w:rPr>
          <w:color w:val="000000"/>
          <w:sz w:val="22"/>
          <w:szCs w:val="22"/>
        </w:rPr>
        <w:t xml:space="preserve">Foi atendido no Hospital veterinário do IFPB um ovino, macho, mestiço, com 4 dias de vida que </w:t>
      </w:r>
      <w:r w:rsidR="00975655">
        <w:rPr>
          <w:color w:val="000000"/>
          <w:sz w:val="22"/>
          <w:szCs w:val="22"/>
        </w:rPr>
        <w:t>nã</w:t>
      </w:r>
      <w:r w:rsidR="0001430B" w:rsidRPr="00975655">
        <w:rPr>
          <w:color w:val="000000"/>
          <w:sz w:val="22"/>
          <w:szCs w:val="22"/>
        </w:rPr>
        <w:t>o foi observado mamando. No exame físico, estava em decúbito, alerta e responsivo ao ambiente</w:t>
      </w:r>
      <w:r w:rsidR="00975655">
        <w:rPr>
          <w:color w:val="000000"/>
          <w:sz w:val="22"/>
          <w:szCs w:val="22"/>
        </w:rPr>
        <w:t xml:space="preserve"> </w:t>
      </w:r>
      <w:r w:rsidR="0001430B" w:rsidRPr="00975655">
        <w:rPr>
          <w:color w:val="000000"/>
          <w:sz w:val="22"/>
          <w:szCs w:val="22"/>
        </w:rPr>
        <w:t xml:space="preserve">e pelos eriçados. Taquicardia de 80 bpm e taquipneia de 40 </w:t>
      </w:r>
      <w:proofErr w:type="spellStart"/>
      <w:r w:rsidR="0001430B" w:rsidRPr="00975655">
        <w:rPr>
          <w:color w:val="000000"/>
          <w:sz w:val="22"/>
          <w:szCs w:val="22"/>
        </w:rPr>
        <w:t>mrm</w:t>
      </w:r>
      <w:proofErr w:type="spellEnd"/>
      <w:r w:rsidR="0001430B" w:rsidRPr="00975655">
        <w:rPr>
          <w:color w:val="000000"/>
          <w:sz w:val="22"/>
          <w:szCs w:val="22"/>
        </w:rPr>
        <w:t xml:space="preserve">, o olho direito com estrabismo lateral e cegueira. Paresia dos membros pélvicos, com </w:t>
      </w:r>
      <w:proofErr w:type="spellStart"/>
      <w:r w:rsidR="0001430B" w:rsidRPr="00975655">
        <w:rPr>
          <w:color w:val="000000"/>
          <w:sz w:val="22"/>
          <w:szCs w:val="22"/>
        </w:rPr>
        <w:t>emboletamento</w:t>
      </w:r>
      <w:proofErr w:type="spellEnd"/>
      <w:r w:rsidR="0001430B" w:rsidRPr="00975655">
        <w:rPr>
          <w:color w:val="000000"/>
          <w:sz w:val="22"/>
          <w:szCs w:val="22"/>
        </w:rPr>
        <w:t xml:space="preserve">, </w:t>
      </w:r>
      <w:r w:rsidR="00193934" w:rsidRPr="00975655">
        <w:rPr>
          <w:color w:val="000000"/>
          <w:sz w:val="22"/>
          <w:szCs w:val="22"/>
        </w:rPr>
        <w:t xml:space="preserve">e </w:t>
      </w:r>
      <w:r w:rsidR="0001430B" w:rsidRPr="00975655">
        <w:rPr>
          <w:color w:val="000000"/>
          <w:sz w:val="22"/>
          <w:szCs w:val="22"/>
        </w:rPr>
        <w:t xml:space="preserve">propriocepção reduzida. Diante </w:t>
      </w:r>
      <w:r w:rsidR="00193934" w:rsidRPr="00975655">
        <w:rPr>
          <w:color w:val="000000"/>
          <w:sz w:val="22"/>
          <w:szCs w:val="22"/>
        </w:rPr>
        <w:t>do histórico e resultado do hemograma diagnosticou-se</w:t>
      </w:r>
      <w:r w:rsidR="0001430B" w:rsidRPr="00975655">
        <w:rPr>
          <w:color w:val="000000"/>
          <w:sz w:val="22"/>
          <w:szCs w:val="22"/>
        </w:rPr>
        <w:t xml:space="preserve"> </w:t>
      </w:r>
      <w:r w:rsidR="00193934" w:rsidRPr="00975655">
        <w:rPr>
          <w:color w:val="000000"/>
          <w:sz w:val="22"/>
          <w:szCs w:val="22"/>
        </w:rPr>
        <w:t>uma</w:t>
      </w:r>
      <w:r w:rsidR="0001430B" w:rsidRPr="00975655">
        <w:rPr>
          <w:color w:val="000000"/>
          <w:sz w:val="22"/>
          <w:szCs w:val="22"/>
        </w:rPr>
        <w:t xml:space="preserve"> falha de transferência de imunidade passiva (FTIP). </w:t>
      </w:r>
      <w:r w:rsidR="004B2996" w:rsidRPr="00975655">
        <w:rPr>
          <w:color w:val="000000"/>
          <w:sz w:val="22"/>
          <w:szCs w:val="22"/>
        </w:rPr>
        <w:t>P</w:t>
      </w:r>
      <w:r w:rsidR="0001430B" w:rsidRPr="00975655">
        <w:rPr>
          <w:color w:val="000000"/>
          <w:sz w:val="22"/>
          <w:szCs w:val="22"/>
        </w:rPr>
        <w:t xml:space="preserve">ara correção dos </w:t>
      </w:r>
      <w:r w:rsidR="00193934" w:rsidRPr="00975655">
        <w:rPr>
          <w:color w:val="000000"/>
          <w:sz w:val="22"/>
          <w:szCs w:val="22"/>
        </w:rPr>
        <w:t xml:space="preserve">valores </w:t>
      </w:r>
      <w:r w:rsidR="004B2996" w:rsidRPr="00975655">
        <w:rPr>
          <w:color w:val="000000"/>
          <w:sz w:val="22"/>
          <w:szCs w:val="22"/>
        </w:rPr>
        <w:t>de</w:t>
      </w:r>
      <w:r w:rsidR="0001430B" w:rsidRPr="00975655">
        <w:rPr>
          <w:color w:val="000000"/>
          <w:sz w:val="22"/>
          <w:szCs w:val="22"/>
        </w:rPr>
        <w:t xml:space="preserve"> proteína plasmática total (PPT), o animal foi submetido a transfusão de plasma utilizando bomba de i</w:t>
      </w:r>
      <w:r w:rsidR="004B2996" w:rsidRPr="00975655">
        <w:rPr>
          <w:color w:val="000000"/>
          <w:sz w:val="22"/>
          <w:szCs w:val="22"/>
        </w:rPr>
        <w:t>n</w:t>
      </w:r>
      <w:r w:rsidR="0001430B" w:rsidRPr="00975655">
        <w:rPr>
          <w:color w:val="000000"/>
          <w:sz w:val="22"/>
          <w:szCs w:val="22"/>
        </w:rPr>
        <w:t>fusão contínua. Após esse procedimento, o nível de PPT aumentou significativamente</w:t>
      </w:r>
      <w:r w:rsidR="00735C12" w:rsidRPr="00975655">
        <w:rPr>
          <w:color w:val="000000"/>
          <w:sz w:val="22"/>
          <w:szCs w:val="22"/>
        </w:rPr>
        <w:t xml:space="preserve"> de 5,0 g/</w:t>
      </w:r>
      <w:proofErr w:type="spellStart"/>
      <w:r w:rsidR="00735C12" w:rsidRPr="00975655">
        <w:rPr>
          <w:color w:val="000000"/>
          <w:sz w:val="22"/>
          <w:szCs w:val="22"/>
        </w:rPr>
        <w:t>dL</w:t>
      </w:r>
      <w:proofErr w:type="spellEnd"/>
      <w:r w:rsidR="00735C12" w:rsidRPr="00975655">
        <w:rPr>
          <w:color w:val="000000"/>
          <w:sz w:val="22"/>
          <w:szCs w:val="22"/>
        </w:rPr>
        <w:t xml:space="preserve"> para 6,0 g/</w:t>
      </w:r>
      <w:proofErr w:type="spellStart"/>
      <w:r w:rsidR="00735C12" w:rsidRPr="00975655">
        <w:rPr>
          <w:color w:val="000000"/>
          <w:sz w:val="22"/>
          <w:szCs w:val="22"/>
        </w:rPr>
        <w:t>dL</w:t>
      </w:r>
      <w:proofErr w:type="spellEnd"/>
      <w:r w:rsidR="004B2996" w:rsidRPr="00975655">
        <w:rPr>
          <w:color w:val="000000"/>
          <w:sz w:val="22"/>
          <w:szCs w:val="22"/>
        </w:rPr>
        <w:t>. Apesar dos estudos sobre a técnica e sua eficácia</w:t>
      </w:r>
      <w:r w:rsidR="00852C23" w:rsidRPr="00975655">
        <w:rPr>
          <w:color w:val="000000"/>
          <w:sz w:val="22"/>
          <w:szCs w:val="22"/>
        </w:rPr>
        <w:t xml:space="preserve"> serem escassos</w:t>
      </w:r>
      <w:r w:rsidR="004B2996" w:rsidRPr="00975655">
        <w:rPr>
          <w:color w:val="000000"/>
          <w:sz w:val="22"/>
          <w:szCs w:val="22"/>
        </w:rPr>
        <w:t xml:space="preserve">, a transfusão de plasma utilizando bomba de infusão apresentou resultados importantes para a recuperação do ovino com FTIP, sendo de baixo custo, segura, precisa e de fácil </w:t>
      </w:r>
      <w:r w:rsidR="00735C12" w:rsidRPr="00975655">
        <w:rPr>
          <w:color w:val="000000"/>
          <w:sz w:val="22"/>
          <w:szCs w:val="22"/>
        </w:rPr>
        <w:t>utilização</w:t>
      </w:r>
      <w:r w:rsidR="004B2996" w:rsidRPr="00975655">
        <w:rPr>
          <w:color w:val="000000"/>
          <w:sz w:val="22"/>
          <w:szCs w:val="22"/>
        </w:rPr>
        <w:t xml:space="preserve"> na rotina clínica </w:t>
      </w:r>
      <w:proofErr w:type="spellStart"/>
      <w:r w:rsidR="004B2996" w:rsidRPr="00975655">
        <w:rPr>
          <w:color w:val="000000"/>
          <w:sz w:val="22"/>
          <w:szCs w:val="22"/>
        </w:rPr>
        <w:t>buiátrica</w:t>
      </w:r>
      <w:proofErr w:type="spellEnd"/>
      <w:r w:rsidR="00193934" w:rsidRPr="00975655">
        <w:rPr>
          <w:sz w:val="22"/>
          <w:szCs w:val="22"/>
        </w:rPr>
        <w:t>.</w:t>
      </w:r>
    </w:p>
    <w:p w14:paraId="243B8E43" w14:textId="77777777" w:rsidR="00FF666E" w:rsidRPr="00975655" w:rsidRDefault="00FF666E" w:rsidP="00E14F8F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186312A3" w14:textId="44F99BA1" w:rsidR="009D6E2B" w:rsidRPr="009D6E2B" w:rsidRDefault="002377B4" w:rsidP="001B0E89">
      <w:pPr>
        <w:pStyle w:val="NormalWeb"/>
        <w:spacing w:before="0" w:beforeAutospacing="0" w:after="0" w:afterAutospacing="0" w:line="360" w:lineRule="auto"/>
        <w:jc w:val="both"/>
        <w:rPr>
          <w:b/>
          <w:bCs/>
          <w:color w:val="00000A"/>
        </w:rPr>
      </w:pPr>
      <w:r w:rsidRPr="00735C12">
        <w:rPr>
          <w:b/>
          <w:bCs/>
          <w:color w:val="00000A"/>
        </w:rPr>
        <w:t>Palavras-chave:</w:t>
      </w:r>
      <w:r w:rsidR="009D6E2B">
        <w:rPr>
          <w:b/>
          <w:bCs/>
          <w:color w:val="00000A"/>
        </w:rPr>
        <w:t xml:space="preserve"> </w:t>
      </w:r>
      <w:proofErr w:type="spellStart"/>
      <w:r w:rsidR="00852C23" w:rsidRPr="00735C12">
        <w:rPr>
          <w:color w:val="00000A"/>
          <w:sz w:val="22"/>
          <w:szCs w:val="22"/>
        </w:rPr>
        <w:t>hipogamaglobulinêmicos</w:t>
      </w:r>
      <w:proofErr w:type="spellEnd"/>
      <w:r w:rsidR="00852C23" w:rsidRPr="00735C12">
        <w:rPr>
          <w:color w:val="00000A"/>
          <w:sz w:val="22"/>
          <w:szCs w:val="22"/>
        </w:rPr>
        <w:t xml:space="preserve">; proteína plasmática total; </w:t>
      </w:r>
      <w:r w:rsidRPr="00735C12">
        <w:rPr>
          <w:color w:val="00000A"/>
          <w:sz w:val="22"/>
          <w:szCs w:val="22"/>
        </w:rPr>
        <w:t>ruminante; sistema imunológico</w:t>
      </w:r>
      <w:r w:rsidR="009D6E2B">
        <w:rPr>
          <w:color w:val="00000A"/>
          <w:sz w:val="22"/>
          <w:szCs w:val="22"/>
        </w:rPr>
        <w:t>.</w:t>
      </w:r>
    </w:p>
    <w:p w14:paraId="5A6E6D76" w14:textId="22B7A798" w:rsidR="008762EF" w:rsidRPr="00735C12" w:rsidRDefault="002377B4" w:rsidP="001B0E89">
      <w:pPr>
        <w:pStyle w:val="NormalWeb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  <w:r w:rsidRPr="00735C12">
        <w:rPr>
          <w:b/>
          <w:bCs/>
          <w:color w:val="000000"/>
        </w:rPr>
        <w:t>Introdução:</w:t>
      </w:r>
      <w:r w:rsidR="00852C23" w:rsidRPr="00735C12">
        <w:rPr>
          <w:b/>
          <w:bCs/>
          <w:color w:val="000000"/>
        </w:rPr>
        <w:t xml:space="preserve"> </w:t>
      </w:r>
      <w:r w:rsidR="008762EF" w:rsidRPr="00735C12">
        <w:rPr>
          <w:color w:val="000000"/>
        </w:rPr>
        <w:t xml:space="preserve">Os ruminantes apresentam placenta </w:t>
      </w:r>
      <w:proofErr w:type="spellStart"/>
      <w:r w:rsidR="008762EF" w:rsidRPr="00735C12">
        <w:rPr>
          <w:color w:val="000000"/>
        </w:rPr>
        <w:t>sinepiteliocorial</w:t>
      </w:r>
      <w:proofErr w:type="spellEnd"/>
      <w:r w:rsidR="008762EF" w:rsidRPr="00735C12">
        <w:rPr>
          <w:color w:val="000000"/>
        </w:rPr>
        <w:t xml:space="preserve">, que impede que haja a passagem de macromoléculas como as imunoglobulinas, desse modo os neonatos nascem </w:t>
      </w:r>
      <w:proofErr w:type="spellStart"/>
      <w:r w:rsidR="008762EF" w:rsidRPr="00735C12">
        <w:rPr>
          <w:color w:val="000000"/>
        </w:rPr>
        <w:t>hipogamaglobulinêmico</w:t>
      </w:r>
      <w:r w:rsidR="009D6E2B">
        <w:rPr>
          <w:color w:val="000000"/>
        </w:rPr>
        <w:t>s</w:t>
      </w:r>
      <w:proofErr w:type="spellEnd"/>
      <w:r w:rsidR="008762EF" w:rsidRPr="00735C12">
        <w:rPr>
          <w:color w:val="000000"/>
        </w:rPr>
        <w:t xml:space="preserve"> (</w:t>
      </w:r>
      <w:r w:rsidR="00F53054" w:rsidRPr="00735C12">
        <w:rPr>
          <w:color w:val="000000"/>
        </w:rPr>
        <w:t>BATMAZ</w:t>
      </w:r>
      <w:r w:rsidR="008762EF" w:rsidRPr="00735C12">
        <w:rPr>
          <w:color w:val="000000"/>
        </w:rPr>
        <w:t xml:space="preserve"> </w:t>
      </w:r>
      <w:r w:rsidR="008762EF" w:rsidRPr="00DE53DA">
        <w:rPr>
          <w:i/>
          <w:color w:val="000000"/>
        </w:rPr>
        <w:t>et al</w:t>
      </w:r>
      <w:r w:rsidR="008762EF" w:rsidRPr="00735C12">
        <w:rPr>
          <w:color w:val="000000"/>
        </w:rPr>
        <w:t>., 2019)</w:t>
      </w:r>
      <w:r w:rsidR="0086292B" w:rsidRPr="00735C12">
        <w:rPr>
          <w:color w:val="000000"/>
        </w:rPr>
        <w:t>.</w:t>
      </w:r>
      <w:r w:rsidR="008762EF" w:rsidRPr="00735C12">
        <w:rPr>
          <w:color w:val="000000"/>
        </w:rPr>
        <w:t xml:space="preserve"> </w:t>
      </w:r>
    </w:p>
    <w:p w14:paraId="596A2E38" w14:textId="520AFAF7" w:rsidR="008762EF" w:rsidRPr="00735C12" w:rsidRDefault="006002A9" w:rsidP="001B0E89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 w:rsidRPr="00735C12">
        <w:rPr>
          <w:color w:val="000000"/>
        </w:rPr>
        <w:t>É</w:t>
      </w:r>
      <w:r w:rsidR="008762EF" w:rsidRPr="00735C12">
        <w:rPr>
          <w:color w:val="000000"/>
        </w:rPr>
        <w:t xml:space="preserve"> </w:t>
      </w:r>
      <w:r w:rsidR="00A85825" w:rsidRPr="00735C12">
        <w:rPr>
          <w:color w:val="000000"/>
        </w:rPr>
        <w:t>considerado</w:t>
      </w:r>
      <w:r w:rsidR="008762EF" w:rsidRPr="00735C12">
        <w:rPr>
          <w:color w:val="000000"/>
        </w:rPr>
        <w:t xml:space="preserve"> o valor de 5,1 a 6,0g/</w:t>
      </w:r>
      <w:proofErr w:type="spellStart"/>
      <w:r w:rsidR="008762EF" w:rsidRPr="00735C12">
        <w:rPr>
          <w:color w:val="000000"/>
        </w:rPr>
        <w:t>dL</w:t>
      </w:r>
      <w:proofErr w:type="spellEnd"/>
      <w:r w:rsidR="008762EF" w:rsidRPr="00735C12">
        <w:rPr>
          <w:color w:val="000000"/>
        </w:rPr>
        <w:t xml:space="preserve"> de proteína total como indicativo d</w:t>
      </w:r>
      <w:r w:rsidR="0083591A" w:rsidRPr="00735C12">
        <w:rPr>
          <w:color w:val="000000"/>
        </w:rPr>
        <w:t>e</w:t>
      </w:r>
      <w:r w:rsidR="008762EF" w:rsidRPr="00735C12">
        <w:rPr>
          <w:color w:val="000000"/>
        </w:rPr>
        <w:t xml:space="preserve"> falha parcial da transferência de imunidade passiva e o valor inferior ou igual a 5,0g/</w:t>
      </w:r>
      <w:proofErr w:type="spellStart"/>
      <w:r w:rsidR="008762EF" w:rsidRPr="00735C12">
        <w:rPr>
          <w:color w:val="000000"/>
        </w:rPr>
        <w:t>dL</w:t>
      </w:r>
      <w:proofErr w:type="spellEnd"/>
      <w:r w:rsidR="008762EF" w:rsidRPr="00735C12">
        <w:rPr>
          <w:color w:val="000000"/>
        </w:rPr>
        <w:t xml:space="preserve"> como indicativo de falha total da transferência de imunidade passiva nos cordeiros (</w:t>
      </w:r>
      <w:r w:rsidR="00F53054" w:rsidRPr="00735C12">
        <w:rPr>
          <w:color w:val="000000"/>
        </w:rPr>
        <w:t>TURQUINO</w:t>
      </w:r>
      <w:r w:rsidR="008762EF" w:rsidRPr="00735C12">
        <w:rPr>
          <w:color w:val="000000"/>
        </w:rPr>
        <w:t xml:space="preserve"> </w:t>
      </w:r>
      <w:r w:rsidR="008762EF" w:rsidRPr="00DE53DA">
        <w:rPr>
          <w:i/>
          <w:color w:val="000000"/>
        </w:rPr>
        <w:t>et</w:t>
      </w:r>
      <w:r w:rsidR="008762EF" w:rsidRPr="00DE53DA">
        <w:rPr>
          <w:i/>
          <w:iCs/>
          <w:color w:val="000000"/>
        </w:rPr>
        <w:t xml:space="preserve"> </w:t>
      </w:r>
      <w:r w:rsidR="008762EF" w:rsidRPr="00DE53DA">
        <w:rPr>
          <w:i/>
          <w:color w:val="000000"/>
        </w:rPr>
        <w:t>al</w:t>
      </w:r>
      <w:r w:rsidR="008762EF" w:rsidRPr="00735C12">
        <w:rPr>
          <w:color w:val="000000"/>
        </w:rPr>
        <w:t xml:space="preserve">., 2011). </w:t>
      </w:r>
    </w:p>
    <w:p w14:paraId="597BF8D4" w14:textId="30212344" w:rsidR="008762EF" w:rsidRPr="00735C12" w:rsidRDefault="008762EF" w:rsidP="001B0E89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 w:rsidRPr="00735C12">
        <w:rPr>
          <w:color w:val="000000"/>
        </w:rPr>
        <w:t>Na Medicina Veterinária, é indicado o uso de plasma em casos de deficiências na hemostasia, transferência de imunidade passiva, hipoproteinemia ou hipovolemia (</w:t>
      </w:r>
      <w:r w:rsidR="00F53054" w:rsidRPr="00735C12">
        <w:rPr>
          <w:color w:val="000000"/>
        </w:rPr>
        <w:t>ARROYO</w:t>
      </w:r>
      <w:r w:rsidRPr="00735C12">
        <w:rPr>
          <w:color w:val="000000"/>
        </w:rPr>
        <w:t>, 2019).</w:t>
      </w:r>
    </w:p>
    <w:p w14:paraId="473FE5F2" w14:textId="36D43E04" w:rsidR="00852C23" w:rsidRDefault="008762EF" w:rsidP="001B0E89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 w:rsidRPr="008762EF">
        <w:rPr>
          <w:color w:val="000000"/>
        </w:rPr>
        <w:t xml:space="preserve">Portanto, esse trabalho tem como objetivo relatar </w:t>
      </w:r>
      <w:r w:rsidR="00852C23">
        <w:rPr>
          <w:color w:val="000000"/>
        </w:rPr>
        <w:t>um caso</w:t>
      </w:r>
      <w:r w:rsidR="0083591A">
        <w:rPr>
          <w:color w:val="000000"/>
        </w:rPr>
        <w:t xml:space="preserve"> de </w:t>
      </w:r>
      <w:proofErr w:type="spellStart"/>
      <w:r w:rsidRPr="008762EF">
        <w:rPr>
          <w:color w:val="000000"/>
        </w:rPr>
        <w:t>plasmaterapia</w:t>
      </w:r>
      <w:proofErr w:type="spellEnd"/>
      <w:r w:rsidRPr="008762EF">
        <w:rPr>
          <w:color w:val="000000"/>
        </w:rPr>
        <w:t xml:space="preserve"> </w:t>
      </w:r>
      <w:r w:rsidR="0083591A">
        <w:rPr>
          <w:color w:val="000000"/>
        </w:rPr>
        <w:t xml:space="preserve">utilizando bomba de infusão </w:t>
      </w:r>
      <w:r w:rsidRPr="008762EF">
        <w:rPr>
          <w:color w:val="000000"/>
        </w:rPr>
        <w:t>em um ovino com falha na transferência de imunidade passiva.</w:t>
      </w:r>
    </w:p>
    <w:p w14:paraId="2364769D" w14:textId="1E0EEAE6" w:rsidR="009D6E2B" w:rsidRDefault="002377B4" w:rsidP="001B0E89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b/>
          <w:bCs/>
          <w:color w:val="000000"/>
        </w:rPr>
        <w:t>Relato de caso:</w:t>
      </w:r>
      <w:r w:rsidR="00852C23">
        <w:rPr>
          <w:b/>
          <w:bCs/>
          <w:color w:val="000000"/>
        </w:rPr>
        <w:t xml:space="preserve"> </w:t>
      </w:r>
      <w:r>
        <w:rPr>
          <w:color w:val="000000"/>
        </w:rPr>
        <w:t>Foi atendido um ovino, macho, mestiç</w:t>
      </w:r>
      <w:r w:rsidR="00F4416E">
        <w:rPr>
          <w:color w:val="000000"/>
        </w:rPr>
        <w:t>o</w:t>
      </w:r>
      <w:r>
        <w:rPr>
          <w:color w:val="000000"/>
        </w:rPr>
        <w:t>, com 4 dias de vida</w:t>
      </w:r>
      <w:r w:rsidR="005F0268">
        <w:rPr>
          <w:color w:val="000000"/>
        </w:rPr>
        <w:t>,</w:t>
      </w:r>
      <w:r>
        <w:rPr>
          <w:color w:val="000000"/>
        </w:rPr>
        <w:t xml:space="preserve"> criado em sistema extensivo, onde convivia com outros animais. </w:t>
      </w:r>
      <w:r w:rsidR="00A27551">
        <w:rPr>
          <w:color w:val="000000"/>
        </w:rPr>
        <w:t>Foi relatad</w:t>
      </w:r>
      <w:r w:rsidR="005F0268">
        <w:rPr>
          <w:color w:val="000000"/>
        </w:rPr>
        <w:t xml:space="preserve">o </w:t>
      </w:r>
      <w:r w:rsidR="00A27551">
        <w:rPr>
          <w:color w:val="000000"/>
        </w:rPr>
        <w:t xml:space="preserve">que ele </w:t>
      </w:r>
      <w:r>
        <w:rPr>
          <w:color w:val="000000"/>
        </w:rPr>
        <w:t xml:space="preserve">nasceu no pasto, mas não se levantou. Não </w:t>
      </w:r>
      <w:r w:rsidR="00A27551">
        <w:rPr>
          <w:color w:val="000000"/>
        </w:rPr>
        <w:t>foi observado mamando e então começou a receber</w:t>
      </w:r>
      <w:r>
        <w:rPr>
          <w:color w:val="000000"/>
        </w:rPr>
        <w:t xml:space="preserve"> leite na mamadeira. O animal </w:t>
      </w:r>
      <w:r>
        <w:rPr>
          <w:color w:val="000000"/>
        </w:rPr>
        <w:lastRenderedPageBreak/>
        <w:t xml:space="preserve">foi medicado na propriedade, mas não soube informar sobre a medicação. No exame físico, estava em decúbito, alerta e responsivo ao ambiente, escore de condição corporal 2 (1-5), temperatura 38.9 °C, pelos eriçados, desidratação </w:t>
      </w:r>
      <w:r w:rsidR="00193934">
        <w:rPr>
          <w:color w:val="000000"/>
        </w:rPr>
        <w:t>grau</w:t>
      </w:r>
      <w:r>
        <w:rPr>
          <w:color w:val="000000"/>
        </w:rPr>
        <w:t xml:space="preserve"> 5%. </w:t>
      </w:r>
      <w:r w:rsidR="00193934">
        <w:rPr>
          <w:color w:val="000000"/>
        </w:rPr>
        <w:t>Frequência cardíaca</w:t>
      </w:r>
      <w:r>
        <w:rPr>
          <w:color w:val="000000"/>
        </w:rPr>
        <w:t xml:space="preserve"> de 80 bpm e respiratória de 40 </w:t>
      </w:r>
      <w:proofErr w:type="spellStart"/>
      <w:r>
        <w:rPr>
          <w:color w:val="000000"/>
        </w:rPr>
        <w:t>m</w:t>
      </w:r>
      <w:r w:rsidR="001B0E89">
        <w:rPr>
          <w:color w:val="000000"/>
        </w:rPr>
        <w:t>r</w:t>
      </w:r>
      <w:r>
        <w:rPr>
          <w:color w:val="000000"/>
        </w:rPr>
        <w:t>m</w:t>
      </w:r>
      <w:proofErr w:type="spellEnd"/>
      <w:r>
        <w:rPr>
          <w:color w:val="000000"/>
        </w:rPr>
        <w:t xml:space="preserve">, o olho direito tinha estrabismo lateral e o animal não enxergava. Além disso, apresentava paresia dos membros pélvicos, com </w:t>
      </w:r>
      <w:proofErr w:type="spellStart"/>
      <w:r>
        <w:rPr>
          <w:color w:val="000000"/>
        </w:rPr>
        <w:t>emboletamento</w:t>
      </w:r>
      <w:proofErr w:type="spellEnd"/>
      <w:r>
        <w:rPr>
          <w:color w:val="000000"/>
        </w:rPr>
        <w:t>, propriocepção reduzida, sensibilidade preservada e tremores de intenção</w:t>
      </w:r>
      <w:r w:rsidR="005F0268">
        <w:rPr>
          <w:color w:val="000000"/>
        </w:rPr>
        <w:t xml:space="preserve">, mas sem </w:t>
      </w:r>
      <w:r>
        <w:rPr>
          <w:color w:val="000000"/>
        </w:rPr>
        <w:t>alteração no teste de panículo. Diante do</w:t>
      </w:r>
      <w:r w:rsidR="00193934">
        <w:rPr>
          <w:color w:val="000000"/>
        </w:rPr>
        <w:t xml:space="preserve"> histórico associado ao resultado do hemograma com o valor da PPT abaixo do valor de referência para a espécie, diagnosticou-se </w:t>
      </w:r>
      <w:r w:rsidR="00601089">
        <w:rPr>
          <w:color w:val="000000"/>
        </w:rPr>
        <w:t>FTIP</w:t>
      </w:r>
      <w:r>
        <w:rPr>
          <w:color w:val="000000"/>
        </w:rPr>
        <w:t xml:space="preserve">. </w:t>
      </w:r>
      <w:r w:rsidR="00193934">
        <w:rPr>
          <w:color w:val="000000"/>
        </w:rPr>
        <w:t>P</w:t>
      </w:r>
      <w:r w:rsidR="00F53054">
        <w:rPr>
          <w:color w:val="000000"/>
        </w:rPr>
        <w:t>ara correção dos níveis de níveis d</w:t>
      </w:r>
      <w:r w:rsidR="00975655">
        <w:rPr>
          <w:color w:val="000000"/>
        </w:rPr>
        <w:t xml:space="preserve">e </w:t>
      </w:r>
      <w:r w:rsidR="00F53054">
        <w:rPr>
          <w:color w:val="000000"/>
        </w:rPr>
        <w:t xml:space="preserve">PPT, </w:t>
      </w:r>
      <w:r>
        <w:rPr>
          <w:color w:val="000000"/>
        </w:rPr>
        <w:t>o animal foi submetido a transfusão de plasma</w:t>
      </w:r>
      <w:r w:rsidR="00F53054">
        <w:rPr>
          <w:color w:val="000000"/>
        </w:rPr>
        <w:t xml:space="preserve">. </w:t>
      </w:r>
      <w:r>
        <w:rPr>
          <w:color w:val="000000"/>
        </w:rPr>
        <w:t>Após esse procedimento, o nível de PPT aumentou significativamente, comprovando a eficácia da transfusão.</w:t>
      </w:r>
    </w:p>
    <w:p w14:paraId="3F048376" w14:textId="4F75ADA7" w:rsidR="008762EF" w:rsidRDefault="002377B4" w:rsidP="001B0E89">
      <w:pPr>
        <w:pStyle w:val="NormalWeb"/>
        <w:spacing w:before="0" w:beforeAutospacing="0" w:after="0" w:afterAutospacing="0" w:line="360" w:lineRule="auto"/>
        <w:jc w:val="both"/>
      </w:pPr>
      <w:r>
        <w:rPr>
          <w:b/>
          <w:bCs/>
          <w:color w:val="000000"/>
        </w:rPr>
        <w:t>Resultados e discussão:</w:t>
      </w:r>
      <w:r w:rsidR="00852C23">
        <w:rPr>
          <w:b/>
          <w:bCs/>
          <w:color w:val="000000"/>
        </w:rPr>
        <w:t xml:space="preserve"> </w:t>
      </w:r>
      <w:r w:rsidR="00852C23">
        <w:rPr>
          <w:color w:val="000000"/>
        </w:rPr>
        <w:t xml:space="preserve">De acordo com o </w:t>
      </w:r>
      <w:r>
        <w:rPr>
          <w:color w:val="000000"/>
        </w:rPr>
        <w:t>hemograma, foi identificado que o paciente apresentava PPT 5,0</w:t>
      </w:r>
      <w:r w:rsidR="0080509D">
        <w:rPr>
          <w:color w:val="000000"/>
        </w:rPr>
        <w:t>g/</w:t>
      </w:r>
      <w:proofErr w:type="spellStart"/>
      <w:r w:rsidR="0080509D">
        <w:rPr>
          <w:color w:val="000000"/>
        </w:rPr>
        <w:t>dL</w:t>
      </w:r>
      <w:proofErr w:type="spellEnd"/>
      <w:r>
        <w:rPr>
          <w:color w:val="000000"/>
        </w:rPr>
        <w:t xml:space="preserve">, que de acordo com Turquino </w:t>
      </w:r>
      <w:r w:rsidRPr="00F53054">
        <w:rPr>
          <w:color w:val="000000"/>
        </w:rPr>
        <w:t>et al.</w:t>
      </w:r>
      <w:r>
        <w:rPr>
          <w:color w:val="000000"/>
        </w:rPr>
        <w:t xml:space="preserve"> (2011), está abaixo do ideal para a espécie e é um indicativo de </w:t>
      </w:r>
      <w:r w:rsidR="00601089">
        <w:rPr>
          <w:color w:val="000000"/>
        </w:rPr>
        <w:t>FTIP</w:t>
      </w:r>
      <w:r>
        <w:rPr>
          <w:color w:val="000000"/>
        </w:rPr>
        <w:t>. Por isso, foi recomendad</w:t>
      </w:r>
      <w:r w:rsidR="00852C23">
        <w:rPr>
          <w:color w:val="000000"/>
        </w:rPr>
        <w:t>a</w:t>
      </w:r>
      <w:r>
        <w:rPr>
          <w:color w:val="000000"/>
        </w:rPr>
        <w:t xml:space="preserve"> a transfusão de plasma. Foi então realizado o teste de compatibilidade com o doador da mesma espécie e saudável, seguindo o proposto por Sousa (2012), que para que haja uma transfusão homóloga bem sucedida, é necessário um doador da mesma espécie, saudável e compat</w:t>
      </w:r>
      <w:r w:rsidR="006D7415">
        <w:rPr>
          <w:color w:val="000000"/>
        </w:rPr>
        <w:t xml:space="preserve">ível </w:t>
      </w:r>
      <w:r>
        <w:rPr>
          <w:color w:val="000000"/>
        </w:rPr>
        <w:t xml:space="preserve">com o receptor. Após confirmação do exame, o animal foi encaminhado </w:t>
      </w:r>
      <w:r w:rsidR="00852C23">
        <w:rPr>
          <w:color w:val="000000"/>
        </w:rPr>
        <w:t xml:space="preserve">e </w:t>
      </w:r>
      <w:r w:rsidR="00F53054">
        <w:rPr>
          <w:color w:val="000000"/>
        </w:rPr>
        <w:t xml:space="preserve">submetido </w:t>
      </w:r>
      <w:r w:rsidR="00852C23">
        <w:rPr>
          <w:color w:val="000000"/>
        </w:rPr>
        <w:t>à</w:t>
      </w:r>
      <w:r w:rsidR="00F53054">
        <w:rPr>
          <w:color w:val="000000"/>
        </w:rPr>
        <w:t xml:space="preserve"> transfusão.</w:t>
      </w:r>
      <w:r>
        <w:rPr>
          <w:color w:val="000000"/>
        </w:rPr>
        <w:t xml:space="preserve"> O procedimento foi realizado com auxílio da bomba de infusão calibrada com uma seringa de 20mL</w:t>
      </w:r>
      <w:r w:rsidR="00F15D99">
        <w:rPr>
          <w:color w:val="000000"/>
        </w:rPr>
        <w:t xml:space="preserve"> </w:t>
      </w:r>
      <w:r>
        <w:rPr>
          <w:color w:val="000000"/>
        </w:rPr>
        <w:t xml:space="preserve">conectada a um equipo </w:t>
      </w:r>
      <w:proofErr w:type="spellStart"/>
      <w:r>
        <w:rPr>
          <w:color w:val="000000"/>
        </w:rPr>
        <w:t>macrogotas</w:t>
      </w:r>
      <w:proofErr w:type="spellEnd"/>
      <w:r>
        <w:rPr>
          <w:color w:val="000000"/>
        </w:rPr>
        <w:t xml:space="preserve"> e cateter intravenoso periférico 24G na veia jugular, com taxa de infusão de 74mL/hora, utilizando o cálculo </w:t>
      </w:r>
      <w:r w:rsidR="00A27551">
        <w:rPr>
          <w:color w:val="000000"/>
        </w:rPr>
        <w:t>de 2</w:t>
      </w:r>
      <w:r>
        <w:rPr>
          <w:color w:val="000000"/>
        </w:rPr>
        <w:t xml:space="preserve">0mL/kg/h, </w:t>
      </w:r>
      <w:r w:rsidR="00A27551">
        <w:rPr>
          <w:color w:val="000000"/>
        </w:rPr>
        <w:t>utilizado</w:t>
      </w:r>
      <w:r>
        <w:rPr>
          <w:color w:val="000000"/>
        </w:rPr>
        <w:t xml:space="preserve"> por </w:t>
      </w:r>
      <w:proofErr w:type="spellStart"/>
      <w:r>
        <w:rPr>
          <w:color w:val="000000"/>
        </w:rPr>
        <w:t>Reichmann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Dearo</w:t>
      </w:r>
      <w:proofErr w:type="spellEnd"/>
      <w:r>
        <w:rPr>
          <w:color w:val="000000"/>
        </w:rPr>
        <w:t xml:space="preserve"> (2001). O animal ficou em decúbito lateral direito</w:t>
      </w:r>
      <w:r w:rsidR="00F15D99">
        <w:rPr>
          <w:color w:val="000000"/>
        </w:rPr>
        <w:t xml:space="preserve"> (</w:t>
      </w:r>
      <w:r w:rsidR="00735C12">
        <w:rPr>
          <w:color w:val="000000"/>
        </w:rPr>
        <w:t>Figura</w:t>
      </w:r>
      <w:r w:rsidR="00F15D99">
        <w:rPr>
          <w:color w:val="000000"/>
        </w:rPr>
        <w:t xml:space="preserve"> </w:t>
      </w:r>
      <w:r w:rsidR="004A7F74">
        <w:rPr>
          <w:color w:val="000000"/>
        </w:rPr>
        <w:t>1</w:t>
      </w:r>
      <w:r w:rsidR="00F15D99">
        <w:rPr>
          <w:color w:val="000000"/>
        </w:rPr>
        <w:t>)</w:t>
      </w:r>
      <w:r>
        <w:rPr>
          <w:color w:val="000000"/>
        </w:rPr>
        <w:t xml:space="preserve"> e recebeu apenas contenção física, seguindo o protocolo </w:t>
      </w:r>
      <w:r w:rsidR="007367A2">
        <w:rPr>
          <w:color w:val="000000"/>
        </w:rPr>
        <w:t>de</w:t>
      </w:r>
      <w:r>
        <w:rPr>
          <w:color w:val="000000"/>
        </w:rPr>
        <w:t xml:space="preserve"> S</w:t>
      </w:r>
      <w:r w:rsidR="008606B0">
        <w:rPr>
          <w:color w:val="000000"/>
        </w:rPr>
        <w:t>ousa</w:t>
      </w:r>
      <w:r>
        <w:rPr>
          <w:color w:val="000000"/>
        </w:rPr>
        <w:t xml:space="preserve"> (2012)</w:t>
      </w:r>
      <w:r w:rsidR="00852C23">
        <w:rPr>
          <w:color w:val="000000"/>
        </w:rPr>
        <w:t xml:space="preserve"> </w:t>
      </w:r>
      <w:r>
        <w:rPr>
          <w:color w:val="000000"/>
        </w:rPr>
        <w:t xml:space="preserve">e seus parâmetros foram avaliados a cada 15min de procedimento (Tabela 1), </w:t>
      </w:r>
      <w:r w:rsidR="006D7415">
        <w:rPr>
          <w:color w:val="000000"/>
        </w:rPr>
        <w:t>tendo</w:t>
      </w:r>
      <w:r>
        <w:rPr>
          <w:color w:val="000000"/>
        </w:rPr>
        <w:t xml:space="preserve"> maior atenção nos primeiros 30min, levando em consideração os riscos de reações adversas, proposto por </w:t>
      </w:r>
      <w:proofErr w:type="spellStart"/>
      <w:r>
        <w:rPr>
          <w:color w:val="000000"/>
        </w:rPr>
        <w:t>Reichmann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Dearo</w:t>
      </w:r>
      <w:proofErr w:type="spellEnd"/>
      <w:r>
        <w:rPr>
          <w:color w:val="000000"/>
        </w:rPr>
        <w:t xml:space="preserve"> (2001).</w:t>
      </w:r>
    </w:p>
    <w:p w14:paraId="54F6EA6B" w14:textId="3CA85B50" w:rsidR="00975655" w:rsidRDefault="001B0E89" w:rsidP="006002A9">
      <w:pPr>
        <w:pStyle w:val="NormalWeb"/>
        <w:spacing w:before="0" w:beforeAutospacing="0" w:after="0" w:afterAutospacing="0" w:line="360" w:lineRule="auto"/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F37FDF7" wp14:editId="15A3D1E2">
                <wp:simplePos x="0" y="0"/>
                <wp:positionH relativeFrom="column">
                  <wp:posOffset>1460500</wp:posOffset>
                </wp:positionH>
                <wp:positionV relativeFrom="paragraph">
                  <wp:posOffset>128672</wp:posOffset>
                </wp:positionV>
                <wp:extent cx="2704007" cy="1404620"/>
                <wp:effectExtent l="0" t="0" r="0" b="0"/>
                <wp:wrapNone/>
                <wp:docPr id="136249482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00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0AA58" w14:textId="27C33F5F" w:rsidR="00D02FD4" w:rsidRPr="00D02FD4" w:rsidRDefault="00735C12" w:rsidP="00F15D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Figura</w:t>
                            </w:r>
                            <w:r w:rsidR="00D02FD4" w:rsidRPr="00D02F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A7F7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  <w:r w:rsidR="00D02FD4" w:rsidRPr="00D02F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852C2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</w:t>
                            </w:r>
                            <w:r w:rsidR="00D02F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ransfusão de plasma</w:t>
                            </w:r>
                            <w:r w:rsidR="00852C2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</w:t>
                            </w:r>
                            <w:r w:rsidR="00852C2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ovino com FTIP</w:t>
                            </w:r>
                            <w:r w:rsidR="001939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(Fonte: CMCGA/IFPB)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37FDF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15pt;margin-top:10.15pt;width:212.9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" filled="f" stroked="f">
                <v:textbox style="mso-fit-shape-to-text:t">
                  <w:txbxContent>
                    <w:p w14:paraId="08F0AA58" w14:textId="27C33F5F" w:rsidR="00D02FD4" w:rsidRPr="00D02FD4" w:rsidRDefault="00735C12" w:rsidP="00F15D9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Figura</w:t>
                      </w:r>
                      <w:r w:rsidR="00D02FD4" w:rsidRPr="00D02F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4A7F7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</w:t>
                      </w:r>
                      <w:r w:rsidR="00D02FD4" w:rsidRPr="00D02F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: </w:t>
                      </w:r>
                      <w:r w:rsidR="00852C2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</w:t>
                      </w:r>
                      <w:r w:rsidR="00D02F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ransfusão de plasma</w:t>
                      </w:r>
                      <w:r w:rsidR="00852C2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no</w:t>
                      </w:r>
                      <w:r w:rsidR="00852C2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ovino com FTIP</w:t>
                      </w:r>
                      <w:r w:rsidR="0019393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(Fonte: CMCGA/IFPB)</w:t>
                      </w:r>
                    </w:p>
                  </w:txbxContent>
                </v:textbox>
              </v:shape>
            </w:pict>
          </mc:Fallback>
        </mc:AlternateContent>
      </w:r>
    </w:p>
    <w:p w14:paraId="2988410C" w14:textId="7E0AAE24" w:rsidR="00D642BF" w:rsidRDefault="001B0E89" w:rsidP="006002A9">
      <w:pPr>
        <w:pStyle w:val="NormalWeb"/>
        <w:spacing w:before="0" w:beforeAutospacing="0" w:after="0" w:afterAutospacing="0" w:line="360" w:lineRule="auto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11B813C8" wp14:editId="556F188E">
            <wp:simplePos x="0" y="0"/>
            <wp:positionH relativeFrom="column">
              <wp:posOffset>1574800</wp:posOffset>
            </wp:positionH>
            <wp:positionV relativeFrom="paragraph">
              <wp:posOffset>256540</wp:posOffset>
            </wp:positionV>
            <wp:extent cx="2588260" cy="1946910"/>
            <wp:effectExtent l="0" t="0" r="2540" b="0"/>
            <wp:wrapNone/>
            <wp:docPr id="1528571004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571004" name="Imagem 1528571004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8260" cy="1946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5825">
        <w:rPr>
          <w:noProof/>
        </w:rPr>
        <w:t xml:space="preserve"> </w:t>
      </w:r>
    </w:p>
    <w:p w14:paraId="74B8BE0C" w14:textId="4C694862" w:rsidR="001331FA" w:rsidRDefault="001331FA" w:rsidP="006002A9">
      <w:pPr>
        <w:pStyle w:val="NormalWeb"/>
        <w:spacing w:before="0" w:beforeAutospacing="0" w:after="0" w:afterAutospacing="0" w:line="360" w:lineRule="auto"/>
        <w:jc w:val="both"/>
      </w:pPr>
    </w:p>
    <w:p w14:paraId="1E437E2E" w14:textId="595D82A1" w:rsidR="000B4B6F" w:rsidRDefault="000B4B6F" w:rsidP="006002A9">
      <w:pPr>
        <w:pStyle w:val="NormalWeb"/>
        <w:spacing w:before="0" w:beforeAutospacing="0" w:after="0" w:afterAutospacing="0" w:line="360" w:lineRule="auto"/>
        <w:jc w:val="both"/>
      </w:pPr>
    </w:p>
    <w:p w14:paraId="48D5FB05" w14:textId="2F7867FB" w:rsidR="000B4B6F" w:rsidRDefault="000B4B6F" w:rsidP="006002A9">
      <w:pPr>
        <w:pStyle w:val="NormalWeb"/>
        <w:spacing w:before="0" w:beforeAutospacing="0" w:after="0" w:afterAutospacing="0" w:line="360" w:lineRule="auto"/>
        <w:jc w:val="both"/>
      </w:pPr>
    </w:p>
    <w:p w14:paraId="65B2C8F5" w14:textId="39DF9C2B" w:rsidR="000B4B6F" w:rsidRDefault="000B4B6F" w:rsidP="006002A9">
      <w:pPr>
        <w:pStyle w:val="NormalWeb"/>
        <w:spacing w:before="0" w:beforeAutospacing="0" w:after="0" w:afterAutospacing="0" w:line="360" w:lineRule="auto"/>
        <w:jc w:val="both"/>
      </w:pPr>
    </w:p>
    <w:p w14:paraId="733D1AB3" w14:textId="77777777" w:rsidR="00002A14" w:rsidRDefault="00002A14" w:rsidP="006002A9">
      <w:pPr>
        <w:pStyle w:val="NormalWeb"/>
        <w:spacing w:before="0" w:beforeAutospacing="0" w:after="0" w:afterAutospacing="0" w:line="360" w:lineRule="auto"/>
        <w:jc w:val="both"/>
      </w:pPr>
    </w:p>
    <w:p w14:paraId="4290667F" w14:textId="77777777" w:rsidR="00002A14" w:rsidRDefault="00002A14" w:rsidP="006002A9">
      <w:pPr>
        <w:pStyle w:val="NormalWeb"/>
        <w:spacing w:before="0" w:beforeAutospacing="0" w:after="0" w:afterAutospacing="0" w:line="360" w:lineRule="auto"/>
        <w:jc w:val="both"/>
      </w:pPr>
    </w:p>
    <w:p w14:paraId="48C5F513" w14:textId="77777777" w:rsidR="001B0E89" w:rsidRDefault="001B0E89" w:rsidP="006002A9">
      <w:pPr>
        <w:pStyle w:val="NormalWeb"/>
        <w:spacing w:before="0" w:beforeAutospacing="0" w:after="0" w:afterAutospacing="0" w:line="360" w:lineRule="auto"/>
        <w:jc w:val="both"/>
      </w:pPr>
    </w:p>
    <w:p w14:paraId="58E4EE34" w14:textId="77777777" w:rsidR="001B0E89" w:rsidRDefault="001B0E89" w:rsidP="006002A9">
      <w:pPr>
        <w:pStyle w:val="NormalWeb"/>
        <w:spacing w:before="0" w:beforeAutospacing="0" w:after="0" w:afterAutospacing="0" w:line="360" w:lineRule="auto"/>
        <w:jc w:val="both"/>
      </w:pPr>
    </w:p>
    <w:tbl>
      <w:tblPr>
        <w:tblStyle w:val="SimplesTabela2"/>
        <w:tblpPr w:leftFromText="141" w:rightFromText="141" w:vertAnchor="text" w:horzAnchor="margin" w:tblpY="422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1361"/>
        <w:gridCol w:w="1966"/>
        <w:gridCol w:w="2255"/>
        <w:gridCol w:w="1566"/>
      </w:tblGrid>
      <w:tr w:rsidR="001D6E83" w:rsidRPr="002377B4" w14:paraId="23DB4944" w14:textId="77777777" w:rsidTr="001B0E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none" w:sz="0" w:space="0" w:color="auto"/>
            </w:tcBorders>
            <w:hideMark/>
          </w:tcPr>
          <w:p w14:paraId="453768E3" w14:textId="77777777" w:rsidR="001D6E83" w:rsidRPr="002377B4" w:rsidRDefault="001D6E83" w:rsidP="001B0E8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Período</w:t>
            </w:r>
          </w:p>
        </w:tc>
        <w:tc>
          <w:tcPr>
            <w:tcW w:w="0" w:type="auto"/>
            <w:tcBorders>
              <w:bottom w:val="none" w:sz="0" w:space="0" w:color="auto"/>
            </w:tcBorders>
            <w:hideMark/>
          </w:tcPr>
          <w:p w14:paraId="79BF9E5C" w14:textId="77777777" w:rsidR="001D6E83" w:rsidRPr="002377B4" w:rsidRDefault="001D6E83" w:rsidP="001B0E89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Temperatura</w:t>
            </w:r>
          </w:p>
        </w:tc>
        <w:tc>
          <w:tcPr>
            <w:tcW w:w="0" w:type="auto"/>
            <w:tcBorders>
              <w:bottom w:val="none" w:sz="0" w:space="0" w:color="auto"/>
            </w:tcBorders>
            <w:hideMark/>
          </w:tcPr>
          <w:p w14:paraId="472B1DB7" w14:textId="77777777" w:rsidR="001D6E83" w:rsidRPr="002377B4" w:rsidRDefault="001D6E83" w:rsidP="001B0E89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Frequência cardíaca</w:t>
            </w:r>
          </w:p>
        </w:tc>
        <w:tc>
          <w:tcPr>
            <w:tcW w:w="0" w:type="auto"/>
            <w:tcBorders>
              <w:bottom w:val="none" w:sz="0" w:space="0" w:color="auto"/>
            </w:tcBorders>
            <w:hideMark/>
          </w:tcPr>
          <w:p w14:paraId="5C1FDDB4" w14:textId="77777777" w:rsidR="001D6E83" w:rsidRPr="002377B4" w:rsidRDefault="001D6E83" w:rsidP="001B0E89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Frequência respiratória</w:t>
            </w:r>
          </w:p>
        </w:tc>
        <w:tc>
          <w:tcPr>
            <w:tcW w:w="0" w:type="auto"/>
            <w:tcBorders>
              <w:bottom w:val="none" w:sz="0" w:space="0" w:color="auto"/>
            </w:tcBorders>
            <w:hideMark/>
          </w:tcPr>
          <w:p w14:paraId="4D8935A1" w14:textId="77777777" w:rsidR="001D6E83" w:rsidRPr="002377B4" w:rsidRDefault="001D6E83" w:rsidP="001B0E89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Pressão arterial</w:t>
            </w:r>
          </w:p>
        </w:tc>
      </w:tr>
      <w:tr w:rsidR="001D6E83" w:rsidRPr="002377B4" w14:paraId="7C27B02D" w14:textId="77777777" w:rsidTr="001B0E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bottom w:val="none" w:sz="0" w:space="0" w:color="auto"/>
            </w:tcBorders>
            <w:hideMark/>
          </w:tcPr>
          <w:p w14:paraId="2E967F22" w14:textId="77777777" w:rsidR="001D6E83" w:rsidRPr="002377B4" w:rsidRDefault="001D6E83" w:rsidP="001B0E8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Pré-transfusão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hideMark/>
          </w:tcPr>
          <w:p w14:paraId="5E98157D" w14:textId="77777777" w:rsidR="001D6E83" w:rsidRPr="002377B4" w:rsidRDefault="001D6E83" w:rsidP="001B0E8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39,2 ºC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hideMark/>
          </w:tcPr>
          <w:p w14:paraId="0B7D49F5" w14:textId="77777777" w:rsidR="001D6E83" w:rsidRPr="002377B4" w:rsidRDefault="001D6E83" w:rsidP="001B0E8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 bpm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hideMark/>
          </w:tcPr>
          <w:p w14:paraId="608B04E8" w14:textId="2F075233" w:rsidR="001D6E83" w:rsidRPr="002377B4" w:rsidRDefault="001D6E83" w:rsidP="001B0E8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32 </w:t>
            </w:r>
            <w:proofErr w:type="spellStart"/>
            <w:r w:rsidRPr="00237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 w:rsidR="001B0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  <w:r w:rsidRPr="00237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proofErr w:type="spellEnd"/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hideMark/>
          </w:tcPr>
          <w:p w14:paraId="50482E5E" w14:textId="77777777" w:rsidR="001D6E83" w:rsidRPr="002377B4" w:rsidRDefault="001D6E83" w:rsidP="001B0E8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 mmHg</w:t>
            </w:r>
          </w:p>
        </w:tc>
      </w:tr>
      <w:tr w:rsidR="001D6E83" w:rsidRPr="002377B4" w14:paraId="27D5657B" w14:textId="77777777" w:rsidTr="001B0E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99E9AFF" w14:textId="77777777" w:rsidR="001D6E83" w:rsidRPr="002377B4" w:rsidRDefault="001D6E83" w:rsidP="001B0E8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min</w:t>
            </w:r>
          </w:p>
        </w:tc>
        <w:tc>
          <w:tcPr>
            <w:tcW w:w="0" w:type="auto"/>
            <w:hideMark/>
          </w:tcPr>
          <w:p w14:paraId="74ACEACC" w14:textId="77777777" w:rsidR="001D6E83" w:rsidRPr="002377B4" w:rsidRDefault="001D6E83" w:rsidP="001B0E8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38,2 ºC</w:t>
            </w:r>
          </w:p>
        </w:tc>
        <w:tc>
          <w:tcPr>
            <w:tcW w:w="0" w:type="auto"/>
            <w:hideMark/>
          </w:tcPr>
          <w:p w14:paraId="28B87CDC" w14:textId="77777777" w:rsidR="001D6E83" w:rsidRPr="002377B4" w:rsidRDefault="001D6E83" w:rsidP="001B0E8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 bpm</w:t>
            </w:r>
          </w:p>
        </w:tc>
        <w:tc>
          <w:tcPr>
            <w:tcW w:w="0" w:type="auto"/>
            <w:hideMark/>
          </w:tcPr>
          <w:p w14:paraId="489ADB5D" w14:textId="7BDDEE99" w:rsidR="001D6E83" w:rsidRPr="002377B4" w:rsidRDefault="001D6E83" w:rsidP="001B0E8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28 </w:t>
            </w:r>
            <w:proofErr w:type="spellStart"/>
            <w:r w:rsidRPr="00237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 w:rsidR="001B0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  <w:r w:rsidRPr="00237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proofErr w:type="spellEnd"/>
          </w:p>
        </w:tc>
        <w:tc>
          <w:tcPr>
            <w:tcW w:w="0" w:type="auto"/>
            <w:hideMark/>
          </w:tcPr>
          <w:p w14:paraId="77DE57A6" w14:textId="77777777" w:rsidR="001D6E83" w:rsidRPr="002377B4" w:rsidRDefault="001D6E83" w:rsidP="001B0E8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 mmHg</w:t>
            </w:r>
          </w:p>
        </w:tc>
      </w:tr>
      <w:tr w:rsidR="001D6E83" w:rsidRPr="002377B4" w14:paraId="35270D2E" w14:textId="77777777" w:rsidTr="001B0E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bottom w:val="none" w:sz="0" w:space="0" w:color="auto"/>
            </w:tcBorders>
            <w:hideMark/>
          </w:tcPr>
          <w:p w14:paraId="40A2E1FF" w14:textId="77777777" w:rsidR="001D6E83" w:rsidRPr="002377B4" w:rsidRDefault="001D6E83" w:rsidP="001B0E8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min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hideMark/>
          </w:tcPr>
          <w:p w14:paraId="43C4C3F6" w14:textId="77777777" w:rsidR="001D6E83" w:rsidRPr="002377B4" w:rsidRDefault="001D6E83" w:rsidP="001B0E8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38,7 ºC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hideMark/>
          </w:tcPr>
          <w:p w14:paraId="6E9E836A" w14:textId="77777777" w:rsidR="001D6E83" w:rsidRPr="002377B4" w:rsidRDefault="001D6E83" w:rsidP="001B0E8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 bpm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hideMark/>
          </w:tcPr>
          <w:p w14:paraId="52246B8C" w14:textId="75CC8540" w:rsidR="001D6E83" w:rsidRPr="002377B4" w:rsidRDefault="001D6E83" w:rsidP="001B0E8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28 </w:t>
            </w:r>
            <w:proofErr w:type="spellStart"/>
            <w:r w:rsidRPr="00237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 w:rsidR="001B0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  <w:r w:rsidRPr="00237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proofErr w:type="spellEnd"/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hideMark/>
          </w:tcPr>
          <w:p w14:paraId="5A3EC561" w14:textId="77777777" w:rsidR="001D6E83" w:rsidRPr="002377B4" w:rsidRDefault="001D6E83" w:rsidP="001B0E8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 mmHg</w:t>
            </w:r>
          </w:p>
        </w:tc>
      </w:tr>
      <w:tr w:rsidR="001D6E83" w:rsidRPr="002377B4" w14:paraId="517C91F1" w14:textId="77777777" w:rsidTr="001B0E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631699D" w14:textId="77777777" w:rsidR="001D6E83" w:rsidRPr="002377B4" w:rsidRDefault="001D6E83" w:rsidP="001B0E8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min</w:t>
            </w:r>
          </w:p>
        </w:tc>
        <w:tc>
          <w:tcPr>
            <w:tcW w:w="0" w:type="auto"/>
            <w:hideMark/>
          </w:tcPr>
          <w:p w14:paraId="20AD85F4" w14:textId="77777777" w:rsidR="001D6E83" w:rsidRPr="002377B4" w:rsidRDefault="001D6E83" w:rsidP="001B0E8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38,9 ºC</w:t>
            </w:r>
          </w:p>
        </w:tc>
        <w:tc>
          <w:tcPr>
            <w:tcW w:w="0" w:type="auto"/>
            <w:hideMark/>
          </w:tcPr>
          <w:p w14:paraId="3BF893EB" w14:textId="77777777" w:rsidR="001D6E83" w:rsidRPr="002377B4" w:rsidRDefault="001D6E83" w:rsidP="001B0E8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 bpm</w:t>
            </w:r>
          </w:p>
        </w:tc>
        <w:tc>
          <w:tcPr>
            <w:tcW w:w="0" w:type="auto"/>
            <w:hideMark/>
          </w:tcPr>
          <w:p w14:paraId="4A4F73A4" w14:textId="01913257" w:rsidR="001D6E83" w:rsidRPr="002377B4" w:rsidRDefault="001D6E83" w:rsidP="001B0E8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28 </w:t>
            </w:r>
            <w:proofErr w:type="spellStart"/>
            <w:r w:rsidRPr="00237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 w:rsidR="001B0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  <w:r w:rsidRPr="00237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proofErr w:type="spellEnd"/>
          </w:p>
        </w:tc>
        <w:tc>
          <w:tcPr>
            <w:tcW w:w="0" w:type="auto"/>
            <w:hideMark/>
          </w:tcPr>
          <w:p w14:paraId="6514292D" w14:textId="77777777" w:rsidR="001D6E83" w:rsidRPr="002377B4" w:rsidRDefault="001D6E83" w:rsidP="001B0E8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 mmHg</w:t>
            </w:r>
          </w:p>
        </w:tc>
      </w:tr>
      <w:tr w:rsidR="001D6E83" w:rsidRPr="002377B4" w14:paraId="3E162CB8" w14:textId="77777777" w:rsidTr="001B0E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bottom w:val="none" w:sz="0" w:space="0" w:color="auto"/>
            </w:tcBorders>
            <w:hideMark/>
          </w:tcPr>
          <w:p w14:paraId="32F7A84A" w14:textId="77777777" w:rsidR="001D6E83" w:rsidRPr="002377B4" w:rsidRDefault="001D6E83" w:rsidP="001B0E8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min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hideMark/>
          </w:tcPr>
          <w:p w14:paraId="61FFDB46" w14:textId="77777777" w:rsidR="001D6E83" w:rsidRPr="002377B4" w:rsidRDefault="001D6E83" w:rsidP="001B0E8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38,4 ºC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hideMark/>
          </w:tcPr>
          <w:p w14:paraId="2F8BF5B5" w14:textId="77777777" w:rsidR="001D6E83" w:rsidRPr="002377B4" w:rsidRDefault="001D6E83" w:rsidP="001B0E8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 bpm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hideMark/>
          </w:tcPr>
          <w:p w14:paraId="275DDC19" w14:textId="00030693" w:rsidR="001D6E83" w:rsidRPr="002377B4" w:rsidRDefault="001D6E83" w:rsidP="001B0E8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28 </w:t>
            </w:r>
            <w:proofErr w:type="spellStart"/>
            <w:r w:rsidRPr="00237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 w:rsidR="001B0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  <w:r w:rsidRPr="00237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proofErr w:type="spellEnd"/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hideMark/>
          </w:tcPr>
          <w:p w14:paraId="56D17F86" w14:textId="77777777" w:rsidR="001D6E83" w:rsidRPr="002377B4" w:rsidRDefault="001D6E83" w:rsidP="001B0E8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 mmHg</w:t>
            </w:r>
          </w:p>
        </w:tc>
      </w:tr>
    </w:tbl>
    <w:p w14:paraId="2C509F2C" w14:textId="1F30A157" w:rsidR="00002A14" w:rsidRDefault="001B0E89" w:rsidP="006002A9">
      <w:pPr>
        <w:pStyle w:val="NormalWeb"/>
        <w:spacing w:before="0" w:beforeAutospacing="0" w:after="0" w:afterAutospacing="0" w:line="360" w:lineRule="auto"/>
        <w:jc w:val="both"/>
      </w:pPr>
      <w:r w:rsidRPr="001B0E8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483C5F" wp14:editId="718B4E36">
                <wp:simplePos x="0" y="0"/>
                <wp:positionH relativeFrom="margin">
                  <wp:posOffset>-328930</wp:posOffset>
                </wp:positionH>
                <wp:positionV relativeFrom="margin">
                  <wp:posOffset>-114155</wp:posOffset>
                </wp:positionV>
                <wp:extent cx="6210300" cy="457200"/>
                <wp:effectExtent l="0" t="0" r="0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29A81" w14:textId="4BBE3FB5" w:rsidR="00D642BF" w:rsidRDefault="00D642BF" w:rsidP="00D642BF">
                            <w:pPr>
                              <w:pStyle w:val="NormalWeb"/>
                              <w:spacing w:before="240" w:beforeAutospacing="0" w:after="24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Tabela 1: Controle dos parâmetros clínicos do paciente submetido </w:t>
                            </w:r>
                            <w:r w:rsidR="00735C12">
                              <w:rPr>
                                <w:color w:val="000000"/>
                                <w:sz w:val="20"/>
                                <w:szCs w:val="20"/>
                              </w:rPr>
                              <w:t>à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transfusão de plasma</w:t>
                            </w:r>
                            <w:r w:rsidR="00F12BA8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F12BA8">
                              <w:rPr>
                                <w:sz w:val="20"/>
                                <w:szCs w:val="20"/>
                              </w:rPr>
                              <w:t>Fonte: CMCGA/IFPB)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83C5F" id="_x0000_s1027" type="#_x0000_t202" style="position:absolute;left:0;text-align:left;margin-left:-25.9pt;margin-top:-9pt;width:489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" filled="f" stroked="f">
                <v:textbox>
                  <w:txbxContent>
                    <w:p w14:paraId="54629A81" w14:textId="4BBE3FB5" w:rsidR="00D642BF" w:rsidRDefault="00D642BF" w:rsidP="00D642BF">
                      <w:pPr>
                        <w:pStyle w:val="NormalWeb"/>
                        <w:spacing w:before="240" w:beforeAutospacing="0" w:after="240" w:afterAutospacing="0"/>
                        <w:jc w:val="center"/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Tabela 1: Controle dos parâmetros clínicos do paciente submetido </w:t>
                      </w:r>
                      <w:r w:rsidR="00735C12">
                        <w:rPr>
                          <w:color w:val="000000"/>
                          <w:sz w:val="20"/>
                          <w:szCs w:val="20"/>
                        </w:rPr>
                        <w:t>à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transfusão de plasma</w:t>
                      </w:r>
                      <w:r w:rsidR="00F12BA8">
                        <w:rPr>
                          <w:color w:val="000000"/>
                          <w:sz w:val="20"/>
                          <w:szCs w:val="20"/>
                        </w:rPr>
                        <w:t xml:space="preserve"> (</w:t>
                      </w:r>
                      <w:r w:rsidR="00F12BA8">
                        <w:rPr>
                          <w:sz w:val="20"/>
                          <w:szCs w:val="20"/>
                        </w:rPr>
                        <w:t>Fonte: CMCGA/IFPB)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BFE525F" w14:textId="77777777" w:rsidR="001B0E89" w:rsidRDefault="001B0E89" w:rsidP="001B0E89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</w:p>
    <w:p w14:paraId="3E86E233" w14:textId="08445399" w:rsidR="001D6E83" w:rsidRPr="001B0E89" w:rsidRDefault="00601089" w:rsidP="001B0E89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 w:rsidRPr="001B0E89">
        <w:rPr>
          <w:color w:val="000000"/>
        </w:rPr>
        <w:t>Após 24h</w:t>
      </w:r>
      <w:r w:rsidR="000E7EC4" w:rsidRPr="001B0E89">
        <w:rPr>
          <w:color w:val="000000"/>
        </w:rPr>
        <w:t xml:space="preserve"> da tran</w:t>
      </w:r>
      <w:r w:rsidR="001B0E89">
        <w:rPr>
          <w:color w:val="000000"/>
        </w:rPr>
        <w:t>s</w:t>
      </w:r>
      <w:r w:rsidR="000E7EC4" w:rsidRPr="001B0E89">
        <w:rPr>
          <w:color w:val="000000"/>
        </w:rPr>
        <w:t>fusão</w:t>
      </w:r>
      <w:r w:rsidRPr="001B0E89">
        <w:rPr>
          <w:color w:val="000000"/>
        </w:rPr>
        <w:t>, os níveis de PPT</w:t>
      </w:r>
      <w:r w:rsidR="0080509D" w:rsidRPr="001B0E89">
        <w:rPr>
          <w:color w:val="000000"/>
        </w:rPr>
        <w:t xml:space="preserve"> </w:t>
      </w:r>
      <w:r w:rsidR="000E7EC4" w:rsidRPr="001B0E89">
        <w:rPr>
          <w:color w:val="000000"/>
        </w:rPr>
        <w:t xml:space="preserve">foram mensurados </w:t>
      </w:r>
      <w:r w:rsidR="0080509D" w:rsidRPr="001B0E89">
        <w:rPr>
          <w:color w:val="000000"/>
        </w:rPr>
        <w:t>e confirmado um</w:t>
      </w:r>
      <w:r w:rsidR="00D642BF" w:rsidRPr="001B0E89">
        <w:rPr>
          <w:color w:val="000000"/>
        </w:rPr>
        <w:t xml:space="preserve"> aument</w:t>
      </w:r>
      <w:r w:rsidR="0080509D" w:rsidRPr="001B0E89">
        <w:rPr>
          <w:color w:val="000000"/>
        </w:rPr>
        <w:t>o</w:t>
      </w:r>
      <w:r w:rsidR="00D642BF" w:rsidRPr="001B0E89">
        <w:rPr>
          <w:color w:val="000000"/>
        </w:rPr>
        <w:t xml:space="preserve"> para 6,0</w:t>
      </w:r>
      <w:r w:rsidR="0080509D" w:rsidRPr="001B0E89">
        <w:rPr>
          <w:color w:val="000000"/>
        </w:rPr>
        <w:t>g/dL</w:t>
      </w:r>
      <w:r w:rsidR="00D642BF" w:rsidRPr="001B0E89">
        <w:rPr>
          <w:color w:val="000000"/>
        </w:rPr>
        <w:t>, comprovando eficácia da plasmaterapia, assim como também foi relatado por Barbosa et al</w:t>
      </w:r>
      <w:r w:rsidR="000E7EC4" w:rsidRPr="001B0E89">
        <w:rPr>
          <w:color w:val="000000"/>
        </w:rPr>
        <w:t xml:space="preserve">. </w:t>
      </w:r>
      <w:r w:rsidR="00D642BF" w:rsidRPr="001B0E89">
        <w:rPr>
          <w:color w:val="000000"/>
        </w:rPr>
        <w:t xml:space="preserve">(2015), quando obteve sucesso realizando o tratamento em bezerros com </w:t>
      </w:r>
      <w:r w:rsidRPr="001B0E89">
        <w:rPr>
          <w:color w:val="000000"/>
        </w:rPr>
        <w:t>FTIP</w:t>
      </w:r>
      <w:r w:rsidR="00D642BF" w:rsidRPr="001B0E89">
        <w:rPr>
          <w:color w:val="000000"/>
        </w:rPr>
        <w:t>.</w:t>
      </w:r>
    </w:p>
    <w:p w14:paraId="7153974C" w14:textId="2FD4FBA0" w:rsidR="001D6E83" w:rsidRPr="001B0E89" w:rsidRDefault="00002A14" w:rsidP="001B0E89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1B0E89">
        <w:rPr>
          <w:b/>
          <w:bCs/>
          <w:color w:val="000000"/>
        </w:rPr>
        <w:t>C</w:t>
      </w:r>
      <w:r w:rsidR="00D642BF" w:rsidRPr="001B0E89">
        <w:rPr>
          <w:b/>
          <w:bCs/>
          <w:color w:val="000000"/>
        </w:rPr>
        <w:t>onclusão</w:t>
      </w:r>
      <w:r w:rsidR="00D642BF" w:rsidRPr="001B0E89">
        <w:rPr>
          <w:color w:val="000000"/>
        </w:rPr>
        <w:t>: Apesar d</w:t>
      </w:r>
      <w:r w:rsidR="004B2996" w:rsidRPr="001B0E89">
        <w:rPr>
          <w:color w:val="000000"/>
        </w:rPr>
        <w:t>os</w:t>
      </w:r>
      <w:r w:rsidR="0001430B" w:rsidRPr="001B0E89">
        <w:rPr>
          <w:color w:val="000000"/>
        </w:rPr>
        <w:t xml:space="preserve"> </w:t>
      </w:r>
      <w:r w:rsidR="00D642BF" w:rsidRPr="001B0E89">
        <w:rPr>
          <w:color w:val="000000"/>
        </w:rPr>
        <w:t>estudos</w:t>
      </w:r>
      <w:r w:rsidR="0001430B" w:rsidRPr="001B0E89">
        <w:rPr>
          <w:color w:val="000000"/>
        </w:rPr>
        <w:t xml:space="preserve"> sobre a técnica </w:t>
      </w:r>
      <w:r w:rsidR="004B2996" w:rsidRPr="001B0E89">
        <w:rPr>
          <w:color w:val="000000"/>
        </w:rPr>
        <w:t>e sua eficácia</w:t>
      </w:r>
      <w:r w:rsidRPr="001B0E89">
        <w:rPr>
          <w:color w:val="000000"/>
        </w:rPr>
        <w:t xml:space="preserve"> serem escassos</w:t>
      </w:r>
      <w:r w:rsidR="00D642BF" w:rsidRPr="001B0E89">
        <w:rPr>
          <w:color w:val="000000"/>
        </w:rPr>
        <w:t>, a transfusão de plasma</w:t>
      </w:r>
      <w:r w:rsidR="0001430B" w:rsidRPr="001B0E89">
        <w:rPr>
          <w:color w:val="000000"/>
        </w:rPr>
        <w:t xml:space="preserve"> utilizando bomba de infusão apresentou</w:t>
      </w:r>
      <w:r w:rsidR="00D642BF" w:rsidRPr="001B0E89">
        <w:rPr>
          <w:color w:val="000000"/>
        </w:rPr>
        <w:t xml:space="preserve"> resultados i</w:t>
      </w:r>
      <w:r w:rsidR="00601089" w:rsidRPr="001B0E89">
        <w:rPr>
          <w:color w:val="000000"/>
        </w:rPr>
        <w:t>mportantes</w:t>
      </w:r>
      <w:r w:rsidR="00D642BF" w:rsidRPr="001B0E89">
        <w:rPr>
          <w:color w:val="000000"/>
        </w:rPr>
        <w:t xml:space="preserve"> para a recuperação do </w:t>
      </w:r>
      <w:r w:rsidR="0001430B" w:rsidRPr="001B0E89">
        <w:rPr>
          <w:color w:val="000000"/>
        </w:rPr>
        <w:t>ovino</w:t>
      </w:r>
      <w:r w:rsidR="00601089" w:rsidRPr="001B0E89">
        <w:rPr>
          <w:color w:val="000000"/>
        </w:rPr>
        <w:t xml:space="preserve"> com FTIP</w:t>
      </w:r>
      <w:r w:rsidR="004B2996" w:rsidRPr="001B0E89">
        <w:rPr>
          <w:color w:val="000000"/>
        </w:rPr>
        <w:t xml:space="preserve">, sendo de baixo custo, segura, precisa e de </w:t>
      </w:r>
      <w:r w:rsidR="00735C12" w:rsidRPr="001B0E89">
        <w:rPr>
          <w:color w:val="000000"/>
        </w:rPr>
        <w:t>prática</w:t>
      </w:r>
      <w:r w:rsidR="004B2996" w:rsidRPr="001B0E89">
        <w:rPr>
          <w:color w:val="000000"/>
        </w:rPr>
        <w:t xml:space="preserve"> </w:t>
      </w:r>
      <w:r w:rsidR="00735C12" w:rsidRPr="001B0E89">
        <w:rPr>
          <w:color w:val="000000"/>
        </w:rPr>
        <w:t>utilização</w:t>
      </w:r>
      <w:r w:rsidR="004B2996" w:rsidRPr="001B0E89">
        <w:rPr>
          <w:color w:val="000000"/>
        </w:rPr>
        <w:t xml:space="preserve"> na rotina clínica </w:t>
      </w:r>
      <w:proofErr w:type="spellStart"/>
      <w:r w:rsidR="004B2996" w:rsidRPr="001B0E89">
        <w:rPr>
          <w:color w:val="000000"/>
        </w:rPr>
        <w:t>buiátrica</w:t>
      </w:r>
      <w:proofErr w:type="spellEnd"/>
      <w:r w:rsidR="004B2996" w:rsidRPr="001B0E89">
        <w:rPr>
          <w:color w:val="000000"/>
        </w:rPr>
        <w:t xml:space="preserve">. </w:t>
      </w:r>
      <w:r w:rsidR="00833899" w:rsidRPr="001B0E89">
        <w:rPr>
          <w:color w:val="000000"/>
        </w:rPr>
        <w:t xml:space="preserve"> </w:t>
      </w:r>
    </w:p>
    <w:p w14:paraId="553E9C88" w14:textId="77777777" w:rsidR="001B0E89" w:rsidRDefault="001B0E89" w:rsidP="001B0E8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18C75BE" w14:textId="3722A28B" w:rsidR="001D6E83" w:rsidRPr="001B0E89" w:rsidRDefault="00D642BF" w:rsidP="001B0E8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B0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Referências Bibliográficas: </w:t>
      </w:r>
    </w:p>
    <w:p w14:paraId="44470466" w14:textId="2FC066BB" w:rsidR="00391646" w:rsidRDefault="00391646" w:rsidP="000E7E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16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ARROYO, L.G.; SEARS, W.; GOMEZ, D.E Plasma </w:t>
      </w:r>
      <w:proofErr w:type="spellStart"/>
      <w:r w:rsidRPr="00391646">
        <w:rPr>
          <w:rFonts w:ascii="Times New Roman" w:eastAsia="Times New Roman" w:hAnsi="Times New Roman" w:cs="Times New Roman"/>
          <w:color w:val="000000"/>
          <w:sz w:val="24"/>
          <w:szCs w:val="24"/>
        </w:rPr>
        <w:t>transfusions</w:t>
      </w:r>
      <w:proofErr w:type="spellEnd"/>
      <w:r w:rsidRPr="003916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391646">
        <w:rPr>
          <w:rFonts w:ascii="Times New Roman" w:eastAsia="Times New Roman" w:hAnsi="Times New Roman" w:cs="Times New Roman"/>
          <w:color w:val="000000"/>
          <w:sz w:val="24"/>
          <w:szCs w:val="24"/>
        </w:rPr>
        <w:t>horses</w:t>
      </w:r>
      <w:proofErr w:type="spellEnd"/>
      <w:r w:rsidRPr="003916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1646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3916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1646">
        <w:rPr>
          <w:rFonts w:ascii="Times New Roman" w:eastAsia="Times New Roman" w:hAnsi="Times New Roman" w:cs="Times New Roman"/>
          <w:color w:val="000000"/>
          <w:sz w:val="24"/>
          <w:szCs w:val="24"/>
        </w:rPr>
        <w:t>typhlocolits</w:t>
      </w:r>
      <w:proofErr w:type="spellEnd"/>
      <w:r w:rsidRPr="0039164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391646">
        <w:rPr>
          <w:rFonts w:ascii="Times New Roman" w:eastAsia="Times New Roman" w:hAnsi="Times New Roman" w:cs="Times New Roman"/>
          <w:color w:val="000000"/>
          <w:sz w:val="24"/>
          <w:szCs w:val="24"/>
        </w:rPr>
        <w:t>colitis</w:t>
      </w:r>
      <w:proofErr w:type="spellEnd"/>
      <w:r w:rsidRPr="003916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916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Can</w:t>
      </w:r>
      <w:proofErr w:type="spellEnd"/>
      <w:r w:rsidRPr="003916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916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Vet</w:t>
      </w:r>
      <w:proofErr w:type="spellEnd"/>
      <w:r w:rsidRPr="003916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916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Journal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916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v.60, p. 193-196, 2019.</w:t>
      </w:r>
    </w:p>
    <w:p w14:paraId="49DB3676" w14:textId="77777777" w:rsidR="00391646" w:rsidRDefault="00391646" w:rsidP="000E7E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23B640" w14:textId="484C7C1D" w:rsidR="00D642BF" w:rsidRDefault="00D642BF" w:rsidP="000E7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42BF">
        <w:rPr>
          <w:rFonts w:ascii="Times New Roman" w:eastAsia="Times New Roman" w:hAnsi="Times New Roman" w:cs="Times New Roman"/>
          <w:color w:val="000000"/>
          <w:sz w:val="24"/>
          <w:szCs w:val="24"/>
        </w:rPr>
        <w:t>BARBOSA, B. S.</w:t>
      </w:r>
      <w:r w:rsidR="000E7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al. </w:t>
      </w:r>
      <w:r w:rsidRPr="00D642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Transfusão de plasma fresco como tratamento para falha de transferência de imunidade passiva.</w:t>
      </w:r>
      <w:r w:rsidRPr="00D64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São Paulo: Biológico, Suplemento 2, v.77, 2015. p.1-226.</w:t>
      </w:r>
    </w:p>
    <w:p w14:paraId="1CE6D1D7" w14:textId="77777777" w:rsidR="00A85825" w:rsidRDefault="00A85825" w:rsidP="000E7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DEE08A" w14:textId="77777777" w:rsidR="00391646" w:rsidRDefault="00391646" w:rsidP="000E7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646">
        <w:rPr>
          <w:rFonts w:ascii="Times New Roman" w:eastAsia="Times New Roman" w:hAnsi="Times New Roman" w:cs="Times New Roman"/>
          <w:sz w:val="24"/>
          <w:szCs w:val="24"/>
        </w:rPr>
        <w:t xml:space="preserve">BATMAZ, H.; KAÇAR, Y.; TOPAL, O.; MECİTOĞLU, Z.; GÜMÜŞSOY, K. S.; KAYA, F. </w:t>
      </w:r>
      <w:proofErr w:type="spellStart"/>
      <w:r w:rsidRPr="00391646">
        <w:rPr>
          <w:rFonts w:ascii="Times New Roman" w:eastAsia="Times New Roman" w:hAnsi="Times New Roman" w:cs="Times New Roman"/>
          <w:sz w:val="24"/>
          <w:szCs w:val="24"/>
        </w:rPr>
        <w:t>Evaluation</w:t>
      </w:r>
      <w:proofErr w:type="spellEnd"/>
      <w:r w:rsidRPr="003916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1646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391646">
        <w:rPr>
          <w:rFonts w:ascii="Times New Roman" w:eastAsia="Times New Roman" w:hAnsi="Times New Roman" w:cs="Times New Roman"/>
          <w:sz w:val="24"/>
          <w:szCs w:val="24"/>
        </w:rPr>
        <w:t xml:space="preserve"> passive </w:t>
      </w:r>
      <w:proofErr w:type="spellStart"/>
      <w:r w:rsidRPr="00391646">
        <w:rPr>
          <w:rFonts w:ascii="Times New Roman" w:eastAsia="Times New Roman" w:hAnsi="Times New Roman" w:cs="Times New Roman"/>
          <w:sz w:val="24"/>
          <w:szCs w:val="24"/>
        </w:rPr>
        <w:t>transfer</w:t>
      </w:r>
      <w:proofErr w:type="spellEnd"/>
      <w:r w:rsidRPr="00391646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391646">
        <w:rPr>
          <w:rFonts w:ascii="Times New Roman" w:eastAsia="Times New Roman" w:hAnsi="Times New Roman" w:cs="Times New Roman"/>
          <w:sz w:val="24"/>
          <w:szCs w:val="24"/>
        </w:rPr>
        <w:t>goat</w:t>
      </w:r>
      <w:proofErr w:type="spellEnd"/>
      <w:r w:rsidRPr="00391646">
        <w:rPr>
          <w:rFonts w:ascii="Times New Roman" w:eastAsia="Times New Roman" w:hAnsi="Times New Roman" w:cs="Times New Roman"/>
          <w:sz w:val="24"/>
          <w:szCs w:val="24"/>
        </w:rPr>
        <w:t xml:space="preserve"> kids </w:t>
      </w:r>
      <w:proofErr w:type="spellStart"/>
      <w:r w:rsidRPr="00391646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 w:rsidRPr="00391646">
        <w:rPr>
          <w:rFonts w:ascii="Times New Roman" w:eastAsia="Times New Roman" w:hAnsi="Times New Roman" w:cs="Times New Roman"/>
          <w:sz w:val="24"/>
          <w:szCs w:val="24"/>
        </w:rPr>
        <w:t xml:space="preserve"> Brix </w:t>
      </w:r>
      <w:proofErr w:type="spellStart"/>
      <w:r w:rsidRPr="00391646">
        <w:rPr>
          <w:rFonts w:ascii="Times New Roman" w:eastAsia="Times New Roman" w:hAnsi="Times New Roman" w:cs="Times New Roman"/>
          <w:sz w:val="24"/>
          <w:szCs w:val="24"/>
        </w:rPr>
        <w:t>refractometer</w:t>
      </w:r>
      <w:proofErr w:type="spellEnd"/>
      <w:r w:rsidRPr="003916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1646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3916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1646">
        <w:rPr>
          <w:rFonts w:ascii="Times New Roman" w:eastAsia="Times New Roman" w:hAnsi="Times New Roman" w:cs="Times New Roman"/>
          <w:sz w:val="24"/>
          <w:szCs w:val="24"/>
        </w:rPr>
        <w:t>comparison</w:t>
      </w:r>
      <w:proofErr w:type="spellEnd"/>
      <w:r w:rsidRPr="003916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1646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 w:rsidRPr="003916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1646">
        <w:rPr>
          <w:rFonts w:ascii="Times New Roman" w:eastAsia="Times New Roman" w:hAnsi="Times New Roman" w:cs="Times New Roman"/>
          <w:sz w:val="24"/>
          <w:szCs w:val="24"/>
        </w:rPr>
        <w:t>other</w:t>
      </w:r>
      <w:proofErr w:type="spellEnd"/>
      <w:r w:rsidRPr="003916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1646">
        <w:rPr>
          <w:rFonts w:ascii="Times New Roman" w:eastAsia="Times New Roman" w:hAnsi="Times New Roman" w:cs="Times New Roman"/>
          <w:sz w:val="24"/>
          <w:szCs w:val="24"/>
        </w:rPr>
        <w:t>semiquantitative</w:t>
      </w:r>
      <w:proofErr w:type="spellEnd"/>
      <w:r w:rsidRPr="003916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1646">
        <w:rPr>
          <w:rFonts w:ascii="Times New Roman" w:eastAsia="Times New Roman" w:hAnsi="Times New Roman" w:cs="Times New Roman"/>
          <w:sz w:val="24"/>
          <w:szCs w:val="24"/>
        </w:rPr>
        <w:t>tests</w:t>
      </w:r>
      <w:proofErr w:type="spellEnd"/>
      <w:r w:rsidRPr="0039164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91646">
        <w:rPr>
          <w:rFonts w:ascii="Times New Roman" w:eastAsia="Times New Roman" w:hAnsi="Times New Roman" w:cs="Times New Roman"/>
          <w:b/>
          <w:bCs/>
          <w:sz w:val="24"/>
          <w:szCs w:val="24"/>
        </w:rPr>
        <w:t>Turkish</w:t>
      </w:r>
      <w:proofErr w:type="spellEnd"/>
      <w:r w:rsidRPr="003916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1646">
        <w:rPr>
          <w:rFonts w:ascii="Times New Roman" w:eastAsia="Times New Roman" w:hAnsi="Times New Roman" w:cs="Times New Roman"/>
          <w:b/>
          <w:bCs/>
          <w:sz w:val="24"/>
          <w:szCs w:val="24"/>
        </w:rPr>
        <w:t>Journal</w:t>
      </w:r>
      <w:proofErr w:type="spellEnd"/>
      <w:r w:rsidRPr="003916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1646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3916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1646">
        <w:rPr>
          <w:rFonts w:ascii="Times New Roman" w:eastAsia="Times New Roman" w:hAnsi="Times New Roman" w:cs="Times New Roman"/>
          <w:b/>
          <w:bCs/>
          <w:sz w:val="24"/>
          <w:szCs w:val="24"/>
        </w:rPr>
        <w:t>Veterinary</w:t>
      </w:r>
      <w:proofErr w:type="spellEnd"/>
      <w:r w:rsidRPr="003916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&amp; Animal </w:t>
      </w:r>
      <w:proofErr w:type="spellStart"/>
      <w:r w:rsidRPr="00391646">
        <w:rPr>
          <w:rFonts w:ascii="Times New Roman" w:eastAsia="Times New Roman" w:hAnsi="Times New Roman" w:cs="Times New Roman"/>
          <w:b/>
          <w:bCs/>
          <w:sz w:val="24"/>
          <w:szCs w:val="24"/>
        </w:rPr>
        <w:t>Sciences</w:t>
      </w:r>
      <w:proofErr w:type="spellEnd"/>
      <w:r w:rsidRPr="00391646">
        <w:rPr>
          <w:rFonts w:ascii="Times New Roman" w:eastAsia="Times New Roman" w:hAnsi="Times New Roman" w:cs="Times New Roman"/>
          <w:sz w:val="24"/>
          <w:szCs w:val="24"/>
        </w:rPr>
        <w:t>, v. 43, n. 5, p. 596-602, 2019.</w:t>
      </w:r>
    </w:p>
    <w:p w14:paraId="3B12750F" w14:textId="77777777" w:rsidR="000E7EC4" w:rsidRPr="00391646" w:rsidRDefault="000E7EC4" w:rsidP="000E7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13AC76" w14:textId="4258D504" w:rsidR="00D642BF" w:rsidRPr="00D642BF" w:rsidRDefault="00D642BF" w:rsidP="000E7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4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REICHMANN, P.; DEARO, A. C. O. </w:t>
      </w:r>
      <w:r w:rsidRPr="00D642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Transfusão de sangue e seus derivados em grandes animais.</w:t>
      </w:r>
      <w:r w:rsidRPr="00D64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2BF">
        <w:rPr>
          <w:rFonts w:ascii="Times New Roman" w:eastAsia="Times New Roman" w:hAnsi="Times New Roman" w:cs="Times New Roman"/>
          <w:color w:val="000000"/>
          <w:sz w:val="24"/>
          <w:szCs w:val="24"/>
        </w:rPr>
        <w:t>Semina</w:t>
      </w:r>
      <w:proofErr w:type="spellEnd"/>
      <w:r w:rsidRPr="00D642BF">
        <w:rPr>
          <w:rFonts w:ascii="Times New Roman" w:eastAsia="Times New Roman" w:hAnsi="Times New Roman" w:cs="Times New Roman"/>
          <w:color w:val="000000"/>
          <w:sz w:val="24"/>
          <w:szCs w:val="24"/>
        </w:rPr>
        <w:t>: Ciências Agrárias, Londrina, v.22, n.2, 2001. p. 223-228. </w:t>
      </w:r>
    </w:p>
    <w:p w14:paraId="59CC0468" w14:textId="77777777" w:rsidR="00D642BF" w:rsidRPr="00D642BF" w:rsidRDefault="00D642BF" w:rsidP="000E7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D1E5F2" w14:textId="77777777" w:rsidR="00D642BF" w:rsidRPr="00D642BF" w:rsidRDefault="00D642BF" w:rsidP="000E7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4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SOUSA, R. S. </w:t>
      </w:r>
      <w:r w:rsidRPr="00D642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Avaliação da transfusão sanguínea homóloga em ovinos.</w:t>
      </w:r>
      <w:r w:rsidRPr="00D64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Dissertação (Mestrado em Ciência Animal) - Universidade Federal Rural do </w:t>
      </w:r>
      <w:proofErr w:type="spellStart"/>
      <w:r w:rsidRPr="00D642BF">
        <w:rPr>
          <w:rFonts w:ascii="Times New Roman" w:eastAsia="Times New Roman" w:hAnsi="Times New Roman" w:cs="Times New Roman"/>
          <w:color w:val="000000"/>
          <w:sz w:val="24"/>
          <w:szCs w:val="24"/>
        </w:rPr>
        <w:t>Semi-Árido</w:t>
      </w:r>
      <w:proofErr w:type="spellEnd"/>
      <w:r w:rsidRPr="00D642BF">
        <w:rPr>
          <w:rFonts w:ascii="Times New Roman" w:eastAsia="Times New Roman" w:hAnsi="Times New Roman" w:cs="Times New Roman"/>
          <w:color w:val="000000"/>
          <w:sz w:val="24"/>
          <w:szCs w:val="24"/>
        </w:rPr>
        <w:t>, Mossoró, 2012.  </w:t>
      </w:r>
    </w:p>
    <w:p w14:paraId="5465B2FE" w14:textId="77777777" w:rsidR="00D642BF" w:rsidRPr="00D642BF" w:rsidRDefault="00D642BF" w:rsidP="000E7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7AF4B0" w14:textId="42C833BB" w:rsidR="0075219E" w:rsidRPr="00601089" w:rsidRDefault="00D642BF" w:rsidP="000E7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TURQUINO, C. F.; FLAIBAN, K. K. M. C.; LISBÔA, J. A. N. </w:t>
      </w:r>
      <w:r w:rsidRPr="000E7EC4">
        <w:rPr>
          <w:rFonts w:ascii="Times New Roman" w:eastAsia="Times New Roman" w:hAnsi="Times New Roman" w:cs="Times New Roman"/>
          <w:color w:val="000000"/>
          <w:sz w:val="24"/>
          <w:szCs w:val="24"/>
        </w:rPr>
        <w:t>Transferência de imunidade passiva em cordeiros de corte manejados extensivamente em clima tropical.</w:t>
      </w:r>
      <w:r w:rsidRPr="00D64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E7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Pesq. Vet. Bras.,</w:t>
      </w:r>
      <w:r w:rsidRPr="00D64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v.31, p.199-205, 2011. </w:t>
      </w:r>
    </w:p>
    <w:sectPr w:rsidR="0075219E" w:rsidRPr="00601089" w:rsidSect="00906F1D">
      <w:headerReference w:type="default" r:id="rId15"/>
      <w:footerReference w:type="default" r:id="rId16"/>
      <w:pgSz w:w="11906" w:h="16838" w:code="9"/>
      <w:pgMar w:top="1418" w:right="1418" w:bottom="1418" w:left="1418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A8943" w14:textId="77777777" w:rsidR="00754E03" w:rsidRDefault="00754E03" w:rsidP="00AB75BD">
      <w:pPr>
        <w:spacing w:after="0" w:line="240" w:lineRule="auto"/>
      </w:pPr>
      <w:r>
        <w:separator/>
      </w:r>
    </w:p>
  </w:endnote>
  <w:endnote w:type="continuationSeparator" w:id="0">
    <w:p w14:paraId="0B2D7CDE" w14:textId="77777777" w:rsidR="00754E03" w:rsidRDefault="00754E03" w:rsidP="00AB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2428810"/>
      <w:docPartObj>
        <w:docPartGallery w:val="Page Numbers (Bottom of Page)"/>
        <w:docPartUnique/>
      </w:docPartObj>
    </w:sdtPr>
    <w:sdtContent>
      <w:p w14:paraId="15F32685" w14:textId="3A96E6BB" w:rsidR="00D540F6" w:rsidRDefault="00D540F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3DA">
          <w:rPr>
            <w:noProof/>
          </w:rPr>
          <w:t>3</w:t>
        </w:r>
        <w:r>
          <w:fldChar w:fldCharType="end"/>
        </w:r>
      </w:p>
    </w:sdtContent>
  </w:sdt>
  <w:p w14:paraId="6EC0BD8B" w14:textId="77777777" w:rsidR="00D540F6" w:rsidRDefault="00D540F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CFC82" w14:textId="77777777" w:rsidR="00754E03" w:rsidRDefault="00754E03" w:rsidP="00AB75BD">
      <w:pPr>
        <w:spacing w:after="0" w:line="240" w:lineRule="auto"/>
      </w:pPr>
      <w:r>
        <w:separator/>
      </w:r>
    </w:p>
  </w:footnote>
  <w:footnote w:type="continuationSeparator" w:id="0">
    <w:p w14:paraId="42638375" w14:textId="77777777" w:rsidR="00754E03" w:rsidRDefault="00754E03" w:rsidP="00AB7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02735191"/>
      <w:docPartObj>
        <w:docPartGallery w:val="Page Numbers (Top of Page)"/>
        <w:docPartUnique/>
      </w:docPartObj>
    </w:sdtPr>
    <w:sdtContent>
      <w:p w14:paraId="39A44401" w14:textId="4E45090B" w:rsidR="00D540F6" w:rsidRDefault="008D66ED">
        <w:pPr>
          <w:pStyle w:val="Cabealho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090E0248" wp14:editId="2AB53676">
              <wp:simplePos x="0" y="0"/>
              <wp:positionH relativeFrom="margin">
                <wp:posOffset>-1071881</wp:posOffset>
              </wp:positionH>
              <wp:positionV relativeFrom="paragraph">
                <wp:posOffset>-487680</wp:posOffset>
              </wp:positionV>
              <wp:extent cx="7743825" cy="935923"/>
              <wp:effectExtent l="0" t="0" r="0" b="0"/>
              <wp:wrapNone/>
              <wp:docPr id="1277977252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77977252" name="Imagem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454" b="2454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862894" cy="950314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D540F6">
          <w:fldChar w:fldCharType="begin"/>
        </w:r>
        <w:r w:rsidR="00D540F6">
          <w:instrText>PAGE   \* MERGEFORMAT</w:instrText>
        </w:r>
        <w:r w:rsidR="00D540F6">
          <w:fldChar w:fldCharType="separate"/>
        </w:r>
        <w:r w:rsidR="00DE53DA">
          <w:rPr>
            <w:noProof/>
          </w:rPr>
          <w:t>3</w:t>
        </w:r>
        <w:r w:rsidR="00D540F6">
          <w:fldChar w:fldCharType="end"/>
        </w:r>
      </w:p>
    </w:sdtContent>
  </w:sdt>
  <w:p w14:paraId="5F328158" w14:textId="77777777" w:rsidR="00D540F6" w:rsidRDefault="00D540F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F5B"/>
    <w:rsid w:val="00002A14"/>
    <w:rsid w:val="000141DC"/>
    <w:rsid w:val="0001430B"/>
    <w:rsid w:val="000230FA"/>
    <w:rsid w:val="00033942"/>
    <w:rsid w:val="00044F1D"/>
    <w:rsid w:val="00051623"/>
    <w:rsid w:val="00067A5A"/>
    <w:rsid w:val="000738E7"/>
    <w:rsid w:val="00087BA3"/>
    <w:rsid w:val="00095023"/>
    <w:rsid w:val="00096391"/>
    <w:rsid w:val="000B4B6F"/>
    <w:rsid w:val="000B756B"/>
    <w:rsid w:val="000C44E9"/>
    <w:rsid w:val="000C7A2C"/>
    <w:rsid w:val="000D200C"/>
    <w:rsid w:val="000D741E"/>
    <w:rsid w:val="000E7CC2"/>
    <w:rsid w:val="000E7EC4"/>
    <w:rsid w:val="0012529B"/>
    <w:rsid w:val="00132F53"/>
    <w:rsid w:val="001331FA"/>
    <w:rsid w:val="00133F76"/>
    <w:rsid w:val="001359B8"/>
    <w:rsid w:val="00182E12"/>
    <w:rsid w:val="00187E72"/>
    <w:rsid w:val="00193934"/>
    <w:rsid w:val="00193F35"/>
    <w:rsid w:val="00197666"/>
    <w:rsid w:val="001B0E89"/>
    <w:rsid w:val="001C6957"/>
    <w:rsid w:val="001D2BFE"/>
    <w:rsid w:val="001D4FBB"/>
    <w:rsid w:val="001D6E83"/>
    <w:rsid w:val="001E0D01"/>
    <w:rsid w:val="001F6290"/>
    <w:rsid w:val="001F77CF"/>
    <w:rsid w:val="00207DD5"/>
    <w:rsid w:val="002241DD"/>
    <w:rsid w:val="002377B4"/>
    <w:rsid w:val="0024740F"/>
    <w:rsid w:val="00266DF0"/>
    <w:rsid w:val="00270BC3"/>
    <w:rsid w:val="002947DB"/>
    <w:rsid w:val="002A5C7B"/>
    <w:rsid w:val="002A6AA0"/>
    <w:rsid w:val="002E297C"/>
    <w:rsid w:val="002F117F"/>
    <w:rsid w:val="00314ED5"/>
    <w:rsid w:val="00326A9A"/>
    <w:rsid w:val="003309D6"/>
    <w:rsid w:val="00332B6E"/>
    <w:rsid w:val="00332CAC"/>
    <w:rsid w:val="003515C2"/>
    <w:rsid w:val="00371349"/>
    <w:rsid w:val="00381700"/>
    <w:rsid w:val="00383A79"/>
    <w:rsid w:val="00391646"/>
    <w:rsid w:val="003A40B1"/>
    <w:rsid w:val="003A4121"/>
    <w:rsid w:val="003B595D"/>
    <w:rsid w:val="003D358B"/>
    <w:rsid w:val="003E765F"/>
    <w:rsid w:val="004052A0"/>
    <w:rsid w:val="00407C06"/>
    <w:rsid w:val="004146B4"/>
    <w:rsid w:val="00421F5B"/>
    <w:rsid w:val="0045468D"/>
    <w:rsid w:val="004656B6"/>
    <w:rsid w:val="00495242"/>
    <w:rsid w:val="0049645F"/>
    <w:rsid w:val="004A1EC0"/>
    <w:rsid w:val="004A7F74"/>
    <w:rsid w:val="004B2996"/>
    <w:rsid w:val="004B31C1"/>
    <w:rsid w:val="004C2666"/>
    <w:rsid w:val="004D5D46"/>
    <w:rsid w:val="005142A8"/>
    <w:rsid w:val="00520D46"/>
    <w:rsid w:val="00530F4D"/>
    <w:rsid w:val="00530FAF"/>
    <w:rsid w:val="005349D6"/>
    <w:rsid w:val="005371F7"/>
    <w:rsid w:val="00581AAE"/>
    <w:rsid w:val="00594058"/>
    <w:rsid w:val="00594C07"/>
    <w:rsid w:val="005A73B4"/>
    <w:rsid w:val="005B2D08"/>
    <w:rsid w:val="005C2B12"/>
    <w:rsid w:val="005F0268"/>
    <w:rsid w:val="005F545F"/>
    <w:rsid w:val="006002A9"/>
    <w:rsid w:val="00601089"/>
    <w:rsid w:val="006057C5"/>
    <w:rsid w:val="00622858"/>
    <w:rsid w:val="00664B38"/>
    <w:rsid w:val="0067087E"/>
    <w:rsid w:val="00675778"/>
    <w:rsid w:val="00682158"/>
    <w:rsid w:val="006875EA"/>
    <w:rsid w:val="00687B1F"/>
    <w:rsid w:val="006B5D84"/>
    <w:rsid w:val="006C1804"/>
    <w:rsid w:val="006D7415"/>
    <w:rsid w:val="006F5728"/>
    <w:rsid w:val="006F5C08"/>
    <w:rsid w:val="0070355F"/>
    <w:rsid w:val="007144E5"/>
    <w:rsid w:val="00735C12"/>
    <w:rsid w:val="007367A2"/>
    <w:rsid w:val="00743633"/>
    <w:rsid w:val="00745C18"/>
    <w:rsid w:val="0075219E"/>
    <w:rsid w:val="00754E03"/>
    <w:rsid w:val="00771BAA"/>
    <w:rsid w:val="007A0EDC"/>
    <w:rsid w:val="007B686E"/>
    <w:rsid w:val="007E3C63"/>
    <w:rsid w:val="0080509D"/>
    <w:rsid w:val="0081157E"/>
    <w:rsid w:val="00822565"/>
    <w:rsid w:val="00825B27"/>
    <w:rsid w:val="00833899"/>
    <w:rsid w:val="0083591A"/>
    <w:rsid w:val="00846746"/>
    <w:rsid w:val="00852C23"/>
    <w:rsid w:val="0085652D"/>
    <w:rsid w:val="008606B0"/>
    <w:rsid w:val="0086292B"/>
    <w:rsid w:val="008636B8"/>
    <w:rsid w:val="008762EF"/>
    <w:rsid w:val="008D66ED"/>
    <w:rsid w:val="0090054B"/>
    <w:rsid w:val="0090092D"/>
    <w:rsid w:val="0090197F"/>
    <w:rsid w:val="00904400"/>
    <w:rsid w:val="00906F1D"/>
    <w:rsid w:val="009158A2"/>
    <w:rsid w:val="00921FBF"/>
    <w:rsid w:val="00950F5D"/>
    <w:rsid w:val="00953E92"/>
    <w:rsid w:val="00955EF8"/>
    <w:rsid w:val="009621A2"/>
    <w:rsid w:val="00975655"/>
    <w:rsid w:val="00981A3D"/>
    <w:rsid w:val="009D52B2"/>
    <w:rsid w:val="009D6E2B"/>
    <w:rsid w:val="009E23CD"/>
    <w:rsid w:val="00A27551"/>
    <w:rsid w:val="00A47EC8"/>
    <w:rsid w:val="00A85825"/>
    <w:rsid w:val="00A878EF"/>
    <w:rsid w:val="00A90D44"/>
    <w:rsid w:val="00AA7EED"/>
    <w:rsid w:val="00AB3616"/>
    <w:rsid w:val="00AB75BD"/>
    <w:rsid w:val="00AC4C9E"/>
    <w:rsid w:val="00AD764A"/>
    <w:rsid w:val="00AE7494"/>
    <w:rsid w:val="00AF3B88"/>
    <w:rsid w:val="00B0066A"/>
    <w:rsid w:val="00B03E00"/>
    <w:rsid w:val="00B040C3"/>
    <w:rsid w:val="00B21C05"/>
    <w:rsid w:val="00B27DA7"/>
    <w:rsid w:val="00B40F63"/>
    <w:rsid w:val="00B44A98"/>
    <w:rsid w:val="00BC047D"/>
    <w:rsid w:val="00BC5E67"/>
    <w:rsid w:val="00BD3E40"/>
    <w:rsid w:val="00BD6EA9"/>
    <w:rsid w:val="00BE075D"/>
    <w:rsid w:val="00BE61DE"/>
    <w:rsid w:val="00BF2050"/>
    <w:rsid w:val="00C04C9C"/>
    <w:rsid w:val="00C05A68"/>
    <w:rsid w:val="00C1681C"/>
    <w:rsid w:val="00C34A7D"/>
    <w:rsid w:val="00C4304D"/>
    <w:rsid w:val="00C50B11"/>
    <w:rsid w:val="00C50D9B"/>
    <w:rsid w:val="00C512C2"/>
    <w:rsid w:val="00C74280"/>
    <w:rsid w:val="00C74AA8"/>
    <w:rsid w:val="00C76B31"/>
    <w:rsid w:val="00C836BB"/>
    <w:rsid w:val="00C86FE6"/>
    <w:rsid w:val="00C963A5"/>
    <w:rsid w:val="00C96F2D"/>
    <w:rsid w:val="00D02FD4"/>
    <w:rsid w:val="00D20B04"/>
    <w:rsid w:val="00D25BF7"/>
    <w:rsid w:val="00D4484D"/>
    <w:rsid w:val="00D540F6"/>
    <w:rsid w:val="00D642BF"/>
    <w:rsid w:val="00D709BB"/>
    <w:rsid w:val="00D97BAA"/>
    <w:rsid w:val="00DA0A6C"/>
    <w:rsid w:val="00DA2C3B"/>
    <w:rsid w:val="00DA4EE9"/>
    <w:rsid w:val="00DB5F2C"/>
    <w:rsid w:val="00DD45AC"/>
    <w:rsid w:val="00DD6AFE"/>
    <w:rsid w:val="00DD6BDC"/>
    <w:rsid w:val="00DE53DA"/>
    <w:rsid w:val="00E14F8F"/>
    <w:rsid w:val="00E62894"/>
    <w:rsid w:val="00E70A6E"/>
    <w:rsid w:val="00E736C0"/>
    <w:rsid w:val="00E8580D"/>
    <w:rsid w:val="00EA1A61"/>
    <w:rsid w:val="00EB1855"/>
    <w:rsid w:val="00EB583C"/>
    <w:rsid w:val="00ED1A8A"/>
    <w:rsid w:val="00ED48BA"/>
    <w:rsid w:val="00ED6F01"/>
    <w:rsid w:val="00EE0517"/>
    <w:rsid w:val="00EE7265"/>
    <w:rsid w:val="00EF1817"/>
    <w:rsid w:val="00F12BA8"/>
    <w:rsid w:val="00F14DD0"/>
    <w:rsid w:val="00F15D99"/>
    <w:rsid w:val="00F4416E"/>
    <w:rsid w:val="00F519AF"/>
    <w:rsid w:val="00F53054"/>
    <w:rsid w:val="00F56791"/>
    <w:rsid w:val="00F82C46"/>
    <w:rsid w:val="00FA1F4C"/>
    <w:rsid w:val="00FD382B"/>
    <w:rsid w:val="00FD3F88"/>
    <w:rsid w:val="00FE6582"/>
    <w:rsid w:val="00FF6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600808"/>
  <w15:docId w15:val="{A4572257-89FC-4906-A271-D20B27E5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A7D"/>
  </w:style>
  <w:style w:type="paragraph" w:styleId="Ttulo1">
    <w:name w:val="heading 1"/>
    <w:basedOn w:val="Normal"/>
    <w:next w:val="Normal"/>
    <w:link w:val="Ttulo1Char"/>
    <w:uiPriority w:val="9"/>
    <w:qFormat/>
    <w:rsid w:val="007D0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rsid w:val="006708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708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708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67087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6708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6708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7087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7D02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tulo">
    <w:name w:val="Subtitle"/>
    <w:basedOn w:val="Normal"/>
    <w:next w:val="Normal"/>
    <w:rsid w:val="006708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67087E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5BD"/>
  </w:style>
  <w:style w:type="paragraph" w:styleId="Rodap">
    <w:name w:val="footer"/>
    <w:basedOn w:val="Normal"/>
    <w:link w:val="Rodap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5BD"/>
  </w:style>
  <w:style w:type="table" w:styleId="Tabelacomgrade">
    <w:name w:val="Table Grid"/>
    <w:basedOn w:val="Tabelanormal"/>
    <w:uiPriority w:val="39"/>
    <w:rsid w:val="00FE6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41">
    <w:name w:val="Tabela Simples 41"/>
    <w:basedOn w:val="Tabelanormal"/>
    <w:uiPriority w:val="44"/>
    <w:rsid w:val="00FE65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rpodetexto">
    <w:name w:val="Body Text"/>
    <w:basedOn w:val="Normal"/>
    <w:link w:val="CorpodetextoChar"/>
    <w:uiPriority w:val="1"/>
    <w:qFormat/>
    <w:rsid w:val="00FE6582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E6582"/>
    <w:rPr>
      <w:rFonts w:ascii="Arial" w:eastAsia="Arial" w:hAnsi="Arial" w:cs="Arial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FE6582"/>
    <w:pPr>
      <w:widowControl w:val="0"/>
      <w:autoSpaceDE w:val="0"/>
      <w:autoSpaceDN w:val="0"/>
      <w:spacing w:before="14" w:after="0" w:line="240" w:lineRule="auto"/>
      <w:jc w:val="right"/>
    </w:pPr>
    <w:rPr>
      <w:rFonts w:ascii="Arial" w:eastAsia="Arial" w:hAnsi="Arial" w:cs="Arial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0D200C"/>
    <w:rPr>
      <w:b/>
      <w:bCs/>
    </w:rPr>
  </w:style>
  <w:style w:type="paragraph" w:styleId="Bibliografia">
    <w:name w:val="Bibliography"/>
    <w:basedOn w:val="Normal"/>
    <w:next w:val="Normal"/>
    <w:uiPriority w:val="37"/>
    <w:unhideWhenUsed/>
    <w:rsid w:val="00C74280"/>
  </w:style>
  <w:style w:type="paragraph" w:styleId="Textodebalo">
    <w:name w:val="Balloon Text"/>
    <w:basedOn w:val="Normal"/>
    <w:link w:val="TextodebaloChar"/>
    <w:uiPriority w:val="99"/>
    <w:semiHidden/>
    <w:unhideWhenUsed/>
    <w:rsid w:val="00EE0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0517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9621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21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21A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21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21A2"/>
    <w:rPr>
      <w:b/>
      <w:bCs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51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512C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981A3D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96F2D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771BAA"/>
    <w:rPr>
      <w:color w:val="954F72" w:themeColor="followedHyperlink"/>
      <w:u w:val="single"/>
    </w:rPr>
  </w:style>
  <w:style w:type="paragraph" w:customStyle="1" w:styleId="Normal1">
    <w:name w:val="Normal1"/>
    <w:rsid w:val="00811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LO-normal">
    <w:name w:val="LO-normal"/>
    <w:qFormat/>
    <w:rsid w:val="0081157E"/>
    <w:pPr>
      <w:widowControl w:val="0"/>
      <w:suppressAutoHyphens/>
      <w:spacing w:after="0" w:line="240" w:lineRule="auto"/>
    </w:pPr>
    <w:rPr>
      <w:rFonts w:ascii="Arial" w:eastAsia="Arial" w:hAnsi="Arial" w:cs="Arial"/>
      <w:lang w:val="en-GB" w:eastAsia="zh-CN" w:bidi="hi-I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377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37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SimplesTabela2">
    <w:name w:val="Plain Table 2"/>
    <w:basedOn w:val="Tabelanormal"/>
    <w:uiPriority w:val="42"/>
    <w:rsid w:val="00D642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F15D9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3674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7759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5994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4152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0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529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077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14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1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8367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7875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14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3479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narrais.kl@gmail.com" TargetMode="External"/><Relationship Id="rId13" Type="http://schemas.openxmlformats.org/officeDocument/2006/relationships/hyperlink" Target="mailto:fernanda.barbosa@ifpb.edu.b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afael.luiz@academico.ifpb.edu.br" TargetMode="External"/><Relationship Id="rId12" Type="http://schemas.openxmlformats.org/officeDocument/2006/relationships/hyperlink" Target="mailto:samila.camelovet@gmai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ilenamirelleon@g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flavianetelesvet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eniaalves52@gmail.com" TargetMode="External"/><Relationship Id="rId1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>
  <b:Source>
    <b:Tag>Zar89</b:Tag>
    <b:SourceType>JournalArticle</b:SourceType>
    <b:Guid>{AA3A3C5D-139F-4DDF-B52C-003CB71FE2AA}</b:Guid>
    <b:Title>This Week’s Citation Classic</b:Title>
    <b:Year>1989</b:Year>
    <b:JournalName>Prentice-HaIl</b:JournalName>
    <b:Month>Feverreiro </b:Month>
    <b:Pages>620</b:Pages>
    <b:Issue>6</b:Issue>
    <b:Author>
      <b:Author>
        <b:NameList>
          <b:Person>
            <b:Last>Zar</b:Last>
            <b:First>Jerorold.H</b:First>
          </b:Person>
        </b:NameList>
      </b:Author>
    </b:Author>
    <b:RefOrder>2</b:RefOrder>
  </b:Source>
  <b:Source>
    <b:Tag>Koc17</b:Tag>
    <b:SourceType>InternetSite</b:SourceType>
    <b:Guid>{22EC9510-8B68-43F0-94E4-835B2B6EE65C}</b:Guid>
    <b:Title>Dermatology Details The Challenge of Chronic Otitis in Dogs From Diagnosis to Treatment</b:Title>
    <b:Year>2017</b:Year>
    <b:InternetSiteTitle>Today's veterinary practice</b:InternetSiteTitle>
    <b:YearAccessed>2019</b:YearAccessed>
    <b:MonthAccessed>Julho</b:MonthAccessed>
    <b:DayAccessed>25</b:DayAccessed>
    <b:URL>https://todaysveterinarypractice.com/dermatology-detailsthe-challenge-chronic-otitis-dogs-diagnosis-treatment/</b:URL>
    <b:Author>
      <b:Author>
        <b:NameList>
          <b:Person>
            <b:Last>Koch</b:Last>
            <b:First>Sandra</b:First>
          </b:Person>
        </b:NameList>
      </b:Author>
    </b:Author>
    <b:RefOrder>5</b:RefOrder>
  </b:Source>
  <b:Source xmlns:b="http://schemas.openxmlformats.org/officeDocument/2006/bibliography">
    <b:Tag>Pin19</b:Tag>
    <b:SourceType>InternetSite</b:SourceType>
    <b:Guid>{6B9AFF18-0D51-47CF-85CF-FC7E7930C0D0}</b:Guid>
    <b:Title>Febre - o que é, causas, sintomas e tratamentos</b:Title>
    <b:Year>2019</b:Year>
    <b:InternetSiteTitle>MD.Saúde</b:InternetSiteTitle>
    <b:YearAccessed>2019</b:YearAccessed>
    <b:MonthAccessed>07</b:MonthAccessed>
    <b:DayAccessed>26</b:DayAccessed>
    <b:URL>https://www.mdsaude.com/doencas-infecciosas/febre</b:URL>
    <b:Author>
      <b:Author>
        <b:NameList>
          <b:Person>
            <b:Last>Pinheiro </b:Last>
            <b:First>Pedro</b:First>
          </b:Person>
        </b:NameList>
      </b:Author>
    </b:Author>
    <b:RefOrder>6</b:RefOrder>
  </b:Source>
  <b:Source>
    <b:Tag>Aqu07</b:Tag>
    <b:SourceType>JournalArticle</b:SourceType>
    <b:Guid>{1F86D2C0-53AA-439D-B705-A23D8CB12F61}</b:Guid>
    <b:Title>Avaliação do termômetro auricular em cães normotérmicos</b:Title>
    <b:JournalName>Acta Scientiae Veterinariae</b:JournalName>
    <b:Year>2007</b:Year>
    <b:Pages>408-409</b:Pages>
    <b:Volume>II</b:Volume>
    <b:Issue>35</b:Issue>
    <b:Author>
      <b:Author>
        <b:NameList>
          <b:Person>
            <b:Last>Alencar-Junior </b:Last>
            <b:First>Valdo Pereira</b:First>
          </b:Person>
          <b:Person>
            <b:Last>Aquino</b:Last>
            <b:First>Monally</b:First>
          </b:Person>
        </b:NameList>
      </b:Author>
    </b:Author>
    <b:RefOrder>3</b:RefOrder>
  </b:Source>
  <b:Source>
    <b:Tag>Kle14</b:Tag>
    <b:SourceType>Book</b:SourceType>
    <b:Guid>{C43F31A3-E5C9-41AC-936B-F15D72AE699E}</b:Guid>
    <b:Title>Cunningham Tratado de Fisiologia Veterinária</b:Title>
    <b:Year>2014</b:Year>
    <b:Author>
      <b:Author>
        <b:NameList>
          <b:Person>
            <b:Last>Klein</b:Last>
            <b:First>Bradley</b:First>
            <b:Middle>G.</b:Middle>
          </b:Person>
        </b:NameList>
      </b:Author>
    </b:Author>
    <b:City>Rio de Janeiro</b:City>
    <b:Publisher>Elsevier</b:Publisher>
    <b:Pages>1435</b:Pages>
    <b:Edition>5ª</b:Edition>
    <b:RefOrder>1</b:RefOrder>
  </b:Source>
  <b:Source>
    <b:Tag>Not14</b:Tag>
    <b:SourceType>InternetSite</b:SourceType>
    <b:Guid>{96EEDDCD-8DC1-407E-9A71-49922D3AB986}</b:Guid>
    <b:Title>A temperatura corporal dos animais domésticos</b:Title>
    <b:Year>2014</b:Year>
    <b:InternetSiteTitle>Jusbrasil</b:InternetSiteTitle>
    <b:YearAccessed>2019</b:YearAccessed>
    <b:MonthAccessed>Julho</b:MonthAccessed>
    <b:DayAccessed>28</b:DayAccessed>
    <b:URL>https://anda.jusbrasil.com.br/noticias/119995244/a-temperatura-corporal-dos-animais-domesticos</b:URL>
    <b:Author>
      <b:Author>
        <b:NameList>
          <b:Person>
            <b:Last>Noticia de Direito dos Animais </b:Last>
            <b:First>Agência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362E69C6-1EBB-4E9A-9BC9-60948F8A8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1091</TotalTime>
  <Pages>3</Pages>
  <Words>1220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Brendo</dc:creator>
  <cp:keywords/>
  <dc:description/>
  <cp:lastModifiedBy>Wênia Santos</cp:lastModifiedBy>
  <cp:revision>7</cp:revision>
  <dcterms:created xsi:type="dcterms:W3CDTF">2024-07-22T18:22:00Z</dcterms:created>
  <dcterms:modified xsi:type="dcterms:W3CDTF">2024-07-24T00:16:00Z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db8bfde7066d5b5b4fb39bb3b943b3021413fb337647023c61d3583877004872</vt:lpwstr>
  </property>
</Properties>
</file>