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B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TRABALHO IDENTIFICADO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temático: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Mostra de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TEORIA À PRÁTICA: APRENDIZADOS DE UM MONITOR EM METODOLOGIA DA PESQUISA CIENTÍFICA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 Lei n° 9.394/1996 - artigo 84, fica estabelecido que os discentes da educação superior poderão ser inseridos em tarefas de ensino e pesquisa pelas instituições na qual estão matriculados, exercendo funções de monitoria, de acordo com seu rendimento e seu plano de estudos. Dentre as matérias que os discentes podem optar para realizar a monitoria, está a disciplina de Metodologia da Pesquisa Científica, que tem como objetivo proporcionar um método sistemático e objetivo para a investigação, a fim de produzir conhecimento científico verificável e confiável.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a experiência vivida nos semestres 2023.2 e 2024.1 sendo monitor da disciplina de metodologia da pesquisa científica.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relato de experiência, oriundo das vivências enquanto monitor na disciplina de Metodologia da Pesquisa Científica, das turmas de 1° semestre de enfermagem (2023.2) e 1° semestre de fisioterapia (2024.1). Foram realizadas monitorias, onde o intuito seria revisar os conteúdos que os professores passaram na aula, e tirar qualquer dúvida que os alunos pudessem apresentar, também foi realizado auxílios ao professor, no decorrer das aulas e nas provas, e por último foi realizado uma aula onde estive a frente, com a temática de criação de currículo lattes. Durante a disciplina, também foram realizados momentos em laboratório de informática, onde os alunos puderam de forma prática, vivenciar a busca de dados, nas principais bases de dados para uso na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momentos que estive com as turmas foram de grande aprendizado tanto para os alunos como para mim, estive obtendo mais confiança, perdendo minha timidez, e comecei a me expressar de maneira mais objetiva, comecei a entender mais sobre a responsabilidade da docência. As monitorias realizadas com as turmas, mostraram como os monitores podem auxiliar os alunos da disciplina a tirarem dúvidas em relação a matéria, e com a monitoria, além de conseguirmos rever um conteúdo tão importante, conseguimos ter mais domínio sobre o assunto, e de forma prática nos encaminha para a docência, traçando novos rumos e perspectivas dentro da formação acadêmica do estudante. A oportunidade que recebemos de ministrar uma aula nos mostra que os professores responsáveis pela disciplina e a universidade na qual estamos inseridos, confiam nos monitores para o repasse, sendo essa prática capaz de ajudar os alunos matriculados na disciplina e também auxiliando no desenvolvimento do monitor. A prática dos monitores, também exerce função importante sobre a criação de textos e relatos de experiências, e ajuda de forma prática a serem responsáveis por ministrar uma aula, auxiliando tanto no desenvolvimento profissional, como científico, que futuramente irá diferenciar os alunos no mercado de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monitoria, auxilia tanto os alunos que estão vivenciando a matéria no momento, como também os alunos que já passaram por ela, a prática da monitoria abre portas para novas descobertas, como vocação para docência, ou para outras áreas na qual o aluno vai descobrindo com base no que irá viver na monitoria.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Superior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ARAGÃO, E. M.; BARROS, M. E. B.; OLIVEIRA, S. P. Falando de metodologia da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Estud. pesqui. psicol.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2, p. 18-28, dez., 2005.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F. R. C. Atividades de monitoria: uma possibilidade para o desenvolvimento da sala de aula.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Educ. Pesqui.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43, n. 3, p. 681-694, set., 2017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J. P. N.; OLIVEIRA, S. Monitoria acadêmica: uma formação docente para discentes.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bras. educ. med.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47, n. 4, 2023.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Corpodetexto">
    <w:name w:val="Body Text"/>
    <w:basedOn w:val="Normal"/>
    <w:link w:val="CorpodetextoChar"/>
    <w:uiPriority w:val="1"/>
    <w:qFormat w:val="1"/>
    <w:rsid w:val="00BD50DF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D50DF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 w:val="1"/>
    <w:rsid w:val="00AA4D4E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A4D4E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+BMoGqEtPsRtsfLkoCNzc8Eow==">CgMxLjAyCGguZ2pkZ3hzOAByITFReTlpZEZNQWFNOUljNDJvVlJqaF83eW1kMEY5QTNRZw==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2024-04-15T02:52:00Z</dcterms:created>
  <dc:creator>Aline Ximenes</dc:creator>
</cp:coreProperties>
</file>