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60" w:lineRule="auto" w:before="72"/>
        <w:ind w:left="5162" w:right="104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1562100</wp:posOffset>
            </wp:positionH>
            <wp:positionV relativeFrom="paragraph">
              <wp:posOffset>43815</wp:posOffset>
            </wp:positionV>
            <wp:extent cx="1976120" cy="71882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CONEXÃO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UNIFAMETRO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2025 XXI SEMANA ACADÊMICA</w:t>
      </w:r>
    </w:p>
    <w:p>
      <w:pPr>
        <w:spacing w:before="26"/>
        <w:ind w:left="5162" w:right="104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ISSN: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2357-</w:t>
      </w:r>
      <w:r>
        <w:rPr>
          <w:rFonts w:ascii="Arial"/>
          <w:b/>
          <w:spacing w:val="-4"/>
          <w:sz w:val="20"/>
        </w:rPr>
        <w:t>8645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02"/>
        <w:rPr>
          <w:rFonts w:ascii="Arial"/>
          <w:b/>
          <w:sz w:val="28"/>
        </w:rPr>
      </w:pPr>
    </w:p>
    <w:p>
      <w:pPr>
        <w:pStyle w:val="Title"/>
        <w:spacing w:line="261" w:lineRule="auto"/>
      </w:pPr>
      <w:r>
        <w:rPr/>
        <w:t>O</w:t>
      </w:r>
      <w:r>
        <w:rPr>
          <w:spacing w:val="-2"/>
        </w:rPr>
        <w:t> </w:t>
      </w:r>
      <w:r>
        <w:rPr/>
        <w:t>princípio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dignidade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pessoa</w:t>
      </w:r>
      <w:r>
        <w:rPr>
          <w:spacing w:val="-3"/>
        </w:rPr>
        <w:t> </w:t>
      </w:r>
      <w:r>
        <w:rPr/>
        <w:t>humana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aplicação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sistema prisional brasileiro: desafios para a efetividade constitucional.</w:t>
      </w:r>
    </w:p>
    <w:p>
      <w:pPr>
        <w:pStyle w:val="BodyText"/>
        <w:spacing w:before="244"/>
        <w:rPr>
          <w:rFonts w:ascii="Times New Roman"/>
          <w:b/>
          <w:sz w:val="28"/>
        </w:rPr>
      </w:pPr>
    </w:p>
    <w:p>
      <w:pPr>
        <w:pStyle w:val="Heading1"/>
        <w:ind w:right="77"/>
      </w:pPr>
      <w:r>
        <w:rPr/>
        <w:t>Autor</w:t>
      </w:r>
      <w:r>
        <w:rPr>
          <w:spacing w:val="-5"/>
        </w:rPr>
        <w:t> </w:t>
      </w:r>
      <w:r>
        <w:rPr/>
        <w:t>1</w:t>
      </w:r>
      <w:r>
        <w:rPr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/>
        <w:t>Marcelo</w:t>
      </w:r>
      <w:r>
        <w:rPr>
          <w:spacing w:val="-3"/>
        </w:rPr>
        <w:t> </w:t>
      </w:r>
      <w:r>
        <w:rPr/>
        <w:t>Adolfo</w:t>
      </w:r>
      <w:r>
        <w:rPr>
          <w:spacing w:val="-2"/>
        </w:rPr>
        <w:t> </w:t>
      </w:r>
      <w:r>
        <w:rPr/>
        <w:t>Nogueira </w:t>
      </w:r>
      <w:r>
        <w:rPr>
          <w:spacing w:val="-2"/>
        </w:rPr>
        <w:t>Carvalho</w:t>
      </w:r>
    </w:p>
    <w:p>
      <w:pPr>
        <w:spacing w:line="275" w:lineRule="exact" w:before="0"/>
        <w:ind w:left="0" w:right="77"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Discente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Centro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Universitário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Fametro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Unifametro</w:t>
      </w:r>
    </w:p>
    <w:p>
      <w:pPr>
        <w:spacing w:before="5"/>
        <w:ind w:left="0" w:right="75" w:firstLine="0"/>
        <w:jc w:val="right"/>
        <w:rPr>
          <w:rFonts w:ascii="Times New Roman"/>
          <w:sz w:val="24"/>
        </w:rPr>
      </w:pPr>
      <w:hyperlink r:id="rId6">
        <w:r>
          <w:rPr>
            <w:rFonts w:ascii="Times New Roman"/>
            <w:color w:val="467885"/>
            <w:spacing w:val="-2"/>
            <w:sz w:val="24"/>
            <w:u w:val="single" w:color="467885"/>
          </w:rPr>
          <w:t>Sd.nogueira25965@hotmail.com</w:t>
        </w:r>
      </w:hyperlink>
    </w:p>
    <w:p>
      <w:pPr>
        <w:pStyle w:val="BodyText"/>
        <w:spacing w:before="2"/>
        <w:rPr>
          <w:rFonts w:ascii="Times New Roman"/>
          <w:sz w:val="24"/>
        </w:rPr>
      </w:pPr>
    </w:p>
    <w:p>
      <w:pPr>
        <w:pStyle w:val="Heading1"/>
        <w:spacing w:before="1"/>
        <w:ind w:right="80"/>
      </w:pPr>
      <w:r>
        <w:rPr/>
        <w:t>Autor</w:t>
      </w:r>
      <w:r>
        <w:rPr>
          <w:spacing w:val="-4"/>
        </w:rPr>
        <w:t> </w:t>
      </w:r>
      <w:r>
        <w:rPr/>
        <w:t>2</w:t>
      </w:r>
      <w:r>
        <w:rPr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/>
        <w:t>Raimundo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Campos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spacing w:line="275" w:lineRule="exact" w:before="0"/>
        <w:ind w:left="0" w:right="77"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Discente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Centro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Universitário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Fametro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Unifametro</w:t>
      </w:r>
    </w:p>
    <w:p>
      <w:pPr>
        <w:spacing w:line="275" w:lineRule="exact" w:before="0"/>
        <w:ind w:left="0" w:right="76" w:firstLine="0"/>
        <w:jc w:val="right"/>
        <w:rPr>
          <w:rFonts w:ascii="Times New Roman"/>
          <w:sz w:val="24"/>
        </w:rPr>
      </w:pPr>
      <w:hyperlink r:id="rId7">
        <w:r>
          <w:rPr>
            <w:rFonts w:ascii="Times New Roman"/>
            <w:color w:val="467885"/>
            <w:spacing w:val="-2"/>
            <w:sz w:val="24"/>
            <w:u w:val="single" w:color="467885"/>
          </w:rPr>
          <w:t>Campos0309@gmail.com</w:t>
        </w:r>
      </w:hyperlink>
    </w:p>
    <w:p>
      <w:pPr>
        <w:pStyle w:val="BodyText"/>
        <w:spacing w:before="3"/>
        <w:rPr>
          <w:rFonts w:ascii="Times New Roman"/>
          <w:sz w:val="24"/>
        </w:rPr>
      </w:pPr>
    </w:p>
    <w:p>
      <w:pPr>
        <w:pStyle w:val="Heading1"/>
        <w:spacing w:line="240" w:lineRule="auto"/>
      </w:pPr>
      <w:r>
        <w:rPr/>
        <w:t>Autor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Daniel</w:t>
      </w:r>
      <w:r>
        <w:rPr>
          <w:spacing w:val="-3"/>
        </w:rPr>
        <w:t> </w:t>
      </w:r>
      <w:r>
        <w:rPr/>
        <w:t>Alves da</w:t>
      </w:r>
      <w:r>
        <w:rPr>
          <w:spacing w:val="-1"/>
        </w:rPr>
        <w:t> </w:t>
      </w:r>
      <w:r>
        <w:rPr/>
        <w:t>Silva </w:t>
      </w:r>
      <w:r>
        <w:rPr>
          <w:spacing w:val="-4"/>
        </w:rPr>
        <w:t>Neto</w:t>
      </w:r>
    </w:p>
    <w:p>
      <w:pPr>
        <w:spacing w:line="275" w:lineRule="exact" w:before="4"/>
        <w:ind w:left="0" w:right="77"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Discente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Centro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Universitário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Fametro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Unifametro</w:t>
      </w:r>
    </w:p>
    <w:p>
      <w:pPr>
        <w:spacing w:line="275" w:lineRule="exact" w:before="0"/>
        <w:ind w:left="0" w:right="78" w:firstLine="0"/>
        <w:jc w:val="right"/>
        <w:rPr>
          <w:rFonts w:ascii="Times New Roman"/>
          <w:sz w:val="24"/>
        </w:rPr>
      </w:pPr>
      <w:hyperlink r:id="rId8">
        <w:r>
          <w:rPr>
            <w:rFonts w:ascii="Times New Roman"/>
            <w:color w:val="467885"/>
            <w:spacing w:val="-2"/>
            <w:sz w:val="24"/>
            <w:u w:val="single" w:color="467885"/>
          </w:rPr>
          <w:t>Daniel.neto@aluno.unifametro.edu.br</w:t>
        </w:r>
      </w:hyperlink>
    </w:p>
    <w:p>
      <w:pPr>
        <w:pStyle w:val="BodyText"/>
        <w:spacing w:before="3"/>
        <w:rPr>
          <w:rFonts w:ascii="Times New Roman"/>
          <w:sz w:val="24"/>
        </w:rPr>
      </w:pPr>
    </w:p>
    <w:p>
      <w:pPr>
        <w:spacing w:before="0"/>
        <w:ind w:left="3773" w:right="72" w:firstLine="200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Autor</w:t>
      </w:r>
      <w:r>
        <w:rPr>
          <w:rFonts w:ascii="Times New Roman" w:hAnsi="Times New Roman"/>
          <w:b/>
          <w:spacing w:val="-7"/>
          <w:sz w:val="24"/>
        </w:rPr>
        <w:t> 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Emanuel</w:t>
      </w:r>
      <w:r>
        <w:rPr>
          <w:rFonts w:ascii="Times New Roman" w:hAnsi="Times New Roman"/>
          <w:b/>
          <w:spacing w:val="-7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7"/>
          <w:sz w:val="24"/>
        </w:rPr>
        <w:t> </w:t>
      </w:r>
      <w:r>
        <w:rPr>
          <w:rFonts w:ascii="Times New Roman" w:hAnsi="Times New Roman"/>
          <w:b/>
          <w:sz w:val="24"/>
        </w:rPr>
        <w:t>Brito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Nobre </w:t>
      </w:r>
      <w:r>
        <w:rPr>
          <w:rFonts w:ascii="Times New Roman" w:hAnsi="Times New Roman"/>
          <w:sz w:val="24"/>
        </w:rPr>
        <w:t>Discente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Centro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Universitário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Fametro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Unifametro </w:t>
      </w:r>
      <w:hyperlink r:id="rId9">
        <w:r>
          <w:rPr>
            <w:rFonts w:ascii="Times New Roman" w:hAnsi="Times New Roman"/>
            <w:color w:val="467885"/>
            <w:spacing w:val="-2"/>
            <w:sz w:val="24"/>
            <w:u w:val="single" w:color="467885"/>
          </w:rPr>
          <w:t>Emanuel.nobre@aluno.unifametro.edu.br</w:t>
        </w:r>
      </w:hyperlink>
    </w:p>
    <w:p>
      <w:pPr>
        <w:pStyle w:val="BodyText"/>
        <w:spacing w:before="6"/>
        <w:rPr>
          <w:rFonts w:ascii="Times New Roman"/>
          <w:sz w:val="24"/>
        </w:rPr>
      </w:pPr>
    </w:p>
    <w:p>
      <w:pPr>
        <w:spacing w:before="1"/>
        <w:ind w:left="3813" w:right="77" w:firstLine="244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Luis</w:t>
      </w:r>
      <w:r>
        <w:rPr>
          <w:rFonts w:ascii="Times New Roman" w:hAnsi="Times New Roman"/>
          <w:b/>
          <w:spacing w:val="-12"/>
          <w:sz w:val="24"/>
        </w:rPr>
        <w:t> </w:t>
      </w:r>
      <w:r>
        <w:rPr>
          <w:rFonts w:ascii="Times New Roman" w:hAnsi="Times New Roman"/>
          <w:b/>
          <w:sz w:val="24"/>
        </w:rPr>
        <w:t>Augusto</w:t>
      </w:r>
      <w:r>
        <w:rPr>
          <w:rFonts w:ascii="Times New Roman" w:hAnsi="Times New Roman"/>
          <w:b/>
          <w:spacing w:val="-13"/>
          <w:sz w:val="24"/>
        </w:rPr>
        <w:t> </w:t>
      </w:r>
      <w:r>
        <w:rPr>
          <w:rFonts w:ascii="Times New Roman" w:hAnsi="Times New Roman"/>
          <w:b/>
          <w:sz w:val="24"/>
        </w:rPr>
        <w:t>Bezerra</w:t>
      </w:r>
      <w:r>
        <w:rPr>
          <w:rFonts w:ascii="Times New Roman" w:hAnsi="Times New Roman"/>
          <w:b/>
          <w:spacing w:val="-13"/>
          <w:sz w:val="24"/>
        </w:rPr>
        <w:t> </w:t>
      </w:r>
      <w:r>
        <w:rPr>
          <w:rFonts w:ascii="Times New Roman" w:hAnsi="Times New Roman"/>
          <w:b/>
          <w:sz w:val="24"/>
        </w:rPr>
        <w:t>Mattos </w:t>
      </w:r>
      <w:r>
        <w:rPr>
          <w:rFonts w:ascii="Times New Roman" w:hAnsi="Times New Roman"/>
          <w:sz w:val="24"/>
        </w:rPr>
        <w:t>Docente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Centro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Universitário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Fametro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Unifametro </w:t>
      </w:r>
      <w:hyperlink r:id="rId10">
        <w:r>
          <w:rPr>
            <w:rFonts w:ascii="Times New Roman" w:hAnsi="Times New Roman"/>
            <w:color w:val="467885"/>
            <w:spacing w:val="-2"/>
            <w:sz w:val="24"/>
            <w:u w:val="single" w:color="467885"/>
          </w:rPr>
          <w:t>Luis.mattos@professor.unifametro.edu.br</w:t>
        </w:r>
      </w:hyperlink>
    </w:p>
    <w:p>
      <w:pPr>
        <w:pStyle w:val="BodyText"/>
        <w:rPr>
          <w:rFonts w:ascii="Times New Roman"/>
          <w:sz w:val="24"/>
        </w:rPr>
      </w:pPr>
    </w:p>
    <w:p>
      <w:pPr>
        <w:spacing w:line="242" w:lineRule="auto" w:before="1"/>
        <w:ind w:left="4558" w:right="76" w:firstLine="2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Área</w:t>
      </w:r>
      <w:r>
        <w:rPr>
          <w:rFonts w:ascii="Times New Roman" w:hAnsi="Times New Roman"/>
          <w:b/>
          <w:spacing w:val="-8"/>
          <w:sz w:val="24"/>
        </w:rPr>
        <w:t> </w:t>
      </w:r>
      <w:r>
        <w:rPr>
          <w:rFonts w:ascii="Times New Roman" w:hAnsi="Times New Roman"/>
          <w:b/>
          <w:sz w:val="24"/>
        </w:rPr>
        <w:t>Temática:</w:t>
      </w:r>
      <w:r>
        <w:rPr>
          <w:rFonts w:ascii="Times New Roman" w:hAnsi="Times New Roman"/>
          <w:b/>
          <w:spacing w:val="-7"/>
          <w:sz w:val="24"/>
        </w:rPr>
        <w:t> </w:t>
      </w:r>
      <w:r>
        <w:rPr>
          <w:rFonts w:ascii="Times New Roman" w:hAnsi="Times New Roman"/>
          <w:sz w:val="24"/>
        </w:rPr>
        <w:t>Humanas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Suas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Tecnologias </w:t>
      </w:r>
      <w:r>
        <w:rPr>
          <w:rFonts w:ascii="Times New Roman" w:hAnsi="Times New Roman"/>
          <w:b/>
          <w:sz w:val="24"/>
        </w:rPr>
        <w:t>Área de Conhecimento: </w:t>
      </w:r>
      <w:r>
        <w:rPr>
          <w:rFonts w:ascii="Times New Roman" w:hAnsi="Times New Roman"/>
          <w:sz w:val="24"/>
        </w:rPr>
        <w:t>Direito Constitucional </w:t>
      </w:r>
      <w:r>
        <w:rPr>
          <w:rFonts w:ascii="Times New Roman" w:hAnsi="Times New Roman"/>
          <w:b/>
          <w:sz w:val="24"/>
        </w:rPr>
        <w:t>Encontro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Científico: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sz w:val="24"/>
        </w:rPr>
        <w:t>Conexão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Unifametro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4"/>
          <w:sz w:val="24"/>
        </w:rPr>
        <w:t>2025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1044892</wp:posOffset>
                </wp:positionH>
                <wp:positionV relativeFrom="paragraph">
                  <wp:posOffset>195875</wp:posOffset>
                </wp:positionV>
                <wp:extent cx="5864225" cy="19685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864225" cy="1968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30" w:right="0" w:firstLine="0"/>
                              <w:jc w:val="left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bookmarkStart w:name="RESUMO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RESUMO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2.275002pt;margin-top:15.423243pt;width:461.75pt;height:15.5pt;mso-position-horizontal-relative:page;mso-position-vertical-relative:paragraph;z-index:-15728640;mso-wrap-distance-left:0;mso-wrap-distance-right:0" type="#_x0000_t202" id="docshape1" filled="false" stroked="true" strokeweight="1pt" strokecolor="#800000">
                <v:textbox inset="0,0,0,0">
                  <w:txbxContent>
                    <w:p>
                      <w:pPr>
                        <w:spacing w:before="1"/>
                        <w:ind w:left="30" w:right="0" w:firstLine="0"/>
                        <w:jc w:val="left"/>
                        <w:rPr>
                          <w:rFonts w:ascii="Times New Roman"/>
                          <w:b/>
                          <w:sz w:val="24"/>
                        </w:rPr>
                      </w:pPr>
                      <w:bookmarkStart w:name="RESUMO" w:id="2"/>
                      <w:bookmarkEnd w:id="2"/>
                      <w:r>
                        <w:rPr/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RESUMO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60" w:lineRule="auto" w:before="206"/>
        <w:ind w:left="136" w:right="121" w:firstLine="50"/>
        <w:jc w:val="both"/>
      </w:pPr>
      <w:r>
        <w:rPr/>
        <w:t>A Constituição Federal de 1988 consagrou a dignidade da pessoa humana como fundamento da República e princípio norteador de todo o ordenamento jurídico brasileiro. No contexto do sistema prisional,</w:t>
      </w:r>
      <w:r>
        <w:rPr>
          <w:spacing w:val="-6"/>
        </w:rPr>
        <w:t> </w:t>
      </w:r>
      <w:r>
        <w:rPr/>
        <w:t>esse</w:t>
      </w:r>
      <w:r>
        <w:rPr>
          <w:spacing w:val="-6"/>
        </w:rPr>
        <w:t> </w:t>
      </w:r>
      <w:r>
        <w:rPr/>
        <w:t>princípio</w:t>
      </w:r>
      <w:r>
        <w:rPr>
          <w:spacing w:val="-7"/>
        </w:rPr>
        <w:t> </w:t>
      </w:r>
      <w:r>
        <w:rPr/>
        <w:t>assume</w:t>
      </w:r>
      <w:r>
        <w:rPr>
          <w:spacing w:val="-6"/>
        </w:rPr>
        <w:t> </w:t>
      </w:r>
      <w:r>
        <w:rPr/>
        <w:t>papel</w:t>
      </w:r>
      <w:r>
        <w:rPr>
          <w:spacing w:val="-7"/>
        </w:rPr>
        <w:t> </w:t>
      </w:r>
      <w:r>
        <w:rPr/>
        <w:t>central,</w:t>
      </w:r>
      <w:r>
        <w:rPr>
          <w:spacing w:val="-6"/>
        </w:rPr>
        <w:t> </w:t>
      </w:r>
      <w:r>
        <w:rPr/>
        <w:t>visto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pena</w:t>
      </w:r>
      <w:r>
        <w:rPr>
          <w:spacing w:val="-7"/>
        </w:rPr>
        <w:t> </w:t>
      </w:r>
      <w:r>
        <w:rPr/>
        <w:t>privativa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liberdade</w:t>
      </w:r>
      <w:r>
        <w:rPr>
          <w:spacing w:val="-10"/>
        </w:rPr>
        <w:t> </w:t>
      </w:r>
      <w:r>
        <w:rPr/>
        <w:t>restringe</w:t>
      </w:r>
      <w:r>
        <w:rPr>
          <w:spacing w:val="-6"/>
        </w:rPr>
        <w:t> </w:t>
      </w:r>
      <w:r>
        <w:rPr/>
        <w:t>apenas o</w:t>
      </w:r>
      <w:r>
        <w:rPr>
          <w:spacing w:val="-5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ir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vir,</w:t>
      </w:r>
      <w:r>
        <w:rPr>
          <w:spacing w:val="-4"/>
        </w:rPr>
        <w:t> </w:t>
      </w:r>
      <w:r>
        <w:rPr/>
        <w:t>não</w:t>
      </w:r>
      <w:r>
        <w:rPr>
          <w:spacing w:val="-1"/>
        </w:rPr>
        <w:t> </w:t>
      </w:r>
      <w:r>
        <w:rPr/>
        <w:t>podendo</w:t>
      </w:r>
      <w:r>
        <w:rPr>
          <w:spacing w:val="-5"/>
        </w:rPr>
        <w:t> </w:t>
      </w:r>
      <w:r>
        <w:rPr/>
        <w:t>suprimir</w:t>
      </w:r>
      <w:r>
        <w:rPr>
          <w:spacing w:val="-6"/>
        </w:rPr>
        <w:t> </w:t>
      </w:r>
      <w:r>
        <w:rPr/>
        <w:t>garantias</w:t>
      </w:r>
      <w:r>
        <w:rPr>
          <w:spacing w:val="-6"/>
        </w:rPr>
        <w:t> </w:t>
      </w:r>
      <w:r>
        <w:rPr/>
        <w:t>essenciais</w:t>
      </w:r>
      <w:r>
        <w:rPr>
          <w:spacing w:val="-6"/>
        </w:rPr>
        <w:t> </w:t>
      </w:r>
      <w:r>
        <w:rPr/>
        <w:t>como</w:t>
      </w:r>
      <w:r>
        <w:rPr>
          <w:spacing w:val="-1"/>
        </w:rPr>
        <w:t> </w:t>
      </w:r>
      <w:r>
        <w:rPr/>
        <w:t>saúde, integridade física e</w:t>
      </w:r>
      <w:r>
        <w:rPr>
          <w:spacing w:val="-4"/>
        </w:rPr>
        <w:t> </w:t>
      </w:r>
      <w:r>
        <w:rPr/>
        <w:t>moral, alimentação</w:t>
      </w:r>
      <w:r>
        <w:rPr>
          <w:spacing w:val="-9"/>
        </w:rPr>
        <w:t> </w:t>
      </w:r>
      <w:r>
        <w:rPr/>
        <w:t>adequada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condições</w:t>
      </w:r>
      <w:r>
        <w:rPr>
          <w:spacing w:val="-8"/>
        </w:rPr>
        <w:t> </w:t>
      </w:r>
      <w:r>
        <w:rPr/>
        <w:t>mínimas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sobrevivência.</w:t>
      </w:r>
      <w:r>
        <w:rPr>
          <w:spacing w:val="-8"/>
        </w:rPr>
        <w:t> </w:t>
      </w:r>
      <w:r>
        <w:rPr/>
        <w:t>Contudo,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realidade</w:t>
      </w:r>
      <w:r>
        <w:rPr>
          <w:spacing w:val="-7"/>
        </w:rPr>
        <w:t> </w:t>
      </w:r>
      <w:r>
        <w:rPr/>
        <w:t>das</w:t>
      </w:r>
      <w:r>
        <w:rPr>
          <w:spacing w:val="-9"/>
        </w:rPr>
        <w:t> </w:t>
      </w:r>
      <w:r>
        <w:rPr/>
        <w:t>penitenciárias brasileiras revela um cenário de superlotação, insalubridade, violência institucional e ausência de </w:t>
      </w:r>
      <w:r>
        <w:rPr>
          <w:spacing w:val="-2"/>
        </w:rPr>
        <w:t>políticas públicas efetivas de ressocialização, configurando flagrante violação dos direitos fundamentais </w:t>
      </w:r>
      <w:r>
        <w:rPr/>
        <w:t>assegurados constitucionalmente. Esse contraste entre norma e prática evidencia os desafios da efetividade</w:t>
      </w:r>
      <w:r>
        <w:rPr>
          <w:spacing w:val="-3"/>
        </w:rPr>
        <w:t> </w:t>
      </w:r>
      <w:r>
        <w:rPr/>
        <w:t>constitucional</w:t>
      </w:r>
      <w:r>
        <w:rPr>
          <w:spacing w:val="-4"/>
        </w:rPr>
        <w:t> </w:t>
      </w:r>
      <w:r>
        <w:rPr/>
        <w:t>diante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crise</w:t>
      </w:r>
      <w:r>
        <w:rPr>
          <w:spacing w:val="-3"/>
        </w:rPr>
        <w:t> </w:t>
      </w:r>
      <w:r>
        <w:rPr/>
        <w:t>carcerária.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artigo</w:t>
      </w:r>
      <w:r>
        <w:rPr>
          <w:spacing w:val="-4"/>
        </w:rPr>
        <w:t> </w:t>
      </w:r>
      <w:r>
        <w:rPr/>
        <w:t>analisa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aplicação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princípio da dignidade da pessoa humana no sistema prisional brasileiro, destacando seus fundamentos constitucionais,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legislação</w:t>
      </w:r>
      <w:r>
        <w:rPr>
          <w:spacing w:val="-13"/>
        </w:rPr>
        <w:t> </w:t>
      </w:r>
      <w:r>
        <w:rPr/>
        <w:t>infraconstitucional</w:t>
      </w:r>
      <w:r>
        <w:rPr>
          <w:spacing w:val="-12"/>
        </w:rPr>
        <w:t> </w:t>
      </w:r>
      <w:r>
        <w:rPr/>
        <w:t>pertinente,</w:t>
      </w:r>
      <w:r>
        <w:rPr>
          <w:spacing w:val="-13"/>
        </w:rPr>
        <w:t> </w:t>
      </w:r>
      <w:r>
        <w:rPr/>
        <w:t>bem</w:t>
      </w:r>
      <w:r>
        <w:rPr>
          <w:spacing w:val="-12"/>
        </w:rPr>
        <w:t> </w:t>
      </w:r>
      <w:r>
        <w:rPr/>
        <w:t>como</w:t>
      </w:r>
      <w:r>
        <w:rPr>
          <w:spacing w:val="-13"/>
        </w:rPr>
        <w:t> </w:t>
      </w:r>
      <w:r>
        <w:rPr/>
        <w:t>decisões</w:t>
      </w:r>
      <w:r>
        <w:rPr>
          <w:spacing w:val="-12"/>
        </w:rPr>
        <w:t> </w:t>
      </w:r>
      <w:r>
        <w:rPr/>
        <w:t>judiciais</w:t>
      </w:r>
      <w:r>
        <w:rPr>
          <w:spacing w:val="-12"/>
        </w:rPr>
        <w:t> </w:t>
      </w:r>
      <w:r>
        <w:rPr/>
        <w:t>relevantes,</w:t>
      </w:r>
      <w:r>
        <w:rPr>
          <w:spacing w:val="-13"/>
        </w:rPr>
        <w:t> </w:t>
      </w:r>
      <w:r>
        <w:rPr/>
        <w:t>em especial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Supremo</w:t>
      </w:r>
      <w:r>
        <w:rPr>
          <w:spacing w:val="-10"/>
        </w:rPr>
        <w:t> </w:t>
      </w:r>
      <w:r>
        <w:rPr/>
        <w:t>Tribunal</w:t>
      </w:r>
      <w:r>
        <w:rPr>
          <w:spacing w:val="-10"/>
        </w:rPr>
        <w:t> </w:t>
      </w:r>
      <w:r>
        <w:rPr/>
        <w:t>Federal.</w:t>
      </w:r>
      <w:r>
        <w:rPr>
          <w:spacing w:val="-10"/>
        </w:rPr>
        <w:t> </w:t>
      </w:r>
      <w:r>
        <w:rPr/>
        <w:t>Busca-se</w:t>
      </w:r>
      <w:r>
        <w:rPr>
          <w:spacing w:val="-9"/>
        </w:rPr>
        <w:t> </w:t>
      </w:r>
      <w:r>
        <w:rPr/>
        <w:t>compreender</w:t>
      </w:r>
      <w:r>
        <w:rPr>
          <w:spacing w:val="-10"/>
        </w:rPr>
        <w:t> </w:t>
      </w:r>
      <w:r>
        <w:rPr/>
        <w:t>até</w:t>
      </w:r>
      <w:r>
        <w:rPr>
          <w:spacing w:val="-9"/>
        </w:rPr>
        <w:t> </w:t>
      </w:r>
      <w:r>
        <w:rPr/>
        <w:t>que</w:t>
      </w:r>
      <w:r>
        <w:rPr>
          <w:spacing w:val="-4"/>
        </w:rPr>
        <w:t> </w:t>
      </w:r>
      <w:r>
        <w:rPr/>
        <w:t>ponto</w:t>
      </w:r>
      <w:r>
        <w:rPr>
          <w:spacing w:val="-5"/>
        </w:rPr>
        <w:t> </w:t>
      </w:r>
      <w:r>
        <w:rPr/>
        <w:t>o</w:t>
      </w:r>
      <w:r>
        <w:rPr>
          <w:spacing w:val="-10"/>
        </w:rPr>
        <w:t> </w:t>
      </w:r>
      <w:r>
        <w:rPr/>
        <w:t>Estado</w:t>
      </w:r>
      <w:r>
        <w:rPr>
          <w:spacing w:val="-11"/>
        </w:rPr>
        <w:t> </w:t>
      </w:r>
      <w:r>
        <w:rPr/>
        <w:t>cumpre</w:t>
      </w:r>
      <w:r>
        <w:rPr>
          <w:spacing w:val="-9"/>
        </w:rPr>
        <w:t> </w:t>
      </w:r>
      <w:r>
        <w:rPr/>
        <w:t>com</w:t>
      </w:r>
      <w:r>
        <w:rPr>
          <w:spacing w:val="-10"/>
        </w:rPr>
        <w:t> </w:t>
      </w:r>
      <w:r>
        <w:rPr/>
        <w:t>seu</w:t>
      </w:r>
    </w:p>
    <w:p>
      <w:pPr>
        <w:pStyle w:val="BodyText"/>
        <w:spacing w:after="0" w:line="360" w:lineRule="auto"/>
        <w:jc w:val="both"/>
        <w:sectPr>
          <w:type w:val="continuous"/>
          <w:pgSz w:w="11910" w:h="16840"/>
          <w:pgMar w:top="540" w:bottom="280" w:left="1559" w:right="992"/>
        </w:sectPr>
      </w:pPr>
    </w:p>
    <w:p>
      <w:pPr>
        <w:pStyle w:val="BodyText"/>
        <w:spacing w:line="357" w:lineRule="auto" w:before="31"/>
        <w:ind w:left="136" w:right="125"/>
        <w:jc w:val="both"/>
      </w:pPr>
      <w:r>
        <w:rPr/>
        <w:t>dever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garantir</w:t>
      </w:r>
      <w:r>
        <w:rPr>
          <w:spacing w:val="-13"/>
        </w:rPr>
        <w:t> </w:t>
      </w:r>
      <w:r>
        <w:rPr/>
        <w:t>tratamento</w:t>
      </w:r>
      <w:r>
        <w:rPr>
          <w:spacing w:val="-12"/>
        </w:rPr>
        <w:t> </w:t>
      </w:r>
      <w:r>
        <w:rPr/>
        <w:t>humano</w:t>
      </w:r>
      <w:r>
        <w:rPr>
          <w:spacing w:val="-13"/>
        </w:rPr>
        <w:t> </w:t>
      </w:r>
      <w:r>
        <w:rPr/>
        <w:t>aos</w:t>
      </w:r>
      <w:r>
        <w:rPr>
          <w:spacing w:val="-12"/>
        </w:rPr>
        <w:t> </w:t>
      </w:r>
      <w:r>
        <w:rPr/>
        <w:t>presos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quais</w:t>
      </w:r>
      <w:r>
        <w:rPr>
          <w:spacing w:val="-12"/>
        </w:rPr>
        <w:t> </w:t>
      </w:r>
      <w:r>
        <w:rPr/>
        <w:t>caminhos</w:t>
      </w:r>
      <w:r>
        <w:rPr>
          <w:spacing w:val="-13"/>
        </w:rPr>
        <w:t> </w:t>
      </w:r>
      <w:r>
        <w:rPr/>
        <w:t>podem</w:t>
      </w:r>
      <w:r>
        <w:rPr>
          <w:spacing w:val="-12"/>
        </w:rPr>
        <w:t> </w:t>
      </w:r>
      <w:r>
        <w:rPr/>
        <w:t>ser</w:t>
      </w:r>
      <w:r>
        <w:rPr>
          <w:spacing w:val="-13"/>
        </w:rPr>
        <w:t> </w:t>
      </w:r>
      <w:r>
        <w:rPr/>
        <w:t>trilhados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aproximar a realidade carcerária dos parâmetros estabelecidos pela Constituição de 1988 e pelos tratados internacionais de direitos humanos.</w:t>
      </w:r>
    </w:p>
    <w:p>
      <w:pPr>
        <w:spacing w:line="247" w:lineRule="auto" w:before="5"/>
        <w:ind w:left="136" w:right="128" w:hanging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Palavras-chave: </w:t>
      </w:r>
      <w:r>
        <w:rPr>
          <w:rFonts w:ascii="Times New Roman" w:hAnsi="Times New Roman"/>
          <w:sz w:val="24"/>
        </w:rPr>
        <w:t>Direitos Humanos, População Carcerária, Constituição Federal, Direitos, </w:t>
      </w:r>
      <w:r>
        <w:rPr>
          <w:rFonts w:ascii="Times New Roman" w:hAnsi="Times New Roman"/>
          <w:spacing w:val="-2"/>
          <w:sz w:val="24"/>
        </w:rPr>
        <w:t>Garantias.</w:t>
      </w:r>
    </w:p>
    <w:p>
      <w:pPr>
        <w:pStyle w:val="BodyText"/>
        <w:spacing w:before="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1044892</wp:posOffset>
                </wp:positionH>
                <wp:positionV relativeFrom="paragraph">
                  <wp:posOffset>168941</wp:posOffset>
                </wp:positionV>
                <wp:extent cx="5864225" cy="20002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864225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3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bookmarkStart w:name="INTRODUÇÃO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INTRODUÇÃO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275002pt;margin-top:13.302442pt;width:461.75pt;height:15.75pt;mso-position-horizontal-relative:page;mso-position-vertical-relative:paragraph;z-index:-15727616;mso-wrap-distance-left:0;mso-wrap-distance-right:0" type="#_x0000_t202" id="docshape2" filled="false" stroked="true" strokeweight="1pt" strokecolor="#800000">
                <v:textbox inset="0,0,0,0">
                  <w:txbxContent>
                    <w:p>
                      <w:pPr>
                        <w:spacing w:before="1"/>
                        <w:ind w:left="30" w:right="0" w:firstLine="0"/>
                        <w:jc w:val="left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bookmarkStart w:name="INTRODUÇÃO" w:id="4"/>
                      <w:bookmarkEnd w:id="4"/>
                      <w:r>
                        <w:rPr/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>INTRODUÇÃO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9" w:lineRule="auto" w:before="205"/>
        <w:ind w:left="141" w:right="153"/>
      </w:pPr>
      <w:r>
        <w:rPr/>
        <w:t>A</w:t>
      </w:r>
      <w:r>
        <w:rPr>
          <w:spacing w:val="-8"/>
        </w:rPr>
        <w:t> </w:t>
      </w:r>
      <w:r>
        <w:rPr/>
        <w:t>Constituição</w:t>
      </w:r>
      <w:r>
        <w:rPr>
          <w:spacing w:val="-8"/>
        </w:rPr>
        <w:t> </w:t>
      </w:r>
      <w:r>
        <w:rPr/>
        <w:t>Federal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1988</w:t>
      </w:r>
      <w:r>
        <w:rPr>
          <w:spacing w:val="-8"/>
        </w:rPr>
        <w:t> </w:t>
      </w:r>
      <w:r>
        <w:rPr/>
        <w:t>inaugurou</w:t>
      </w:r>
      <w:r>
        <w:rPr>
          <w:spacing w:val="-7"/>
        </w:rPr>
        <w:t> </w:t>
      </w:r>
      <w:r>
        <w:rPr/>
        <w:t>um</w:t>
      </w:r>
      <w:r>
        <w:rPr>
          <w:spacing w:val="-7"/>
        </w:rPr>
        <w:t> </w:t>
      </w:r>
      <w:r>
        <w:rPr/>
        <w:t>novo</w:t>
      </w:r>
      <w:r>
        <w:rPr>
          <w:spacing w:val="-7"/>
        </w:rPr>
        <w:t> </w:t>
      </w:r>
      <w:r>
        <w:rPr/>
        <w:t>paradigma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ordenamento</w:t>
      </w:r>
      <w:r>
        <w:rPr>
          <w:spacing w:val="-7"/>
        </w:rPr>
        <w:t> </w:t>
      </w:r>
      <w:r>
        <w:rPr/>
        <w:t>jurídico</w:t>
      </w:r>
      <w:r>
        <w:rPr>
          <w:spacing w:val="-2"/>
        </w:rPr>
        <w:t> </w:t>
      </w:r>
      <w:r>
        <w:rPr/>
        <w:t>brasileiro</w:t>
      </w:r>
      <w:r>
        <w:rPr>
          <w:spacing w:val="-7"/>
        </w:rPr>
        <w:t> </w:t>
      </w:r>
      <w:r>
        <w:rPr/>
        <w:t>ao consagrar a dignidade da pessoa humana como um dos fundamentos da República, estabelecido no</w:t>
      </w:r>
    </w:p>
    <w:p>
      <w:pPr>
        <w:pStyle w:val="BodyText"/>
        <w:spacing w:line="261" w:lineRule="auto" w:before="5"/>
        <w:ind w:left="141" w:right="153"/>
      </w:pPr>
      <w:r>
        <w:rPr/>
        <w:t>artigo</w:t>
      </w:r>
      <w:r>
        <w:rPr>
          <w:spacing w:val="-7"/>
        </w:rPr>
        <w:t> </w:t>
      </w:r>
      <w:r>
        <w:rPr/>
        <w:t>1º,</w:t>
      </w:r>
      <w:r>
        <w:rPr>
          <w:spacing w:val="-6"/>
        </w:rPr>
        <w:t> </w:t>
      </w:r>
      <w:r>
        <w:rPr/>
        <w:t>inciso</w:t>
      </w:r>
      <w:r>
        <w:rPr>
          <w:spacing w:val="-7"/>
        </w:rPr>
        <w:t> </w:t>
      </w:r>
      <w:r>
        <w:rPr/>
        <w:t>III.</w:t>
      </w:r>
      <w:r>
        <w:rPr>
          <w:spacing w:val="-7"/>
        </w:rPr>
        <w:t> </w:t>
      </w:r>
      <w:r>
        <w:rPr/>
        <w:t>Esse</w:t>
      </w:r>
      <w:r>
        <w:rPr>
          <w:spacing w:val="-6"/>
        </w:rPr>
        <w:t> </w:t>
      </w:r>
      <w:r>
        <w:rPr/>
        <w:t>princípio</w:t>
      </w:r>
      <w:r>
        <w:rPr>
          <w:spacing w:val="-8"/>
        </w:rPr>
        <w:t> </w:t>
      </w:r>
      <w:r>
        <w:rPr/>
        <w:t>atua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eixo</w:t>
      </w:r>
      <w:r>
        <w:rPr>
          <w:spacing w:val="-7"/>
        </w:rPr>
        <w:t> </w:t>
      </w:r>
      <w:r>
        <w:rPr/>
        <w:t>estruturante</w:t>
      </w:r>
      <w:r>
        <w:rPr>
          <w:spacing w:val="-6"/>
        </w:rPr>
        <w:t> </w:t>
      </w:r>
      <w:r>
        <w:rPr/>
        <w:t>da</w:t>
      </w:r>
      <w:r>
        <w:rPr>
          <w:spacing w:val="-2"/>
        </w:rPr>
        <w:t> </w:t>
      </w:r>
      <w:r>
        <w:rPr/>
        <w:t>proteção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fundamentais, irradiando-se por todo o sistema constitucional e servindo como parâmetro para a interpretação e aplicação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normas</w:t>
      </w:r>
      <w:r>
        <w:rPr>
          <w:spacing w:val="-6"/>
        </w:rPr>
        <w:t> </w:t>
      </w:r>
      <w:r>
        <w:rPr/>
        <w:t>jurídicas</w:t>
      </w:r>
      <w:r>
        <w:rPr>
          <w:spacing w:val="-1"/>
        </w:rPr>
        <w:t> </w:t>
      </w:r>
      <w:r>
        <w:rPr/>
        <w:t>(Sarlet,</w:t>
      </w:r>
      <w:r>
        <w:rPr>
          <w:spacing w:val="-4"/>
        </w:rPr>
        <w:t> </w:t>
      </w:r>
      <w:r>
        <w:rPr/>
        <w:t>2019). No</w:t>
      </w:r>
      <w:r>
        <w:rPr>
          <w:spacing w:val="-5"/>
        </w:rPr>
        <w:t> </w:t>
      </w:r>
      <w:r>
        <w:rPr/>
        <w:t>contexto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sistema</w:t>
      </w:r>
      <w:r>
        <w:rPr>
          <w:spacing w:val="-5"/>
        </w:rPr>
        <w:t> </w:t>
      </w:r>
      <w:r>
        <w:rPr/>
        <w:t>prisional,</w:t>
      </w:r>
      <w:r>
        <w:rPr>
          <w:spacing w:val="-4"/>
        </w:rPr>
        <w:t> </w:t>
      </w:r>
      <w:r>
        <w:rPr/>
        <w:t>sua</w:t>
      </w:r>
      <w:r>
        <w:rPr>
          <w:spacing w:val="-5"/>
        </w:rPr>
        <w:t> </w:t>
      </w:r>
      <w:r>
        <w:rPr/>
        <w:t>relevância</w:t>
      </w:r>
      <w:r>
        <w:rPr>
          <w:spacing w:val="-5"/>
        </w:rPr>
        <w:t> </w:t>
      </w:r>
      <w:r>
        <w:rPr/>
        <w:t>é</w:t>
      </w:r>
      <w:r>
        <w:rPr>
          <w:spacing w:val="-4"/>
        </w:rPr>
        <w:t> </w:t>
      </w:r>
      <w:r>
        <w:rPr/>
        <w:t>ainda mais evidente, já que o exercício do poder punitivo estatal não pode implicar a supressão de direitos essenciais, mas deve respeitar limites que preservem a condição humana dos indivíduos privados de</w:t>
      </w:r>
    </w:p>
    <w:p>
      <w:pPr>
        <w:pStyle w:val="BodyText"/>
        <w:spacing w:line="261" w:lineRule="auto" w:before="2"/>
        <w:ind w:left="141" w:right="226"/>
      </w:pPr>
      <w:r>
        <w:rPr/>
        <w:t>liberdade (Baratta, 2011). Apesar da previsão normativa robusta, a realidade prisional brasileira se mostra</w:t>
      </w:r>
      <w:r>
        <w:rPr>
          <w:spacing w:val="-3"/>
        </w:rPr>
        <w:t> </w:t>
      </w:r>
      <w:r>
        <w:rPr/>
        <w:t>marcada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contradições</w:t>
      </w:r>
      <w:r>
        <w:rPr>
          <w:spacing w:val="-3"/>
        </w:rPr>
        <w:t> </w:t>
      </w:r>
      <w:r>
        <w:rPr/>
        <w:t>profundas. O</w:t>
      </w:r>
      <w:r>
        <w:rPr>
          <w:spacing w:val="-3"/>
        </w:rPr>
        <w:t> </w:t>
      </w:r>
      <w:r>
        <w:rPr/>
        <w:t>país</w:t>
      </w:r>
      <w:r>
        <w:rPr>
          <w:spacing w:val="-4"/>
        </w:rPr>
        <w:t> </w:t>
      </w:r>
      <w:r>
        <w:rPr/>
        <w:t>possui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maiores</w:t>
      </w:r>
      <w:r>
        <w:rPr>
          <w:spacing w:val="-3"/>
        </w:rPr>
        <w:t> </w:t>
      </w:r>
      <w:r>
        <w:rPr/>
        <w:t>populações carcerárias do</w:t>
      </w:r>
      <w:r>
        <w:rPr>
          <w:spacing w:val="-6"/>
        </w:rPr>
        <w:t> </w:t>
      </w:r>
      <w:r>
        <w:rPr/>
        <w:t>mundo,</w:t>
      </w:r>
      <w:r>
        <w:rPr>
          <w:spacing w:val="-4"/>
        </w:rPr>
        <w:t> </w:t>
      </w:r>
      <w:r>
        <w:rPr/>
        <w:t>ultrapassando</w:t>
      </w:r>
      <w:r>
        <w:rPr>
          <w:spacing w:val="-5"/>
        </w:rPr>
        <w:t> </w:t>
      </w:r>
      <w:r>
        <w:rPr/>
        <w:t>850</w:t>
      </w:r>
      <w:r>
        <w:rPr>
          <w:spacing w:val="-6"/>
        </w:rPr>
        <w:t> </w:t>
      </w:r>
      <w:r>
        <w:rPr/>
        <w:t>mil</w:t>
      </w:r>
      <w:r>
        <w:rPr>
          <w:spacing w:val="-4"/>
        </w:rPr>
        <w:t> </w:t>
      </w:r>
      <w:r>
        <w:rPr/>
        <w:t>pessoas,</w:t>
      </w:r>
      <w:r>
        <w:rPr>
          <w:spacing w:val="-4"/>
        </w:rPr>
        <w:t> </w:t>
      </w:r>
      <w:r>
        <w:rPr/>
        <w:t>segundo</w:t>
      </w:r>
      <w:r>
        <w:rPr>
          <w:spacing w:val="-6"/>
        </w:rPr>
        <w:t> </w:t>
      </w:r>
      <w:r>
        <w:rPr/>
        <w:t>dados</w:t>
      </w:r>
      <w:r>
        <w:rPr>
          <w:spacing w:val="-6"/>
        </w:rPr>
        <w:t> </w:t>
      </w:r>
      <w:r>
        <w:rPr/>
        <w:t>oficiais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INFOPEN</w:t>
      </w:r>
      <w:r>
        <w:rPr>
          <w:spacing w:val="-7"/>
        </w:rPr>
        <w:t> </w:t>
      </w:r>
      <w:r>
        <w:rPr/>
        <w:t>(Ministério da</w:t>
      </w:r>
      <w:r>
        <w:rPr>
          <w:spacing w:val="-5"/>
        </w:rPr>
        <w:t> </w:t>
      </w:r>
      <w:r>
        <w:rPr/>
        <w:t>Justiça e Segurança Pública, 2023). Essa superlotação resulta em condições de insalubridade, violência, ausência de políticas públicas efetivas e precariedade de serviços básicos, como saúde e educação, configurando</w:t>
      </w:r>
      <w:r>
        <w:rPr>
          <w:spacing w:val="-2"/>
        </w:rPr>
        <w:t> </w:t>
      </w:r>
      <w:r>
        <w:rPr/>
        <w:t>um</w:t>
      </w:r>
      <w:r>
        <w:rPr>
          <w:spacing w:val="-1"/>
        </w:rPr>
        <w:t> </w:t>
      </w:r>
      <w:r>
        <w:rPr/>
        <w:t>cenário</w:t>
      </w:r>
      <w:r>
        <w:rPr>
          <w:spacing w:val="-2"/>
        </w:rPr>
        <w:t> </w:t>
      </w:r>
      <w:r>
        <w:rPr/>
        <w:t>de violações</w:t>
      </w:r>
      <w:r>
        <w:rPr>
          <w:spacing w:val="-1"/>
        </w:rPr>
        <w:t> </w:t>
      </w:r>
      <w:r>
        <w:rPr/>
        <w:t>reiteradas</w:t>
      </w:r>
      <w:r>
        <w:rPr>
          <w:spacing w:val="-2"/>
        </w:rPr>
        <w:t> </w:t>
      </w:r>
      <w:r>
        <w:rPr/>
        <w:t>aos</w:t>
      </w:r>
      <w:r>
        <w:rPr>
          <w:spacing w:val="-2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humanos</w:t>
      </w:r>
      <w:r>
        <w:rPr>
          <w:spacing w:val="-2"/>
        </w:rPr>
        <w:t> </w:t>
      </w:r>
      <w:r>
        <w:rPr/>
        <w:t>(Wacquant, 2017).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quadro revela um abismo entre o ideal constitucional de respeito à dignidade e a prática concreta no</w:t>
      </w:r>
    </w:p>
    <w:p>
      <w:pPr>
        <w:pStyle w:val="BodyText"/>
        <w:spacing w:before="6"/>
        <w:ind w:left="141"/>
      </w:pPr>
      <w:r>
        <w:rPr/>
        <w:t>cotidiano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>
          <w:spacing w:val="-2"/>
        </w:rPr>
        <w:t>presídios.</w:t>
      </w:r>
    </w:p>
    <w:p>
      <w:pPr>
        <w:pStyle w:val="BodyText"/>
        <w:spacing w:before="89"/>
      </w:pPr>
    </w:p>
    <w:p>
      <w:pPr>
        <w:pStyle w:val="BodyText"/>
        <w:spacing w:line="261" w:lineRule="auto"/>
        <w:ind w:left="141" w:right="153"/>
      </w:pPr>
      <w:r>
        <w:rPr/>
        <w:t>Diversos estudos apontam que as deficiências estruturais do sistema carcerário brasileiro não são apenas</w:t>
      </w:r>
      <w:r>
        <w:rPr>
          <w:spacing w:val="-8"/>
        </w:rPr>
        <w:t> </w:t>
      </w:r>
      <w:r>
        <w:rPr/>
        <w:t>fruto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superlotação,</w:t>
      </w:r>
      <w:r>
        <w:rPr>
          <w:spacing w:val="-6"/>
        </w:rPr>
        <w:t> </w:t>
      </w:r>
      <w:r>
        <w:rPr/>
        <w:t>mas</w:t>
      </w:r>
      <w:r>
        <w:rPr>
          <w:spacing w:val="-8"/>
        </w:rPr>
        <w:t> </w:t>
      </w:r>
      <w:r>
        <w:rPr/>
        <w:t>também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uma</w:t>
      </w:r>
      <w:r>
        <w:rPr>
          <w:spacing w:val="-7"/>
        </w:rPr>
        <w:t> </w:t>
      </w:r>
      <w:r>
        <w:rPr/>
        <w:t>lógica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encarceramento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massa,</w:t>
      </w:r>
      <w:r>
        <w:rPr>
          <w:spacing w:val="-6"/>
        </w:rPr>
        <w:t> </w:t>
      </w:r>
      <w:r>
        <w:rPr/>
        <w:t>fortemente seletiva do ponto de vista social e racial (Adorno, 1991; Alves &amp; Cavalcante, 2020). Jovens, negros e pobres constituem a maioria da população prisional, revelando a face desigual de um sistema penal que reforça estigmas e reproduz desigualdades históricas. Nesse sentido, o cárcere, em vez de desempenhar um papel ressocializador, torna-se mecanismo de exclusão e marginalização social (Foucault, 1987). A jurisprudência do Supremo Tribunal Federal (STF) tem reconhecido, em alguns momentos, a gravidade das violações no sistema penitenciário. Em 2015, por exemplo, o Tribunal</w:t>
      </w:r>
    </w:p>
    <w:p>
      <w:pPr>
        <w:pStyle w:val="BodyText"/>
        <w:spacing w:before="4"/>
        <w:ind w:left="141"/>
      </w:pPr>
      <w:r>
        <w:rPr/>
        <w:t>declarou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existência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um</w:t>
      </w:r>
      <w:r>
        <w:rPr>
          <w:spacing w:val="-6"/>
        </w:rPr>
        <w:t> </w:t>
      </w:r>
      <w:r>
        <w:rPr/>
        <w:t>“estado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coisas</w:t>
      </w:r>
      <w:r>
        <w:rPr>
          <w:spacing w:val="-6"/>
        </w:rPr>
        <w:t> </w:t>
      </w:r>
      <w:r>
        <w:rPr/>
        <w:t>inconstitucional”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sistema</w:t>
      </w:r>
      <w:r>
        <w:rPr>
          <w:spacing w:val="-5"/>
        </w:rPr>
        <w:t> </w:t>
      </w:r>
      <w:r>
        <w:rPr/>
        <w:t>prisional</w:t>
      </w:r>
      <w:r>
        <w:rPr>
          <w:spacing w:val="-5"/>
        </w:rPr>
        <w:t> </w:t>
      </w:r>
      <w:r>
        <w:rPr>
          <w:spacing w:val="-2"/>
        </w:rPr>
        <w:t>brasileiro,</w:t>
      </w:r>
    </w:p>
    <w:p>
      <w:pPr>
        <w:pStyle w:val="BodyText"/>
        <w:spacing w:before="21"/>
        <w:ind w:left="141"/>
      </w:pPr>
      <w:r>
        <w:rPr/>
        <w:t>reconhecendo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falha</w:t>
      </w:r>
      <w:r>
        <w:rPr>
          <w:spacing w:val="-5"/>
        </w:rPr>
        <w:t> </w:t>
      </w:r>
      <w:r>
        <w:rPr/>
        <w:t>estrutural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sistêmica</w:t>
      </w:r>
      <w:r>
        <w:rPr>
          <w:spacing w:val="-6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assegurar</w:t>
      </w:r>
      <w:r>
        <w:rPr>
          <w:spacing w:val="-8"/>
        </w:rPr>
        <w:t> </w:t>
      </w:r>
      <w:r>
        <w:rPr/>
        <w:t>direitos</w:t>
      </w:r>
      <w:r>
        <w:rPr>
          <w:spacing w:val="-6"/>
        </w:rPr>
        <w:t> </w:t>
      </w:r>
      <w:r>
        <w:rPr/>
        <w:t>mínimos</w:t>
      </w:r>
      <w:r>
        <w:rPr>
          <w:spacing w:val="-7"/>
        </w:rPr>
        <w:t> </w:t>
      </w:r>
      <w:r>
        <w:rPr/>
        <w:t>aos</w:t>
      </w:r>
      <w:r>
        <w:rPr>
          <w:spacing w:val="-6"/>
        </w:rPr>
        <w:t> </w:t>
      </w:r>
      <w:r>
        <w:rPr/>
        <w:t>presos</w:t>
      </w:r>
      <w:r>
        <w:rPr>
          <w:spacing w:val="-6"/>
        </w:rPr>
        <w:t> </w:t>
      </w:r>
      <w:r>
        <w:rPr>
          <w:spacing w:val="-2"/>
        </w:rPr>
        <w:t>(STF,</w:t>
      </w:r>
    </w:p>
    <w:p>
      <w:pPr>
        <w:pStyle w:val="BodyText"/>
        <w:spacing w:line="264" w:lineRule="auto" w:before="26"/>
        <w:ind w:left="141" w:right="153"/>
      </w:pPr>
      <w:r>
        <w:rPr/>
        <w:t>ADPF</w:t>
      </w:r>
      <w:r>
        <w:rPr>
          <w:spacing w:val="-7"/>
        </w:rPr>
        <w:t> </w:t>
      </w:r>
      <w:r>
        <w:rPr/>
        <w:t>347).</w:t>
      </w:r>
      <w:r>
        <w:rPr>
          <w:spacing w:val="-7"/>
        </w:rPr>
        <w:t> </w:t>
      </w:r>
      <w:r>
        <w:rPr/>
        <w:t>Tal</w:t>
      </w:r>
      <w:r>
        <w:rPr>
          <w:spacing w:val="-7"/>
        </w:rPr>
        <w:t> </w:t>
      </w:r>
      <w:r>
        <w:rPr/>
        <w:t>decisão</w:t>
      </w:r>
      <w:r>
        <w:rPr>
          <w:spacing w:val="-7"/>
        </w:rPr>
        <w:t> </w:t>
      </w:r>
      <w:r>
        <w:rPr/>
        <w:t>representa</w:t>
      </w:r>
      <w:r>
        <w:rPr>
          <w:spacing w:val="-7"/>
        </w:rPr>
        <w:t> </w:t>
      </w:r>
      <w:r>
        <w:rPr/>
        <w:t>um</w:t>
      </w:r>
      <w:r>
        <w:rPr>
          <w:spacing w:val="-7"/>
        </w:rPr>
        <w:t> </w:t>
      </w:r>
      <w:r>
        <w:rPr/>
        <w:t>marco</w:t>
      </w:r>
      <w:r>
        <w:rPr>
          <w:spacing w:val="-7"/>
        </w:rPr>
        <w:t> </w:t>
      </w:r>
      <w:r>
        <w:rPr/>
        <w:t>jurídico-político,</w:t>
      </w:r>
      <w:r>
        <w:rPr>
          <w:spacing w:val="-6"/>
        </w:rPr>
        <w:t> </w:t>
      </w:r>
      <w:r>
        <w:rPr/>
        <w:t>ao</w:t>
      </w:r>
      <w:r>
        <w:rPr>
          <w:spacing w:val="-7"/>
        </w:rPr>
        <w:t> </w:t>
      </w:r>
      <w:r>
        <w:rPr/>
        <w:t>evidenciar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necessidade</w:t>
      </w:r>
      <w:r>
        <w:rPr>
          <w:spacing w:val="-6"/>
        </w:rPr>
        <w:t> </w:t>
      </w:r>
      <w:r>
        <w:rPr/>
        <w:t>de intervenção coordenada entre os Poderes para efetivar os preceitos constitucionais</w:t>
      </w:r>
    </w:p>
    <w:p>
      <w:pPr>
        <w:pStyle w:val="BodyText"/>
        <w:spacing w:before="61"/>
      </w:pPr>
    </w:p>
    <w:p>
      <w:pPr>
        <w:pStyle w:val="BodyText"/>
        <w:spacing w:line="261" w:lineRule="auto"/>
        <w:ind w:left="141" w:right="153"/>
      </w:pPr>
      <w:r>
        <w:rPr/>
        <w:t>Nesse cenário, o presente estudo busca analisar a aplicação do princípio da dignidade da pessoa humana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sistema</w:t>
      </w:r>
      <w:r>
        <w:rPr>
          <w:spacing w:val="-9"/>
        </w:rPr>
        <w:t> </w:t>
      </w:r>
      <w:r>
        <w:rPr/>
        <w:t>prisional</w:t>
      </w:r>
      <w:r>
        <w:rPr>
          <w:spacing w:val="-8"/>
        </w:rPr>
        <w:t> </w:t>
      </w:r>
      <w:r>
        <w:rPr/>
        <w:t>brasileiro,</w:t>
      </w:r>
      <w:r>
        <w:rPr>
          <w:spacing w:val="-8"/>
        </w:rPr>
        <w:t> </w:t>
      </w:r>
      <w:r>
        <w:rPr/>
        <w:t>destacando</w:t>
      </w:r>
      <w:r>
        <w:rPr>
          <w:spacing w:val="-9"/>
        </w:rPr>
        <w:t> </w:t>
      </w:r>
      <w:r>
        <w:rPr/>
        <w:t>seus</w:t>
      </w:r>
      <w:r>
        <w:rPr>
          <w:spacing w:val="-5"/>
        </w:rPr>
        <w:t> </w:t>
      </w:r>
      <w:r>
        <w:rPr/>
        <w:t>fundamentos</w:t>
      </w:r>
      <w:r>
        <w:rPr>
          <w:spacing w:val="-5"/>
        </w:rPr>
        <w:t> </w:t>
      </w:r>
      <w:r>
        <w:rPr/>
        <w:t>constitucionais,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legislação infraconstitucional correlata e a interpretação jurisprudencial. Pretende-se compreender até que ponto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Estado brasileiro</w:t>
      </w:r>
      <w:r>
        <w:rPr>
          <w:spacing w:val="-1"/>
        </w:rPr>
        <w:t> </w:t>
      </w:r>
      <w:r>
        <w:rPr/>
        <w:t>tem cumprido</w:t>
      </w:r>
      <w:r>
        <w:rPr>
          <w:spacing w:val="-1"/>
        </w:rPr>
        <w:t> </w:t>
      </w:r>
      <w:r>
        <w:rPr/>
        <w:t>seu</w:t>
      </w:r>
      <w:r>
        <w:rPr>
          <w:spacing w:val="-1"/>
        </w:rPr>
        <w:t> </w:t>
      </w:r>
      <w:r>
        <w:rPr/>
        <w:t>dever</w:t>
      </w:r>
      <w:r>
        <w:rPr>
          <w:spacing w:val="-2"/>
        </w:rPr>
        <w:t> </w:t>
      </w:r>
      <w:r>
        <w:rPr/>
        <w:t>de assegurar</w:t>
      </w:r>
      <w:r>
        <w:rPr>
          <w:spacing w:val="-3"/>
        </w:rPr>
        <w:t> </w:t>
      </w:r>
      <w:r>
        <w:rPr/>
        <w:t>tratamento</w:t>
      </w:r>
      <w:r>
        <w:rPr>
          <w:spacing w:val="-1"/>
        </w:rPr>
        <w:t> </w:t>
      </w:r>
      <w:r>
        <w:rPr/>
        <w:t>digno</w:t>
      </w:r>
      <w:r>
        <w:rPr>
          <w:spacing w:val="-2"/>
        </w:rPr>
        <w:t> </w:t>
      </w:r>
      <w:r>
        <w:rPr/>
        <w:t>aos</w:t>
      </w:r>
      <w:r>
        <w:rPr>
          <w:spacing w:val="-2"/>
        </w:rPr>
        <w:t> </w:t>
      </w:r>
      <w:r>
        <w:rPr/>
        <w:t>privados</w:t>
      </w:r>
      <w:r>
        <w:rPr>
          <w:spacing w:val="-2"/>
        </w:rPr>
        <w:t> </w:t>
      </w:r>
      <w:r>
        <w:rPr/>
        <w:t>de liberdade e quais caminhos podem ser traçados para aproximar a realidade carcerária dos</w:t>
      </w:r>
    </w:p>
    <w:p>
      <w:pPr>
        <w:pStyle w:val="BodyText"/>
        <w:spacing w:line="261" w:lineRule="auto" w:before="2"/>
        <w:ind w:left="141" w:right="153"/>
      </w:pPr>
      <w:r>
        <w:rPr/>
        <w:t>parâmetros estabelecidos pela Constituição de 1988 e pelos tratados internacionais de direitos humanos.</w:t>
      </w:r>
      <w:r>
        <w:rPr>
          <w:spacing w:val="-2"/>
        </w:rPr>
        <w:t> </w:t>
      </w:r>
      <w:r>
        <w:rPr/>
        <w:t>A</w:t>
      </w:r>
      <w:r>
        <w:rPr>
          <w:spacing w:val="-9"/>
        </w:rPr>
        <w:t> </w:t>
      </w:r>
      <w:r>
        <w:rPr/>
        <w:t>reflexão</w:t>
      </w:r>
      <w:r>
        <w:rPr>
          <w:spacing w:val="-8"/>
        </w:rPr>
        <w:t> </w:t>
      </w:r>
      <w:r>
        <w:rPr/>
        <w:t>proposta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limita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uma</w:t>
      </w:r>
      <w:r>
        <w:rPr>
          <w:spacing w:val="-7"/>
        </w:rPr>
        <w:t> </w:t>
      </w:r>
      <w:r>
        <w:rPr/>
        <w:t>crítica</w:t>
      </w:r>
      <w:r>
        <w:rPr>
          <w:spacing w:val="-2"/>
        </w:rPr>
        <w:t> </w:t>
      </w:r>
      <w:r>
        <w:rPr/>
        <w:t>das</w:t>
      </w:r>
      <w:r>
        <w:rPr>
          <w:spacing w:val="-8"/>
        </w:rPr>
        <w:t> </w:t>
      </w:r>
      <w:r>
        <w:rPr/>
        <w:t>falhas</w:t>
      </w:r>
      <w:r>
        <w:rPr>
          <w:spacing w:val="-8"/>
        </w:rPr>
        <w:t> </w:t>
      </w:r>
      <w:r>
        <w:rPr/>
        <w:t>existentes,</w:t>
      </w:r>
      <w:r>
        <w:rPr>
          <w:spacing w:val="-6"/>
        </w:rPr>
        <w:t> </w:t>
      </w:r>
      <w:r>
        <w:rPr/>
        <w:t>mas</w:t>
      </w:r>
      <w:r>
        <w:rPr>
          <w:spacing w:val="-8"/>
        </w:rPr>
        <w:t> </w:t>
      </w:r>
      <w:r>
        <w:rPr/>
        <w:t>também</w:t>
      </w:r>
      <w:r>
        <w:rPr>
          <w:spacing w:val="-7"/>
        </w:rPr>
        <w:t> </w:t>
      </w:r>
      <w:r>
        <w:rPr/>
        <w:t>busca apontar alternativas viáveis para a construção de um sistema prisional mais justo, humano e compatível com os valores constitucionais (Leone &amp; Rizzotto, 2021; Busnello, 2024).</w:t>
      </w:r>
    </w:p>
    <w:p>
      <w:pPr>
        <w:pStyle w:val="BodyText"/>
        <w:spacing w:after="0" w:line="261" w:lineRule="auto"/>
        <w:sectPr>
          <w:pgSz w:w="11910" w:h="16840"/>
          <w:pgMar w:top="580" w:bottom="280" w:left="1559" w:right="992"/>
        </w:sectPr>
      </w:pPr>
    </w:p>
    <w:p>
      <w:pPr>
        <w:pStyle w:val="BodyText"/>
        <w:ind w:left="76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64225" cy="200660"/>
                <wp:effectExtent l="9525" t="0" r="3175" b="8889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864225" cy="200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30" w:right="0" w:firstLine="0"/>
                              <w:jc w:val="left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bookmarkStart w:name="METODOLOGIA" w:id="5"/>
                            <w:bookmarkEnd w:id="5"/>
                            <w:r>
                              <w:rPr/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METODOLOGIA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1.75pt;height:15.8pt;mso-position-horizontal-relative:char;mso-position-vertical-relative:line" type="#_x0000_t202" id="docshape3" filled="false" stroked="true" strokeweight="1pt" strokecolor="#800000">
                <w10:anchorlock/>
                <v:textbox inset="0,0,0,0">
                  <w:txbxContent>
                    <w:p>
                      <w:pPr>
                        <w:spacing w:before="1"/>
                        <w:ind w:left="30" w:right="0" w:firstLine="0"/>
                        <w:jc w:val="left"/>
                        <w:rPr>
                          <w:rFonts w:ascii="Times New Roman"/>
                          <w:b/>
                          <w:sz w:val="24"/>
                        </w:rPr>
                      </w:pPr>
                      <w:bookmarkStart w:name="METODOLOGIA" w:id="6"/>
                      <w:bookmarkEnd w:id="6"/>
                      <w:r>
                        <w:rPr/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METODOLOGIA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360" w:lineRule="auto" w:before="161"/>
        <w:ind w:left="136" w:right="124" w:hanging="10"/>
        <w:jc w:val="both"/>
      </w:pPr>
      <w:r>
        <w:rPr/>
        <w:t>Este estudo adota uma abordagem qualitativa, com caráter exploratório-descritivo, visando compreender as condições de aplicação do princípio da dignidade da pessoa humana no sistema prisional brasileiro. A escolha por essa abordagem justifica-se pela complexidade do fenômeno em questão, que envolve aspectos jurídicos, sociais e humanos, os quais não podem ser plenamente capturados por métodos quantitativos tradicionais. A pesquisa qualitativa permite uma análise aprofundada das experiências e percepções dos envolvidos, proporcionando uma compreensão mais rica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contextualizada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objeto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estudo</w:t>
      </w:r>
      <w:r>
        <w:rPr>
          <w:spacing w:val="-12"/>
        </w:rPr>
        <w:t> </w:t>
      </w:r>
      <w:r>
        <w:rPr/>
        <w:t>(Minayo,</w:t>
      </w:r>
      <w:r>
        <w:rPr>
          <w:spacing w:val="-11"/>
        </w:rPr>
        <w:t> </w:t>
      </w:r>
      <w:r>
        <w:rPr/>
        <w:t>2001;</w:t>
      </w:r>
      <w:r>
        <w:rPr>
          <w:spacing w:val="-10"/>
        </w:rPr>
        <w:t> </w:t>
      </w:r>
      <w:r>
        <w:rPr/>
        <w:t>Silva,</w:t>
      </w:r>
      <w:r>
        <w:rPr>
          <w:spacing w:val="-11"/>
        </w:rPr>
        <w:t> </w:t>
      </w:r>
      <w:r>
        <w:rPr/>
        <w:t>2017).</w:t>
      </w:r>
      <w:r>
        <w:rPr>
          <w:spacing w:val="-8"/>
        </w:rPr>
        <w:t> </w:t>
      </w:r>
      <w:r>
        <w:rPr/>
        <w:t>Tipo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Pesquisa</w:t>
      </w:r>
      <w:r>
        <w:rPr>
          <w:spacing w:val="-11"/>
        </w:rPr>
        <w:t> </w:t>
      </w:r>
      <w:r>
        <w:rPr/>
        <w:t>:</w:t>
      </w:r>
      <w:r>
        <w:rPr>
          <w:spacing w:val="-10"/>
        </w:rPr>
        <w:t> </w:t>
      </w:r>
      <w:r>
        <w:rPr/>
        <w:t>Optou-se</w:t>
      </w:r>
      <w:r>
        <w:rPr>
          <w:spacing w:val="-11"/>
        </w:rPr>
        <w:t> </w:t>
      </w:r>
      <w:r>
        <w:rPr/>
        <w:t>por uma pesquisa exploratória, com o intuito de investigar um tema pouco abordado na literatura, </w:t>
      </w:r>
      <w:r>
        <w:rPr>
          <w:spacing w:val="-2"/>
        </w:rPr>
        <w:t>especialmente no</w:t>
      </w:r>
      <w:r>
        <w:rPr>
          <w:spacing w:val="-4"/>
        </w:rPr>
        <w:t> </w:t>
      </w:r>
      <w:r>
        <w:rPr>
          <w:spacing w:val="-2"/>
        </w:rPr>
        <w:t>contexto</w:t>
      </w:r>
      <w:r>
        <w:rPr>
          <w:spacing w:val="-3"/>
        </w:rPr>
        <w:t> </w:t>
      </w:r>
      <w:r>
        <w:rPr>
          <w:spacing w:val="-2"/>
        </w:rPr>
        <w:t>atual</w:t>
      </w:r>
      <w:r>
        <w:rPr>
          <w:spacing w:val="-3"/>
        </w:rPr>
        <w:t> </w:t>
      </w:r>
      <w:r>
        <w:rPr>
          <w:spacing w:val="-2"/>
        </w:rPr>
        <w:t>do</w:t>
      </w:r>
      <w:r>
        <w:rPr>
          <w:spacing w:val="-4"/>
        </w:rPr>
        <w:t> </w:t>
      </w:r>
      <w:r>
        <w:rPr>
          <w:spacing w:val="-2"/>
        </w:rPr>
        <w:t>sistema</w:t>
      </w:r>
      <w:r>
        <w:rPr>
          <w:spacing w:val="-3"/>
        </w:rPr>
        <w:t> </w:t>
      </w:r>
      <w:r>
        <w:rPr>
          <w:spacing w:val="-2"/>
        </w:rPr>
        <w:t>prisional</w:t>
      </w:r>
      <w:r>
        <w:rPr>
          <w:spacing w:val="-3"/>
        </w:rPr>
        <w:t> </w:t>
      </w:r>
      <w:r>
        <w:rPr>
          <w:spacing w:val="-2"/>
        </w:rPr>
        <w:t>brasileiro.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pesquisa</w:t>
      </w:r>
      <w:r>
        <w:rPr>
          <w:spacing w:val="-3"/>
        </w:rPr>
        <w:t> </w:t>
      </w:r>
      <w:r>
        <w:rPr>
          <w:spacing w:val="-2"/>
        </w:rPr>
        <w:t>exploratória</w:t>
      </w:r>
      <w:r>
        <w:rPr>
          <w:spacing w:val="-3"/>
        </w:rPr>
        <w:t> </w:t>
      </w:r>
      <w:r>
        <w:rPr>
          <w:spacing w:val="-2"/>
        </w:rPr>
        <w:t>é indicada</w:t>
      </w:r>
      <w:r>
        <w:rPr>
          <w:spacing w:val="-3"/>
        </w:rPr>
        <w:t> </w:t>
      </w:r>
      <w:r>
        <w:rPr>
          <w:spacing w:val="-2"/>
        </w:rPr>
        <w:t>para </w:t>
      </w:r>
      <w:r>
        <w:rPr/>
        <w:t>proporcionar uma visão geral do problema, identificar variáveis relevantes e formular hipóteses para estudos posteriores (Gil, 2002). Além disso, o caráter descritivo da pesquisa permite detalhar as características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fenômeno</w:t>
      </w:r>
      <w:r>
        <w:rPr>
          <w:spacing w:val="-9"/>
        </w:rPr>
        <w:t> </w:t>
      </w:r>
      <w:r>
        <w:rPr/>
        <w:t>estudado,</w:t>
      </w:r>
      <w:r>
        <w:rPr>
          <w:spacing w:val="-8"/>
        </w:rPr>
        <w:t> </w:t>
      </w:r>
      <w:r>
        <w:rPr/>
        <w:t>sem</w:t>
      </w:r>
      <w:r>
        <w:rPr>
          <w:spacing w:val="-8"/>
        </w:rPr>
        <w:t> </w:t>
      </w:r>
      <w:r>
        <w:rPr/>
        <w:t>manipulação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variáveis,</w:t>
      </w:r>
      <w:r>
        <w:rPr>
          <w:spacing w:val="-8"/>
        </w:rPr>
        <w:t> </w:t>
      </w:r>
      <w:r>
        <w:rPr/>
        <w:t>buscando</w:t>
      </w:r>
      <w:r>
        <w:rPr>
          <w:spacing w:val="-10"/>
        </w:rPr>
        <w:t> </w:t>
      </w:r>
      <w:r>
        <w:rPr/>
        <w:t>retratar</w:t>
      </w:r>
      <w:r>
        <w:rPr>
          <w:spacing w:val="-11"/>
        </w:rPr>
        <w:t> </w:t>
      </w:r>
      <w:r>
        <w:rPr/>
        <w:t>com</w:t>
      </w:r>
      <w:r>
        <w:rPr>
          <w:spacing w:val="-9"/>
        </w:rPr>
        <w:t> </w:t>
      </w:r>
      <w:r>
        <w:rPr/>
        <w:t>precisão as condições e práticas observadas nas unidades prisionais.</w:t>
      </w: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spacing w:line="360" w:lineRule="auto"/>
        <w:ind w:left="136" w:right="125" w:hanging="10"/>
        <w:jc w:val="both"/>
      </w:pPr>
      <w:r>
        <w:rPr/>
        <w:t>Procedimentos de Coleta de Dados : A coleta de dados será realizada por meio de entrevistas semiestruturadas com profissionais que atuam no sistema prisional, como agentes penitenciários, psicólogos, assistentes sociais e advogados, além de visitas a unidades prisionais para observação direta. As entrevistas semiestruturadas são eficazes para explorar as percepções e experiências dos participantes, permitindo flexibilidade para aprofundar questões emergentes durante a conversa (Minayo, 2001). A observação direta, por sua vez, possibilita uma compreensão mais ampla das condições</w:t>
      </w:r>
      <w:r>
        <w:rPr>
          <w:spacing w:val="-13"/>
        </w:rPr>
        <w:t> </w:t>
      </w:r>
      <w:r>
        <w:rPr/>
        <w:t>físicas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organizacionais</w:t>
      </w:r>
      <w:r>
        <w:rPr>
          <w:spacing w:val="-12"/>
        </w:rPr>
        <w:t> </w:t>
      </w:r>
      <w:r>
        <w:rPr/>
        <w:t>das</w:t>
      </w:r>
      <w:r>
        <w:rPr>
          <w:spacing w:val="-13"/>
        </w:rPr>
        <w:t> </w:t>
      </w:r>
      <w:r>
        <w:rPr/>
        <w:t>instituições</w:t>
      </w:r>
      <w:r>
        <w:rPr>
          <w:spacing w:val="-12"/>
        </w:rPr>
        <w:t> </w:t>
      </w:r>
      <w:r>
        <w:rPr/>
        <w:t>prisionais,</w:t>
      </w:r>
      <w:r>
        <w:rPr>
          <w:spacing w:val="-13"/>
        </w:rPr>
        <w:t> </w:t>
      </w:r>
      <w:r>
        <w:rPr/>
        <w:t>complementando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informações</w:t>
      </w:r>
      <w:r>
        <w:rPr>
          <w:spacing w:val="-13"/>
        </w:rPr>
        <w:t> </w:t>
      </w:r>
      <w:r>
        <w:rPr/>
        <w:t>obtidas nas entrevistas. Análise de Conteúdo :Os dados coletados serão analisados por meio da análise de conteúdo, conforme proposta por Bardin (2016). Essa técnica permite categorizar e interpretar os dados</w:t>
      </w:r>
      <w:r>
        <w:rPr>
          <w:spacing w:val="-5"/>
        </w:rPr>
        <w:t> </w:t>
      </w:r>
      <w:r>
        <w:rPr/>
        <w:t>qualitativos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forma</w:t>
      </w:r>
      <w:r>
        <w:rPr>
          <w:spacing w:val="-4"/>
        </w:rPr>
        <w:t> </w:t>
      </w:r>
      <w:r>
        <w:rPr/>
        <w:t>sistemática,</w:t>
      </w:r>
      <w:r>
        <w:rPr>
          <w:spacing w:val="-4"/>
        </w:rPr>
        <w:t> </w:t>
      </w:r>
      <w:r>
        <w:rPr/>
        <w:t>identificando</w:t>
      </w:r>
      <w:r>
        <w:rPr>
          <w:spacing w:val="-5"/>
        </w:rPr>
        <w:t> </w:t>
      </w:r>
      <w:r>
        <w:rPr/>
        <w:t>padrões,</w:t>
      </w:r>
      <w:r>
        <w:rPr>
          <w:spacing w:val="-4"/>
        </w:rPr>
        <w:t> </w:t>
      </w:r>
      <w:r>
        <w:rPr/>
        <w:t>temas</w:t>
      </w:r>
      <w:r>
        <w:rPr>
          <w:spacing w:val="-5"/>
        </w:rPr>
        <w:t> </w:t>
      </w:r>
      <w:r>
        <w:rPr/>
        <w:t>recorrentes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relações</w:t>
      </w:r>
      <w:r>
        <w:rPr>
          <w:spacing w:val="-4"/>
        </w:rPr>
        <w:t> </w:t>
      </w:r>
      <w:r>
        <w:rPr/>
        <w:t>entre</w:t>
      </w:r>
      <w:r>
        <w:rPr>
          <w:spacing w:val="-3"/>
        </w:rPr>
        <w:t> </w:t>
      </w:r>
      <w:r>
        <w:rPr/>
        <w:t>os diferentes elementos do material coletado. A análise de conteúdo é particularmente útil em estudos que buscam compreender significados e contextos, como é o caso deste estudo, que visa entender a aplicação do princípio da dignidade da pessoa humana no sistema prisional.</w:t>
      </w:r>
    </w:p>
    <w:p>
      <w:pPr>
        <w:pStyle w:val="BodyText"/>
      </w:pPr>
    </w:p>
    <w:p>
      <w:pPr>
        <w:pStyle w:val="BodyText"/>
        <w:spacing w:before="168"/>
      </w:pPr>
    </w:p>
    <w:p>
      <w:pPr>
        <w:pStyle w:val="BodyText"/>
        <w:spacing w:line="360" w:lineRule="auto"/>
        <w:ind w:left="136" w:right="127" w:hanging="10"/>
        <w:jc w:val="both"/>
      </w:pPr>
      <w:r>
        <w:rPr/>
        <w:t>Aspectos Éticos : Este estudo respeitará os princípios éticos estabelecidos para pesquisas com seres humanos, conforme as diretrizes da Resolução nº 466/2012 do Conselho Nacional de Saúde. Serão adotadas</w:t>
      </w:r>
      <w:r>
        <w:rPr>
          <w:spacing w:val="-12"/>
        </w:rPr>
        <w:t> </w:t>
      </w:r>
      <w:r>
        <w:rPr/>
        <w:t>medidas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garantir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confidencialidade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anonimato</w:t>
      </w:r>
      <w:r>
        <w:rPr>
          <w:spacing w:val="-12"/>
        </w:rPr>
        <w:t> </w:t>
      </w:r>
      <w:r>
        <w:rPr/>
        <w:t>dos</w:t>
      </w:r>
      <w:r>
        <w:rPr>
          <w:spacing w:val="-12"/>
        </w:rPr>
        <w:t> </w:t>
      </w:r>
      <w:r>
        <w:rPr/>
        <w:t>participantes,</w:t>
      </w:r>
      <w:r>
        <w:rPr>
          <w:spacing w:val="-12"/>
        </w:rPr>
        <w:t> </w:t>
      </w:r>
      <w:r>
        <w:rPr/>
        <w:t>assegurando</w:t>
      </w:r>
      <w:r>
        <w:rPr>
          <w:spacing w:val="-13"/>
        </w:rPr>
        <w:t> </w:t>
      </w:r>
      <w:r>
        <w:rPr/>
        <w:t>que suas identidades não sejam reveladas em nenhuma fase da pesquisa. Além disso, será obtido o consentimento</w:t>
      </w:r>
      <w:r>
        <w:rPr>
          <w:spacing w:val="-5"/>
        </w:rPr>
        <w:t> </w:t>
      </w:r>
      <w:r>
        <w:rPr/>
        <w:t>informado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todos</w:t>
      </w:r>
      <w:r>
        <w:rPr>
          <w:spacing w:val="-6"/>
        </w:rPr>
        <w:t> </w:t>
      </w:r>
      <w:r>
        <w:rPr/>
        <w:t>os</w:t>
      </w:r>
      <w:r>
        <w:rPr>
          <w:spacing w:val="-6"/>
        </w:rPr>
        <w:t> </w:t>
      </w:r>
      <w:r>
        <w:rPr/>
        <w:t>participantes,</w:t>
      </w:r>
      <w:r>
        <w:rPr>
          <w:spacing w:val="-5"/>
        </w:rPr>
        <w:t> </w:t>
      </w:r>
      <w:r>
        <w:rPr/>
        <w:t>garantindo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estes</w:t>
      </w:r>
      <w:r>
        <w:rPr>
          <w:spacing w:val="-5"/>
        </w:rPr>
        <w:t> </w:t>
      </w:r>
      <w:r>
        <w:rPr/>
        <w:t>compreendam</w:t>
      </w:r>
      <w:r>
        <w:rPr>
          <w:spacing w:val="-6"/>
        </w:rPr>
        <w:t> </w:t>
      </w:r>
      <w:r>
        <w:rPr/>
        <w:t>os</w:t>
      </w:r>
      <w:r>
        <w:rPr>
          <w:spacing w:val="-6"/>
        </w:rPr>
        <w:t> </w:t>
      </w:r>
      <w:r>
        <w:rPr/>
        <w:t>objetivos da pesquisa, os procedimentos envolvidos e seus direitos, incluindo a liberdade de desistir da participação a qualquer momento, sem prejuízo. Limitações da Pesquisa : Entre as limitações deste estudo, destaca-se a dificuldade de acesso a informações internas de algumas unidades prisionais, o</w:t>
      </w:r>
    </w:p>
    <w:p>
      <w:pPr>
        <w:pStyle w:val="BodyText"/>
        <w:spacing w:after="0" w:line="360" w:lineRule="auto"/>
        <w:jc w:val="both"/>
        <w:sectPr>
          <w:pgSz w:w="11910" w:h="16840"/>
          <w:pgMar w:top="620" w:bottom="280" w:left="1559" w:right="992"/>
        </w:sectPr>
      </w:pPr>
    </w:p>
    <w:p>
      <w:pPr>
        <w:pStyle w:val="BodyText"/>
        <w:spacing w:line="360" w:lineRule="auto" w:before="31"/>
        <w:ind w:left="136" w:right="129"/>
        <w:jc w:val="both"/>
      </w:pPr>
      <w:r>
        <w:rPr/>
        <w:t>que pode restringir a profundidade da análise em determinadas instituições. Além disso, a subjetividade inerente à análise qualitativa pode influenciar a interpretação dos dados, sendo necessário que o pesquisador adote uma postura reflexiva e crítica para minimizar possíveis vieses. Outra limitação refere-se à generalização dos resultados, uma vez que as condições observadas em uma unidade prisional podem não refletir a realidade de todas as instituições do sistema prisional brasileiro.</w:t>
      </w:r>
      <w:r>
        <w:rPr>
          <w:spacing w:val="40"/>
        </w:rPr>
        <w:t> </w:t>
      </w:r>
      <w:r>
        <w:rPr/>
        <w:t>Contribuições Esperadas : Espera-se que este estudo contribua para o entendimento das condições reais de aplicação do princípio da dignidade da pessoa humana no sistema prisional brasileiro, identificando desafios e propondo recomendações para a melhoria das práticas institucionais. Além disso, pretende-se oferecer subsídios para formuladores de políticas públicas, gestores do sistema prisional e profissionais da área jurídica, social e de direitos humanos, visando à promoção de um sistema prisional mais justo, humano e alinhado aos preceitos constitucionais.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line="360" w:lineRule="auto" w:before="0"/>
        <w:ind w:left="5162" w:right="104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1562100</wp:posOffset>
            </wp:positionH>
            <wp:positionV relativeFrom="paragraph">
              <wp:posOffset>-162062</wp:posOffset>
            </wp:positionV>
            <wp:extent cx="1976120" cy="71882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CONEXÃO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UNIFAMETRO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2025 XXI SEMANA ACADÊMICA</w:t>
      </w:r>
    </w:p>
    <w:p>
      <w:pPr>
        <w:spacing w:before="25"/>
        <w:ind w:left="5162" w:right="104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ISSN: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2357-</w:t>
      </w:r>
      <w:r>
        <w:rPr>
          <w:rFonts w:ascii="Arial"/>
          <w:b/>
          <w:spacing w:val="-4"/>
          <w:sz w:val="20"/>
        </w:rPr>
        <w:t>8645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4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1044892</wp:posOffset>
                </wp:positionH>
                <wp:positionV relativeFrom="paragraph">
                  <wp:posOffset>221437</wp:posOffset>
                </wp:positionV>
                <wp:extent cx="5864225" cy="20002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864225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3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bookmarkStart w:name="RESULTADOS E DISCUSSÃO" w:id="7"/>
                            <w:bookmarkEnd w:id="7"/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RESULTADOS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DISCUSSÃO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275002pt;margin-top:17.436016pt;width:461.75pt;height:15.75pt;mso-position-horizontal-relative:page;mso-position-vertical-relative:paragraph;z-index:-15726592;mso-wrap-distance-left:0;mso-wrap-distance-right:0" type="#_x0000_t202" id="docshape4" filled="false" stroked="true" strokeweight="1pt" strokecolor="#800000">
                <v:textbox inset="0,0,0,0">
                  <w:txbxContent>
                    <w:p>
                      <w:pPr>
                        <w:spacing w:before="1"/>
                        <w:ind w:left="30" w:right="0" w:firstLine="0"/>
                        <w:jc w:val="left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bookmarkStart w:name="RESULTADOS E DISCUSSÃO" w:id="8"/>
                      <w:bookmarkEnd w:id="8"/>
                      <w:r>
                        <w:rPr/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>RESULTADOS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>DISCUSSÃO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57" w:lineRule="auto" w:before="206"/>
        <w:ind w:left="136" w:right="121" w:hanging="10"/>
        <w:jc w:val="both"/>
      </w:pPr>
      <w:r>
        <w:rPr>
          <w:rFonts w:ascii="Times New Roman" w:hAnsi="Times New Roman"/>
          <w:sz w:val="24"/>
        </w:rPr>
        <w:t>Panorama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Atual do Sistema Prisional Brasileiro:</w:t>
      </w:r>
      <w:r>
        <w:rPr>
          <w:rFonts w:ascii="Times New Roman" w:hAnsi="Times New Roman"/>
          <w:spacing w:val="40"/>
          <w:sz w:val="24"/>
        </w:rPr>
        <w:t> </w:t>
      </w:r>
      <w:r>
        <w:rPr/>
        <w:t>O sistema prisional brasileiro enfrenta desafios estruturais e operacionais significativos. Dados do INFOPEN apontam que a população carcerária ultrapassa</w:t>
      </w:r>
      <w:r>
        <w:rPr>
          <w:spacing w:val="-4"/>
        </w:rPr>
        <w:t> </w:t>
      </w:r>
      <w:r>
        <w:rPr/>
        <w:t>850</w:t>
      </w:r>
      <w:r>
        <w:rPr>
          <w:spacing w:val="-5"/>
        </w:rPr>
        <w:t> </w:t>
      </w:r>
      <w:r>
        <w:rPr/>
        <w:t>mil</w:t>
      </w:r>
      <w:r>
        <w:rPr>
          <w:spacing w:val="-4"/>
        </w:rPr>
        <w:t> </w:t>
      </w:r>
      <w:r>
        <w:rPr/>
        <w:t>pessoas,</w:t>
      </w:r>
      <w:r>
        <w:rPr>
          <w:spacing w:val="-8"/>
        </w:rPr>
        <w:t> </w:t>
      </w:r>
      <w:r>
        <w:rPr/>
        <w:t>colocando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</w:t>
      </w:r>
      <w:r>
        <w:rPr/>
        <w:t>entre</w:t>
      </w:r>
      <w:r>
        <w:rPr>
          <w:spacing w:val="-8"/>
        </w:rPr>
        <w:t> </w:t>
      </w:r>
      <w:r>
        <w:rPr/>
        <w:t>os</w:t>
      </w:r>
      <w:r>
        <w:rPr>
          <w:spacing w:val="-9"/>
        </w:rPr>
        <w:t> </w:t>
      </w:r>
      <w:r>
        <w:rPr/>
        <w:t>países</w:t>
      </w:r>
      <w:r>
        <w:rPr>
          <w:spacing w:val="-9"/>
        </w:rPr>
        <w:t> </w:t>
      </w:r>
      <w:r>
        <w:rPr/>
        <w:t>com</w:t>
      </w:r>
      <w:r>
        <w:rPr>
          <w:spacing w:val="-4"/>
        </w:rPr>
        <w:t> </w:t>
      </w:r>
      <w:r>
        <w:rPr/>
        <w:t>maior</w:t>
      </w:r>
      <w:r>
        <w:rPr>
          <w:spacing w:val="-10"/>
        </w:rPr>
        <w:t> </w:t>
      </w:r>
      <w:r>
        <w:rPr/>
        <w:t>número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presos</w:t>
      </w:r>
      <w:r>
        <w:rPr>
          <w:spacing w:val="-9"/>
        </w:rPr>
        <w:t> </w:t>
      </w:r>
      <w:r>
        <w:rPr/>
        <w:t>no</w:t>
      </w:r>
      <w:r>
        <w:rPr>
          <w:spacing w:val="-5"/>
        </w:rPr>
        <w:t> </w:t>
      </w:r>
      <w:r>
        <w:rPr/>
        <w:t>mundo </w:t>
      </w:r>
      <w:r>
        <w:rPr>
          <w:spacing w:val="-2"/>
        </w:rPr>
        <w:t>(Ministério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Justiça</w:t>
      </w:r>
      <w:r>
        <w:rPr>
          <w:spacing w:val="-3"/>
        </w:rPr>
        <w:t> </w:t>
      </w:r>
      <w:r>
        <w:rPr>
          <w:spacing w:val="-2"/>
        </w:rPr>
        <w:t>e Segurança</w:t>
      </w:r>
      <w:r>
        <w:rPr>
          <w:spacing w:val="-3"/>
        </w:rPr>
        <w:t> </w:t>
      </w:r>
      <w:r>
        <w:rPr>
          <w:spacing w:val="-2"/>
        </w:rPr>
        <w:t>Pública,</w:t>
      </w:r>
      <w:r>
        <w:rPr>
          <w:spacing w:val="-3"/>
        </w:rPr>
        <w:t> </w:t>
      </w:r>
      <w:r>
        <w:rPr>
          <w:spacing w:val="-2"/>
        </w:rPr>
        <w:t>2025; Souza,</w:t>
      </w:r>
      <w:r>
        <w:rPr>
          <w:spacing w:val="-3"/>
        </w:rPr>
        <w:t> </w:t>
      </w:r>
      <w:r>
        <w:rPr>
          <w:spacing w:val="-2"/>
        </w:rPr>
        <w:t>2022). Esse crescimento</w:t>
      </w:r>
      <w:r>
        <w:rPr>
          <w:spacing w:val="-3"/>
        </w:rPr>
        <w:t> </w:t>
      </w:r>
      <w:r>
        <w:rPr>
          <w:spacing w:val="-2"/>
        </w:rPr>
        <w:t>acentuado</w:t>
      </w:r>
      <w:r>
        <w:rPr>
          <w:spacing w:val="-3"/>
        </w:rPr>
        <w:t> </w:t>
      </w:r>
      <w:r>
        <w:rPr>
          <w:spacing w:val="-2"/>
        </w:rPr>
        <w:t>reflete uma </w:t>
      </w:r>
      <w:r>
        <w:rPr/>
        <w:t>política de encarceramento em massa e evidencia a necessidade urgente de políticas de controle da população prisional (Leone &amp; Rizzotto, 2021).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spacing w:line="360" w:lineRule="auto"/>
        <w:ind w:left="136" w:right="118" w:hanging="10"/>
        <w:jc w:val="both"/>
      </w:pPr>
      <w:r>
        <w:rPr/>
        <w:t>A</w:t>
      </w:r>
      <w:r>
        <w:rPr>
          <w:spacing w:val="-6"/>
        </w:rPr>
        <w:t> </w:t>
      </w:r>
      <w:r>
        <w:rPr/>
        <w:t>superlotação</w:t>
      </w:r>
      <w:r>
        <w:rPr>
          <w:spacing w:val="-5"/>
        </w:rPr>
        <w:t> </w:t>
      </w:r>
      <w:r>
        <w:rPr/>
        <w:t>é</w:t>
      </w:r>
      <w:r>
        <w:rPr>
          <w:spacing w:val="-4"/>
        </w:rPr>
        <w:t> </w:t>
      </w:r>
      <w:r>
        <w:rPr/>
        <w:t>uma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principais</w:t>
      </w:r>
      <w:r>
        <w:rPr>
          <w:spacing w:val="-5"/>
        </w:rPr>
        <w:t> </w:t>
      </w:r>
      <w:r>
        <w:rPr/>
        <w:t>consequências</w:t>
      </w:r>
      <w:r>
        <w:rPr>
          <w:spacing w:val="-5"/>
        </w:rPr>
        <w:t> </w:t>
      </w:r>
      <w:r>
        <w:rPr/>
        <w:t>desse</w:t>
      </w:r>
      <w:r>
        <w:rPr>
          <w:spacing w:val="-4"/>
        </w:rPr>
        <w:t> </w:t>
      </w:r>
      <w:r>
        <w:rPr/>
        <w:t>modelo.</w:t>
      </w:r>
      <w:r>
        <w:rPr>
          <w:spacing w:val="-5"/>
        </w:rPr>
        <w:t> </w:t>
      </w:r>
      <w:r>
        <w:rPr/>
        <w:t>Relatórios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Conselho</w:t>
      </w:r>
      <w:r>
        <w:rPr>
          <w:spacing w:val="-5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de Justiça (CNJ, 2025) indicam que várias unidades prisionais operam acima de sua capacidade máxima, com algumas atingindo 200% de ocupação. Essa condição compromete a segurança, a saúde e o respeito</w:t>
      </w:r>
      <w:r>
        <w:rPr>
          <w:spacing w:val="-11"/>
        </w:rPr>
        <w:t> </w:t>
      </w:r>
      <w:r>
        <w:rPr/>
        <w:t>aos</w:t>
      </w:r>
      <w:r>
        <w:rPr>
          <w:spacing w:val="-7"/>
        </w:rPr>
        <w:t> </w:t>
      </w:r>
      <w:r>
        <w:rPr/>
        <w:t>direitos</w:t>
      </w:r>
      <w:r>
        <w:rPr>
          <w:spacing w:val="-7"/>
        </w:rPr>
        <w:t> </w:t>
      </w:r>
      <w:r>
        <w:rPr/>
        <w:t>fundamentais</w:t>
      </w:r>
      <w:r>
        <w:rPr>
          <w:spacing w:val="-11"/>
        </w:rPr>
        <w:t> </w:t>
      </w:r>
      <w:r>
        <w:rPr/>
        <w:t>dos</w:t>
      </w:r>
      <w:r>
        <w:rPr>
          <w:spacing w:val="-11"/>
        </w:rPr>
        <w:t> </w:t>
      </w:r>
      <w:r>
        <w:rPr/>
        <w:t>detentos</w:t>
      </w:r>
      <w:r>
        <w:rPr>
          <w:spacing w:val="-7"/>
        </w:rPr>
        <w:t> </w:t>
      </w:r>
      <w:r>
        <w:rPr/>
        <w:t>(Busnello,</w:t>
      </w:r>
      <w:r>
        <w:rPr>
          <w:spacing w:val="-11"/>
        </w:rPr>
        <w:t> </w:t>
      </w:r>
      <w:r>
        <w:rPr/>
        <w:t>2024;</w:t>
      </w:r>
      <w:r>
        <w:rPr>
          <w:spacing w:val="-10"/>
        </w:rPr>
        <w:t> </w:t>
      </w:r>
      <w:r>
        <w:rPr/>
        <w:t>Alves,</w:t>
      </w:r>
      <w:r>
        <w:rPr>
          <w:spacing w:val="-6"/>
        </w:rPr>
        <w:t> </w:t>
      </w:r>
      <w:r>
        <w:rPr/>
        <w:t>2019).</w:t>
      </w:r>
      <w:r>
        <w:rPr>
          <w:spacing w:val="-3"/>
        </w:rPr>
        <w:t> </w:t>
      </w:r>
      <w:r>
        <w:rPr/>
        <w:t>Condições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Detenção e Violação dos Direitos Humanos:</w:t>
      </w:r>
      <w:r>
        <w:rPr>
          <w:spacing w:val="40"/>
        </w:rPr>
        <w:t> </w:t>
      </w:r>
      <w:r>
        <w:rPr/>
        <w:t>O princípio da dignidade da pessoa humana, consagrado na Constituição Federal de 1988, impõe ao Estado a obrigação de assegurar condições mínimas de existência aos privados de liberdade (Sarlet, 2019). No entanto, a realidade dos presídios brasileiros contrasta fortemente com esse preceito. Inspeções realizadas pelo Ministério Público apontam que grande</w:t>
      </w:r>
      <w:r>
        <w:rPr>
          <w:spacing w:val="-13"/>
        </w:rPr>
        <w:t> </w:t>
      </w:r>
      <w:r>
        <w:rPr/>
        <w:t>parte</w:t>
      </w:r>
      <w:r>
        <w:rPr>
          <w:spacing w:val="-12"/>
        </w:rPr>
        <w:t> </w:t>
      </w:r>
      <w:r>
        <w:rPr/>
        <w:t>das</w:t>
      </w:r>
      <w:r>
        <w:rPr>
          <w:spacing w:val="-13"/>
        </w:rPr>
        <w:t> </w:t>
      </w:r>
      <w:r>
        <w:rPr/>
        <w:t>unidades</w:t>
      </w:r>
      <w:r>
        <w:rPr>
          <w:spacing w:val="-12"/>
        </w:rPr>
        <w:t> </w:t>
      </w:r>
      <w:r>
        <w:rPr/>
        <w:t>apresenta</w:t>
      </w:r>
      <w:r>
        <w:rPr>
          <w:spacing w:val="-13"/>
        </w:rPr>
        <w:t> </w:t>
      </w:r>
      <w:r>
        <w:rPr/>
        <w:t>condições</w:t>
      </w:r>
      <w:r>
        <w:rPr>
          <w:spacing w:val="-12"/>
        </w:rPr>
        <w:t> </w:t>
      </w:r>
      <w:r>
        <w:rPr/>
        <w:t>precárias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higiene,</w:t>
      </w:r>
      <w:r>
        <w:rPr>
          <w:spacing w:val="-12"/>
        </w:rPr>
        <w:t> </w:t>
      </w:r>
      <w:r>
        <w:rPr/>
        <w:t>ventilação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atendimento</w:t>
      </w:r>
      <w:r>
        <w:rPr>
          <w:spacing w:val="-13"/>
        </w:rPr>
        <w:t> </w:t>
      </w:r>
      <w:r>
        <w:rPr/>
        <w:t>à</w:t>
      </w:r>
      <w:r>
        <w:rPr>
          <w:spacing w:val="-12"/>
        </w:rPr>
        <w:t> </w:t>
      </w:r>
      <w:r>
        <w:rPr/>
        <w:t>saúde (DEPEN,</w:t>
      </w:r>
      <w:r>
        <w:rPr>
          <w:spacing w:val="-13"/>
        </w:rPr>
        <w:t> </w:t>
      </w:r>
      <w:r>
        <w:rPr/>
        <w:t>2024;</w:t>
      </w:r>
      <w:r>
        <w:rPr>
          <w:spacing w:val="-12"/>
        </w:rPr>
        <w:t> </w:t>
      </w:r>
      <w:r>
        <w:rPr/>
        <w:t>Pimenta,</w:t>
      </w:r>
      <w:r>
        <w:rPr>
          <w:spacing w:val="-13"/>
        </w:rPr>
        <w:t> </w:t>
      </w:r>
      <w:r>
        <w:rPr/>
        <w:t>2021).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precariedade</w:t>
      </w:r>
      <w:r>
        <w:rPr>
          <w:spacing w:val="-12"/>
        </w:rPr>
        <w:t> </w:t>
      </w:r>
      <w:r>
        <w:rPr/>
        <w:t>estrutural</w:t>
      </w:r>
      <w:r>
        <w:rPr>
          <w:spacing w:val="-13"/>
        </w:rPr>
        <w:t> </w:t>
      </w:r>
      <w:r>
        <w:rPr/>
        <w:t>afeta</w:t>
      </w:r>
      <w:r>
        <w:rPr>
          <w:spacing w:val="-12"/>
        </w:rPr>
        <w:t> </w:t>
      </w:r>
      <w:r>
        <w:rPr/>
        <w:t>diretamente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integridade</w:t>
      </w:r>
      <w:r>
        <w:rPr>
          <w:spacing w:val="-12"/>
        </w:rPr>
        <w:t> </w:t>
      </w:r>
      <w:r>
        <w:rPr/>
        <w:t>física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moral dos</w:t>
      </w:r>
      <w:r>
        <w:rPr>
          <w:spacing w:val="21"/>
        </w:rPr>
        <w:t> </w:t>
      </w:r>
      <w:r>
        <w:rPr/>
        <w:t>detentos.</w:t>
      </w:r>
      <w:r>
        <w:rPr>
          <w:spacing w:val="21"/>
        </w:rPr>
        <w:t> </w:t>
      </w:r>
      <w:r>
        <w:rPr/>
        <w:t>Favoretto</w:t>
      </w:r>
      <w:r>
        <w:rPr>
          <w:spacing w:val="21"/>
        </w:rPr>
        <w:t> </w:t>
      </w:r>
      <w:r>
        <w:rPr/>
        <w:t>e</w:t>
      </w:r>
      <w:r>
        <w:rPr>
          <w:spacing w:val="22"/>
        </w:rPr>
        <w:t> </w:t>
      </w:r>
      <w:r>
        <w:rPr/>
        <w:t>Silva</w:t>
      </w:r>
      <w:r>
        <w:rPr>
          <w:spacing w:val="21"/>
        </w:rPr>
        <w:t> </w:t>
      </w:r>
      <w:r>
        <w:rPr/>
        <w:t>(2022)</w:t>
      </w:r>
      <w:r>
        <w:rPr>
          <w:spacing w:val="20"/>
        </w:rPr>
        <w:t> </w:t>
      </w:r>
      <w:r>
        <w:rPr/>
        <w:t>destacam</w:t>
      </w:r>
      <w:r>
        <w:rPr>
          <w:spacing w:val="21"/>
        </w:rPr>
        <w:t> </w:t>
      </w:r>
      <w:r>
        <w:rPr/>
        <w:t>que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superlotação,</w:t>
      </w:r>
      <w:r>
        <w:rPr>
          <w:spacing w:val="22"/>
        </w:rPr>
        <w:t> </w:t>
      </w:r>
      <w:r>
        <w:rPr/>
        <w:t>somada</w:t>
      </w:r>
      <w:r>
        <w:rPr>
          <w:spacing w:val="21"/>
        </w:rPr>
        <w:t> </w:t>
      </w:r>
      <w:r>
        <w:rPr/>
        <w:t>à</w:t>
      </w:r>
      <w:r>
        <w:rPr>
          <w:spacing w:val="21"/>
        </w:rPr>
        <w:t> </w:t>
      </w:r>
      <w:r>
        <w:rPr/>
        <w:t>falta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assistência</w:t>
      </w:r>
    </w:p>
    <w:p>
      <w:pPr>
        <w:pStyle w:val="BodyText"/>
        <w:spacing w:after="0" w:line="360" w:lineRule="auto"/>
        <w:jc w:val="both"/>
        <w:sectPr>
          <w:pgSz w:w="11910" w:h="16840"/>
          <w:pgMar w:top="580" w:bottom="280" w:left="1559" w:right="992"/>
        </w:sectPr>
      </w:pPr>
    </w:p>
    <w:p>
      <w:pPr>
        <w:pStyle w:val="BodyText"/>
        <w:spacing w:line="357" w:lineRule="auto" w:before="31"/>
        <w:ind w:left="136" w:right="124"/>
        <w:jc w:val="both"/>
      </w:pPr>
      <w:r>
        <w:rPr/>
        <w:t>médica e educacional, contribui para a vulnerabilidade do preso e compromete processos de ressocialização. Além disso, a presença de facções criminosas dentro das unidades contribui para a violência institucional (Carvalho, 2020).</w:t>
      </w:r>
    </w:p>
    <w:p>
      <w:pPr>
        <w:pStyle w:val="BodyText"/>
        <w:spacing w:line="357" w:lineRule="auto" w:before="224"/>
        <w:ind w:left="136" w:right="128" w:hanging="10"/>
        <w:jc w:val="both"/>
      </w:pPr>
      <w:r>
        <w:rPr/>
        <w:t>Desigualdades Raciais e Sociais no Sistema Prisional:</w:t>
      </w:r>
      <w:r>
        <w:rPr>
          <w:spacing w:val="40"/>
        </w:rPr>
        <w:t> </w:t>
      </w:r>
      <w:r>
        <w:rPr/>
        <w:t>Estudos sobre a população carcerária brasileira evidenciam forte seletividade racial e social. Alves e Cavalcante (2020) mostram que a maioria dos presos</w:t>
      </w:r>
      <w:r>
        <w:rPr>
          <w:spacing w:val="-6"/>
        </w:rPr>
        <w:t> </w:t>
      </w:r>
      <w:r>
        <w:rPr/>
        <w:t>é</w:t>
      </w:r>
      <w:r>
        <w:rPr>
          <w:spacing w:val="-4"/>
        </w:rPr>
        <w:t> </w:t>
      </w:r>
      <w:r>
        <w:rPr/>
        <w:t>composta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indivíduos</w:t>
      </w:r>
      <w:r>
        <w:rPr>
          <w:spacing w:val="-1"/>
        </w:rPr>
        <w:t> </w:t>
      </w:r>
      <w:r>
        <w:rPr/>
        <w:t>negros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de baixa renda,</w:t>
      </w:r>
      <w:r>
        <w:rPr>
          <w:spacing w:val="-4"/>
        </w:rPr>
        <w:t> </w:t>
      </w:r>
      <w:r>
        <w:rPr/>
        <w:t>revelando</w:t>
      </w:r>
      <w:r>
        <w:rPr>
          <w:spacing w:val="-6"/>
        </w:rPr>
        <w:t> </w:t>
      </w:r>
      <w:r>
        <w:rPr/>
        <w:t>viéses estruturais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sistema</w:t>
      </w:r>
      <w:r>
        <w:rPr>
          <w:spacing w:val="-5"/>
        </w:rPr>
        <w:t> </w:t>
      </w:r>
      <w:r>
        <w:rPr/>
        <w:t>de justiça criminal. Essa desigualdade repercute na reincidência criminal e perpetua ciclos de marginalização social (Bastos, 2019; Sarlet, 2019).</w:t>
      </w:r>
    </w:p>
    <w:p>
      <w:pPr>
        <w:pStyle w:val="BodyText"/>
        <w:spacing w:line="357" w:lineRule="auto" w:before="231"/>
        <w:ind w:left="136" w:right="126" w:hanging="10"/>
        <w:jc w:val="both"/>
      </w:pPr>
      <w:r>
        <w:rPr/>
        <w:t>Impactos na Saúde e Segurança:</w:t>
      </w:r>
      <w:r>
        <w:rPr>
          <w:spacing w:val="40"/>
        </w:rPr>
        <w:t> </w:t>
      </w:r>
      <w:r>
        <w:rPr/>
        <w:t>A superlotação prisional e as condições inadequadas têm impactos diretos</w:t>
      </w:r>
      <w:r>
        <w:rPr>
          <w:spacing w:val="-13"/>
        </w:rPr>
        <w:t> </w:t>
      </w:r>
      <w:r>
        <w:rPr/>
        <w:t>na</w:t>
      </w:r>
      <w:r>
        <w:rPr>
          <w:spacing w:val="-12"/>
        </w:rPr>
        <w:t> </w:t>
      </w:r>
      <w:r>
        <w:rPr/>
        <w:t>saúde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segurança.</w:t>
      </w:r>
      <w:r>
        <w:rPr>
          <w:spacing w:val="-13"/>
        </w:rPr>
        <w:t> </w:t>
      </w:r>
      <w:r>
        <w:rPr/>
        <w:t>Doenças</w:t>
      </w:r>
      <w:r>
        <w:rPr>
          <w:spacing w:val="-12"/>
        </w:rPr>
        <w:t> </w:t>
      </w:r>
      <w:r>
        <w:rPr/>
        <w:t>transmissíveis,</w:t>
      </w:r>
      <w:r>
        <w:rPr>
          <w:spacing w:val="-13"/>
        </w:rPr>
        <w:t> </w:t>
      </w:r>
      <w:r>
        <w:rPr/>
        <w:t>como</w:t>
      </w:r>
      <w:r>
        <w:rPr>
          <w:spacing w:val="-12"/>
        </w:rPr>
        <w:t> </w:t>
      </w:r>
      <w:r>
        <w:rPr/>
        <w:t>tuberculose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HIV,</w:t>
      </w:r>
      <w:r>
        <w:rPr>
          <w:spacing w:val="-12"/>
        </w:rPr>
        <w:t> </w:t>
      </w:r>
      <w:r>
        <w:rPr/>
        <w:t>são</w:t>
      </w:r>
      <w:r>
        <w:rPr>
          <w:spacing w:val="-13"/>
        </w:rPr>
        <w:t> </w:t>
      </w:r>
      <w:r>
        <w:rPr/>
        <w:t>mais</w:t>
      </w:r>
      <w:r>
        <w:rPr>
          <w:spacing w:val="-12"/>
        </w:rPr>
        <w:t> </w:t>
      </w:r>
      <w:r>
        <w:rPr/>
        <w:t>frequentes</w:t>
      </w:r>
      <w:r>
        <w:rPr>
          <w:spacing w:val="-13"/>
        </w:rPr>
        <w:t> </w:t>
      </w:r>
      <w:r>
        <w:rPr/>
        <w:t>em unidades</w:t>
      </w:r>
      <w:r>
        <w:rPr>
          <w:spacing w:val="-13"/>
        </w:rPr>
        <w:t> </w:t>
      </w:r>
      <w:r>
        <w:rPr/>
        <w:t>superlotadas</w:t>
      </w:r>
      <w:r>
        <w:rPr>
          <w:spacing w:val="-12"/>
        </w:rPr>
        <w:t> </w:t>
      </w:r>
      <w:r>
        <w:rPr/>
        <w:t>(Silva,</w:t>
      </w:r>
      <w:r>
        <w:rPr>
          <w:spacing w:val="-13"/>
        </w:rPr>
        <w:t> </w:t>
      </w:r>
      <w:r>
        <w:rPr/>
        <w:t>2021;</w:t>
      </w:r>
      <w:r>
        <w:rPr>
          <w:spacing w:val="-12"/>
        </w:rPr>
        <w:t> </w:t>
      </w:r>
      <w:r>
        <w:rPr/>
        <w:t>Ministério</w:t>
      </w:r>
      <w:r>
        <w:rPr>
          <w:spacing w:val="-13"/>
        </w:rPr>
        <w:t> </w:t>
      </w:r>
      <w:r>
        <w:rPr/>
        <w:t>da</w:t>
      </w:r>
      <w:r>
        <w:rPr>
          <w:spacing w:val="-12"/>
        </w:rPr>
        <w:t> </w:t>
      </w:r>
      <w:r>
        <w:rPr/>
        <w:t>Saúde,</w:t>
      </w:r>
      <w:r>
        <w:rPr>
          <w:spacing w:val="-13"/>
        </w:rPr>
        <w:t> </w:t>
      </w:r>
      <w:r>
        <w:rPr/>
        <w:t>2023).</w:t>
      </w:r>
      <w:r>
        <w:rPr>
          <w:spacing w:val="-12"/>
        </w:rPr>
        <w:t> </w:t>
      </w:r>
      <w:r>
        <w:rPr/>
        <w:t>Além</w:t>
      </w:r>
      <w:r>
        <w:rPr>
          <w:spacing w:val="-12"/>
        </w:rPr>
        <w:t> </w:t>
      </w:r>
      <w:r>
        <w:rPr/>
        <w:t>disso,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proximidade</w:t>
      </w:r>
      <w:r>
        <w:rPr>
          <w:spacing w:val="-13"/>
        </w:rPr>
        <w:t> </w:t>
      </w:r>
      <w:r>
        <w:rPr/>
        <w:t>entre</w:t>
      </w:r>
      <w:r>
        <w:rPr>
          <w:spacing w:val="-12"/>
        </w:rPr>
        <w:t> </w:t>
      </w:r>
      <w:r>
        <w:rPr/>
        <w:t>presos de</w:t>
      </w:r>
      <w:r>
        <w:rPr>
          <w:spacing w:val="-4"/>
        </w:rPr>
        <w:t> </w:t>
      </w:r>
      <w:r>
        <w:rPr/>
        <w:t>facções</w:t>
      </w:r>
      <w:r>
        <w:rPr>
          <w:spacing w:val="-5"/>
        </w:rPr>
        <w:t> </w:t>
      </w:r>
      <w:r>
        <w:rPr/>
        <w:t>rivais</w:t>
      </w:r>
      <w:r>
        <w:rPr>
          <w:spacing w:val="-6"/>
        </w:rPr>
        <w:t> </w:t>
      </w:r>
      <w:r>
        <w:rPr/>
        <w:t>aumenta a</w:t>
      </w:r>
      <w:r>
        <w:rPr>
          <w:spacing w:val="-5"/>
        </w:rPr>
        <w:t> </w:t>
      </w:r>
      <w:r>
        <w:rPr/>
        <w:t>violência</w:t>
      </w:r>
      <w:r>
        <w:rPr>
          <w:spacing w:val="-5"/>
        </w:rPr>
        <w:t> </w:t>
      </w:r>
      <w:r>
        <w:rPr/>
        <w:t>e o risco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confrontos,</w:t>
      </w:r>
      <w:r>
        <w:rPr>
          <w:spacing w:val="-4"/>
        </w:rPr>
        <w:t> </w:t>
      </w:r>
      <w:r>
        <w:rPr/>
        <w:t>enquanto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sobrecarga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para os agentes penitenciários eleva a possibilidade de violações de direitos (Leone &amp; Rizzotto, 2021).</w:t>
      </w:r>
    </w:p>
    <w:p>
      <w:pPr>
        <w:pStyle w:val="BodyText"/>
        <w:spacing w:line="360" w:lineRule="auto" w:before="224"/>
        <w:ind w:left="136" w:right="127" w:hanging="10"/>
        <w:jc w:val="both"/>
      </w:pPr>
      <w:r>
        <w:rPr/>
        <w:t>Caminhos para a Efetivação da Dignidade :Para que o princípio da dignidade da pessoa humana seja efetivamente aplicado, é necessário um conjunto de ações integradas. Isso inclui ampliação da capacidade das unidades, implementação de penas alternativas e monitoramento eletrônico, bem como investimentos em programas de saúde, educação e capacitação profissional para os presos (Busnello, 2024; Favoretto &amp; Silva, 2022).</w:t>
      </w:r>
    </w:p>
    <w:p>
      <w:pPr>
        <w:pStyle w:val="BodyText"/>
        <w:spacing w:line="360" w:lineRule="auto" w:before="217"/>
        <w:ind w:left="136" w:right="128" w:hanging="10"/>
        <w:jc w:val="both"/>
      </w:pPr>
      <w:r>
        <w:rPr/>
        <w:t>Além disso, a valorização e capacitação dos profissionais do sistema prisional são essenciais para garantir</w:t>
      </w:r>
      <w:r>
        <w:rPr>
          <w:spacing w:val="-13"/>
        </w:rPr>
        <w:t> </w:t>
      </w:r>
      <w:r>
        <w:rPr/>
        <w:t>segurança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respeito</w:t>
      </w:r>
      <w:r>
        <w:rPr>
          <w:spacing w:val="-12"/>
        </w:rPr>
        <w:t> </w:t>
      </w:r>
      <w:r>
        <w:rPr/>
        <w:t>aos</w:t>
      </w:r>
      <w:r>
        <w:rPr>
          <w:spacing w:val="-12"/>
        </w:rPr>
        <w:t> </w:t>
      </w:r>
      <w:r>
        <w:rPr/>
        <w:t>direitos</w:t>
      </w:r>
      <w:r>
        <w:rPr>
          <w:spacing w:val="-12"/>
        </w:rPr>
        <w:t> </w:t>
      </w:r>
      <w:r>
        <w:rPr/>
        <w:t>fundamentais.</w:t>
      </w:r>
      <w:r>
        <w:rPr>
          <w:spacing w:val="-8"/>
        </w:rPr>
        <w:t> </w:t>
      </w:r>
      <w:r>
        <w:rPr/>
        <w:t>A</w:t>
      </w:r>
      <w:r>
        <w:rPr>
          <w:spacing w:val="-13"/>
        </w:rPr>
        <w:t> </w:t>
      </w:r>
      <w:r>
        <w:rPr/>
        <w:t>criação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Polícia</w:t>
      </w:r>
      <w:r>
        <w:rPr>
          <w:spacing w:val="-12"/>
        </w:rPr>
        <w:t> </w:t>
      </w:r>
      <w:r>
        <w:rPr/>
        <w:t>Penal</w:t>
      </w:r>
      <w:r>
        <w:rPr>
          <w:spacing w:val="-12"/>
        </w:rPr>
        <w:t> </w:t>
      </w:r>
      <w:r>
        <w:rPr/>
        <w:t>é</w:t>
      </w:r>
      <w:r>
        <w:rPr>
          <w:spacing w:val="-11"/>
        </w:rPr>
        <w:t> </w:t>
      </w:r>
      <w:r>
        <w:rPr/>
        <w:t>um</w:t>
      </w:r>
      <w:r>
        <w:rPr>
          <w:spacing w:val="-12"/>
        </w:rPr>
        <w:t> </w:t>
      </w:r>
      <w:r>
        <w:rPr/>
        <w:t>passo</w:t>
      </w:r>
      <w:r>
        <w:rPr>
          <w:spacing w:val="-12"/>
        </w:rPr>
        <w:t> </w:t>
      </w:r>
      <w:r>
        <w:rPr/>
        <w:t>positivo, mas é necessário investimento contínuo em formação e infraestrutura (Alves, 2019; CNJ, 2025). A fiscalização constante, o cumprimento da legislação e o compromisso do Estado com os direitos humanos</w:t>
      </w:r>
      <w:r>
        <w:rPr>
          <w:spacing w:val="-4"/>
        </w:rPr>
        <w:t> </w:t>
      </w:r>
      <w:r>
        <w:rPr/>
        <w:t>constituem</w:t>
      </w:r>
      <w:r>
        <w:rPr>
          <w:spacing w:val="-3"/>
        </w:rPr>
        <w:t> </w:t>
      </w:r>
      <w:r>
        <w:rPr/>
        <w:t>condições</w:t>
      </w:r>
      <w:r>
        <w:rPr>
          <w:spacing w:val="-3"/>
        </w:rPr>
        <w:t> </w:t>
      </w:r>
      <w:r>
        <w:rPr/>
        <w:t>fundamentais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que o</w:t>
      </w:r>
      <w:r>
        <w:rPr>
          <w:spacing w:val="-3"/>
        </w:rPr>
        <w:t> </w:t>
      </w:r>
      <w:r>
        <w:rPr/>
        <w:t>sistema</w:t>
      </w:r>
      <w:r>
        <w:rPr>
          <w:spacing w:val="-3"/>
        </w:rPr>
        <w:t> </w:t>
      </w:r>
      <w:r>
        <w:rPr/>
        <w:t>prisional</w:t>
      </w:r>
      <w:r>
        <w:rPr>
          <w:spacing w:val="-3"/>
        </w:rPr>
        <w:t> </w:t>
      </w:r>
      <w:r>
        <w:rPr/>
        <w:t>brasileiro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aproxime</w:t>
      </w:r>
      <w:r>
        <w:rPr>
          <w:spacing w:val="-2"/>
        </w:rPr>
        <w:t> </w:t>
      </w:r>
      <w:r>
        <w:rPr/>
        <w:t>dos parâmetros constitucionais (Sarlet, 2019; Pimenta, 2021).</w:t>
      </w:r>
    </w:p>
    <w:p>
      <w:pPr>
        <w:pStyle w:val="BodyText"/>
        <w:spacing w:before="6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1044892</wp:posOffset>
                </wp:positionH>
                <wp:positionV relativeFrom="paragraph">
                  <wp:posOffset>141823</wp:posOffset>
                </wp:positionV>
                <wp:extent cx="5864225" cy="20002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864225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3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bookmarkStart w:name="CONSIDERAÇÕES FINAIS" w:id="9"/>
                            <w:bookmarkEnd w:id="9"/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CONSIDERAÇÕES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 FINAIS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275002pt;margin-top:11.167168pt;width:461.75pt;height:15.75pt;mso-position-horizontal-relative:page;mso-position-vertical-relative:paragraph;z-index:-15725568;mso-wrap-distance-left:0;mso-wrap-distance-right:0" type="#_x0000_t202" id="docshape5" filled="false" stroked="true" strokeweight="1pt" strokecolor="#800000">
                <v:textbox inset="0,0,0,0">
                  <w:txbxContent>
                    <w:p>
                      <w:pPr>
                        <w:spacing w:before="1"/>
                        <w:ind w:left="30" w:right="0" w:firstLine="0"/>
                        <w:jc w:val="left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bookmarkStart w:name="CONSIDERAÇÕES FINAIS" w:id="10"/>
                      <w:bookmarkEnd w:id="10"/>
                      <w:r>
                        <w:rPr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CONSIDERAÇÕES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> FINAIS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61" w:lineRule="auto" w:before="206"/>
        <w:ind w:left="151" w:right="226" w:hanging="1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estudo permitiu constatar que o sistema prisional brasileiro ainda se encontra distante da plena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concretização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princípio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dignidade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pessoa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humana,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apesar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sua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centralidade 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Constituição Federal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1988.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realidade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das penitenciárias, marcada pela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superlotação, pela insalubridade e pela ausência de políticas de ressocialização, evidencia a contradição</w:t>
      </w:r>
    </w:p>
    <w:p>
      <w:pPr>
        <w:pStyle w:val="BodyText"/>
        <w:spacing w:line="261" w:lineRule="auto" w:before="2"/>
        <w:ind w:left="151" w:right="149"/>
      </w:pPr>
      <w:r>
        <w:rPr>
          <w:rFonts w:ascii="Times New Roman" w:hAnsi="Times New Roman"/>
          <w:sz w:val="24"/>
        </w:rPr>
        <w:t>entre a norma constitucional e a prática cotidiana.</w:t>
      </w:r>
      <w:r>
        <w:rPr/>
        <w:t>Diante disso, reforça-se a necessidade de uma atuação mais efetiva do Estado, que deve garantir não apenas a custódia dos presos, mas também condições</w:t>
      </w:r>
      <w:r>
        <w:rPr>
          <w:spacing w:val="-8"/>
        </w:rPr>
        <w:t> </w:t>
      </w:r>
      <w:r>
        <w:rPr/>
        <w:t>mínimas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sobrevivência,</w:t>
      </w:r>
      <w:r>
        <w:rPr>
          <w:spacing w:val="-7"/>
        </w:rPr>
        <w:t> </w:t>
      </w:r>
      <w:r>
        <w:rPr/>
        <w:t>respeito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reintegração</w:t>
      </w:r>
      <w:r>
        <w:rPr>
          <w:spacing w:val="-9"/>
        </w:rPr>
        <w:t> </w:t>
      </w:r>
      <w:r>
        <w:rPr/>
        <w:t>social.</w:t>
      </w:r>
      <w:r>
        <w:rPr>
          <w:spacing w:val="-9"/>
        </w:rPr>
        <w:t> </w:t>
      </w:r>
      <w:r>
        <w:rPr/>
        <w:t>É</w:t>
      </w:r>
      <w:r>
        <w:rPr>
          <w:spacing w:val="-5"/>
        </w:rPr>
        <w:t> </w:t>
      </w:r>
      <w:r>
        <w:rPr/>
        <w:t>fundamental</w:t>
      </w:r>
      <w:r>
        <w:rPr>
          <w:spacing w:val="-8"/>
        </w:rPr>
        <w:t> </w:t>
      </w:r>
      <w:r>
        <w:rPr/>
        <w:t>compreender</w:t>
      </w:r>
      <w:r>
        <w:rPr>
          <w:spacing w:val="-9"/>
        </w:rPr>
        <w:t> </w:t>
      </w:r>
      <w:r>
        <w:rPr/>
        <w:t>que a</w:t>
      </w:r>
      <w:r>
        <w:rPr>
          <w:spacing w:val="-5"/>
        </w:rPr>
        <w:t> </w:t>
      </w:r>
      <w:r>
        <w:rPr/>
        <w:t>pena</w:t>
      </w:r>
      <w:r>
        <w:rPr>
          <w:spacing w:val="-5"/>
        </w:rPr>
        <w:t> </w:t>
      </w:r>
      <w:r>
        <w:rPr/>
        <w:t>privativa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liberdade</w:t>
      </w:r>
      <w:r>
        <w:rPr>
          <w:spacing w:val="-4"/>
        </w:rPr>
        <w:t> </w:t>
      </w:r>
      <w:r>
        <w:rPr/>
        <w:t>não</w:t>
      </w:r>
      <w:r>
        <w:rPr>
          <w:spacing w:val="-5"/>
        </w:rPr>
        <w:t> </w:t>
      </w:r>
      <w:r>
        <w:rPr/>
        <w:t>pode</w:t>
      </w:r>
      <w:r>
        <w:rPr>
          <w:spacing w:val="-4"/>
        </w:rPr>
        <w:t> </w:t>
      </w:r>
      <w:r>
        <w:rPr/>
        <w:t>anular</w:t>
      </w:r>
      <w:r>
        <w:rPr>
          <w:spacing w:val="-7"/>
        </w:rPr>
        <w:t> </w:t>
      </w:r>
      <w:r>
        <w:rPr/>
        <w:t>direitos</w:t>
      </w:r>
      <w:r>
        <w:rPr>
          <w:spacing w:val="-6"/>
        </w:rPr>
        <w:t> </w:t>
      </w:r>
      <w:r>
        <w:rPr/>
        <w:t>básicos,</w:t>
      </w:r>
      <w:r>
        <w:rPr>
          <w:spacing w:val="-4"/>
        </w:rPr>
        <w:t> </w:t>
      </w:r>
      <w:r>
        <w:rPr/>
        <w:t>devendo</w:t>
      </w:r>
      <w:r>
        <w:rPr>
          <w:spacing w:val="-1"/>
        </w:rPr>
        <w:t> </w:t>
      </w:r>
      <w:r>
        <w:rPr/>
        <w:t>ser</w:t>
      </w:r>
      <w:r>
        <w:rPr>
          <w:spacing w:val="-6"/>
        </w:rPr>
        <w:t> </w:t>
      </w:r>
      <w:r>
        <w:rPr/>
        <w:t>aplicada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consonância com os valores constitucionais.Assim, a construção de um sistema prisional mais humano e justo</w:t>
      </w:r>
    </w:p>
    <w:p>
      <w:pPr>
        <w:pStyle w:val="BodyText"/>
        <w:spacing w:line="264" w:lineRule="auto" w:before="1"/>
        <w:ind w:left="151" w:right="226"/>
      </w:pPr>
      <w:r>
        <w:rPr/>
        <w:t>exige</w:t>
      </w:r>
      <w:r>
        <w:rPr>
          <w:spacing w:val="-6"/>
        </w:rPr>
        <w:t> </w:t>
      </w:r>
      <w:r>
        <w:rPr/>
        <w:t>políticas</w:t>
      </w:r>
      <w:r>
        <w:rPr>
          <w:spacing w:val="-7"/>
        </w:rPr>
        <w:t> </w:t>
      </w:r>
      <w:r>
        <w:rPr/>
        <w:t>públicas</w:t>
      </w:r>
      <w:r>
        <w:rPr>
          <w:spacing w:val="-7"/>
        </w:rPr>
        <w:t> </w:t>
      </w:r>
      <w:r>
        <w:rPr/>
        <w:t>integradas,</w:t>
      </w:r>
      <w:r>
        <w:rPr>
          <w:spacing w:val="-6"/>
        </w:rPr>
        <w:t> </w:t>
      </w:r>
      <w:r>
        <w:rPr/>
        <w:t>investimentos</w:t>
      </w:r>
      <w:r>
        <w:rPr>
          <w:spacing w:val="-7"/>
        </w:rPr>
        <w:t> </w:t>
      </w:r>
      <w:r>
        <w:rPr/>
        <w:t>estruturais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fortalecimento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compromisso ético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jurídico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/>
        <w:t>os</w:t>
      </w:r>
      <w:r>
        <w:rPr>
          <w:spacing w:val="-5"/>
        </w:rPr>
        <w:t> </w:t>
      </w:r>
      <w:r>
        <w:rPr/>
        <w:t>direitos</w:t>
      </w:r>
      <w:r>
        <w:rPr>
          <w:spacing w:val="-6"/>
        </w:rPr>
        <w:t> </w:t>
      </w:r>
      <w:r>
        <w:rPr/>
        <w:t>fundamentais.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dignidade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pessoa</w:t>
      </w:r>
      <w:r>
        <w:rPr>
          <w:spacing w:val="-4"/>
        </w:rPr>
        <w:t> </w:t>
      </w:r>
      <w:r>
        <w:rPr/>
        <w:t>humana,</w:t>
      </w:r>
      <w:r>
        <w:rPr>
          <w:spacing w:val="-4"/>
        </w:rPr>
        <w:t> </w:t>
      </w:r>
      <w:r>
        <w:rPr/>
        <w:t>portanto,</w:t>
      </w:r>
      <w:r>
        <w:rPr>
          <w:spacing w:val="-3"/>
        </w:rPr>
        <w:t> </w:t>
      </w:r>
      <w:r>
        <w:rPr/>
        <w:t>deve</w:t>
      </w:r>
      <w:r>
        <w:rPr>
          <w:spacing w:val="-4"/>
        </w:rPr>
        <w:t> </w:t>
      </w:r>
      <w:r>
        <w:rPr>
          <w:spacing w:val="-5"/>
        </w:rPr>
        <w:t>ser</w:t>
      </w:r>
    </w:p>
    <w:p>
      <w:pPr>
        <w:pStyle w:val="BodyText"/>
        <w:spacing w:line="264" w:lineRule="auto"/>
        <w:ind w:left="151" w:right="153"/>
      </w:pPr>
      <w:r>
        <w:rPr/>
        <w:t>tratada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diretriz</w:t>
      </w:r>
      <w:r>
        <w:rPr>
          <w:spacing w:val="-10"/>
        </w:rPr>
        <w:t> </w:t>
      </w:r>
      <w:r>
        <w:rPr/>
        <w:t>inegociável,</w:t>
      </w:r>
      <w:r>
        <w:rPr>
          <w:spacing w:val="-4"/>
        </w:rPr>
        <w:t> </w:t>
      </w:r>
      <w:r>
        <w:rPr/>
        <w:t>capaz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orientar</w:t>
      </w:r>
      <w:r>
        <w:rPr>
          <w:spacing w:val="-10"/>
        </w:rPr>
        <w:t> </w:t>
      </w:r>
      <w:r>
        <w:rPr/>
        <w:t>tanto</w:t>
      </w:r>
      <w:r>
        <w:rPr>
          <w:spacing w:val="-4"/>
        </w:rPr>
        <w:t> </w:t>
      </w:r>
      <w:r>
        <w:rPr/>
        <w:t>as</w:t>
      </w:r>
      <w:r>
        <w:rPr>
          <w:spacing w:val="-9"/>
        </w:rPr>
        <w:t> </w:t>
      </w:r>
      <w:r>
        <w:rPr/>
        <w:t>práticas</w:t>
      </w:r>
      <w:r>
        <w:rPr>
          <w:spacing w:val="-9"/>
        </w:rPr>
        <w:t> </w:t>
      </w:r>
      <w:r>
        <w:rPr/>
        <w:t>institucionais</w:t>
      </w:r>
      <w:r>
        <w:rPr>
          <w:spacing w:val="-9"/>
        </w:rPr>
        <w:t> </w:t>
      </w:r>
      <w:r>
        <w:rPr/>
        <w:t>quanto</w:t>
      </w:r>
      <w:r>
        <w:rPr>
          <w:spacing w:val="-8"/>
        </w:rPr>
        <w:t> </w:t>
      </w:r>
      <w:r>
        <w:rPr/>
        <w:t>as</w:t>
      </w:r>
      <w:r>
        <w:rPr>
          <w:spacing w:val="-9"/>
        </w:rPr>
        <w:t> </w:t>
      </w:r>
      <w:r>
        <w:rPr/>
        <w:t>escolhas sociais e políticas voltadas ao futuro do país.</w:t>
      </w:r>
    </w:p>
    <w:p>
      <w:pPr>
        <w:pStyle w:val="BodyText"/>
        <w:spacing w:before="8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3248599</wp:posOffset>
            </wp:positionH>
            <wp:positionV relativeFrom="paragraph">
              <wp:posOffset>152094</wp:posOffset>
            </wp:positionV>
            <wp:extent cx="1460321" cy="357187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321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pgSz w:w="11910" w:h="16840"/>
          <w:pgMar w:top="580" w:bottom="0" w:left="1559" w:right="992"/>
        </w:sectPr>
      </w:pPr>
    </w:p>
    <w:p>
      <w:pPr>
        <w:pStyle w:val="BodyText"/>
        <w:ind w:left="76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64225" cy="200025"/>
                <wp:effectExtent l="9525" t="0" r="3175" b="9525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864225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3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bookmarkStart w:name="REFERÊNCIAS" w:id="11"/>
                            <w:bookmarkEnd w:id="11"/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REFERÊNCIAS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1.75pt;height:15.75pt;mso-position-horizontal-relative:char;mso-position-vertical-relative:line" type="#_x0000_t202" id="docshape6" filled="false" stroked="true" strokeweight="1pt" strokecolor="#800000">
                <w10:anchorlock/>
                <v:textbox inset="0,0,0,0">
                  <w:txbxContent>
                    <w:p>
                      <w:pPr>
                        <w:spacing w:before="1"/>
                        <w:ind w:left="30" w:right="0" w:firstLine="0"/>
                        <w:jc w:val="left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bookmarkStart w:name="REFERÊNCIAS" w:id="12"/>
                      <w:bookmarkEnd w:id="12"/>
                      <w:r>
                        <w:rPr/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>REFERÊNCIAS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256"/>
        <w:ind w:left="14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ADORNO,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Sérgio.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Sistema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Penal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em Questão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São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Paulo: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Revista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dos Tribunais,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2"/>
          <w:sz w:val="24"/>
        </w:rPr>
        <w:t>1991.</w:t>
      </w: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spacing w:before="1"/>
        <w:ind w:left="141" w:right="149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ALVES,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Andrezza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Medeiros. </w:t>
      </w:r>
      <w:r>
        <w:rPr>
          <w:rFonts w:ascii="Times New Roman" w:hAnsi="Times New Roman"/>
          <w:i/>
          <w:sz w:val="24"/>
        </w:rPr>
        <w:t>Sistema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Prisional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Brasileiro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ed.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São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Paulo: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Editora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XYZ, </w:t>
      </w:r>
      <w:r>
        <w:rPr>
          <w:rFonts w:ascii="Times New Roman" w:hAnsi="Times New Roman"/>
          <w:spacing w:val="-2"/>
          <w:sz w:val="24"/>
        </w:rPr>
        <w:t>2019.</w:t>
      </w: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spacing w:before="0"/>
        <w:ind w:left="141" w:right="149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ALVES,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Carlos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Eduardo.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i/>
          <w:sz w:val="24"/>
        </w:rPr>
        <w:t>Sistema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Prisional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Brasileiro: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Cinco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Principais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Problemas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que</w:t>
      </w:r>
      <w:r>
        <w:rPr>
          <w:rFonts w:ascii="Times New Roman"/>
          <w:i/>
          <w:sz w:val="24"/>
        </w:rPr>
        <w:t> Causam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Incapacidade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Estatal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de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Ressocializar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1.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ed.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Rio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Janeiro: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Editora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DEF,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-2"/>
          <w:sz w:val="24"/>
        </w:rPr>
        <w:t>2019.</w:t>
      </w:r>
    </w:p>
    <w:p>
      <w:pPr>
        <w:pStyle w:val="BodyText"/>
        <w:spacing w:before="7"/>
        <w:rPr>
          <w:rFonts w:ascii="Times New Roman"/>
          <w:sz w:val="24"/>
        </w:rPr>
      </w:pPr>
    </w:p>
    <w:p>
      <w:pPr>
        <w:spacing w:before="0"/>
        <w:ind w:left="141" w:right="149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ALVES,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Letícia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Vitória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Alves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de;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CAVALCANTE,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Mariana.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Sistema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Prisional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Brasileiro:</w:t>
      </w:r>
      <w:r>
        <w:rPr>
          <w:rFonts w:ascii="Times New Roman" w:hAnsi="Times New Roman"/>
          <w:i/>
          <w:sz w:val="24"/>
        </w:rPr>
        <w:t> Uma Análise Crítica</w:t>
      </w:r>
      <w:r>
        <w:rPr>
          <w:rFonts w:ascii="Times New Roman" w:hAnsi="Times New Roman"/>
          <w:sz w:val="24"/>
        </w:rPr>
        <w:t>. Fortaleza: Editora ABC, 2020.</w:t>
      </w: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spacing w:before="0"/>
        <w:ind w:left="141" w:right="153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BARATTA,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Alessandro.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Criminologia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Crítica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Crítica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do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Direito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Penal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ed.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Rio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de Janeiro: Revan, 2011.</w:t>
      </w: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spacing w:line="242" w:lineRule="auto" w:before="0"/>
        <w:ind w:left="141" w:right="153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BASTOS,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João.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Desafios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do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Sistema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Prisional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Brasileiro: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Uma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Perspectiva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Crítica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Porto Alegre: Editora GHI, 2018.</w:t>
      </w: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spacing w:before="1"/>
        <w:ind w:left="14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BARDIN,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Laurence. </w:t>
      </w:r>
      <w:r>
        <w:rPr>
          <w:rFonts w:ascii="Times New Roman" w:hAnsi="Times New Roman"/>
          <w:i/>
          <w:sz w:val="24"/>
        </w:rPr>
        <w:t>Análise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Conteúdo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ed.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Lisboa: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Edições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70,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2"/>
          <w:sz w:val="24"/>
        </w:rPr>
        <w:t>2016.</w:t>
      </w: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spacing w:before="1"/>
        <w:ind w:left="141" w:right="153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BRASIL.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Constituição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da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República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Federativa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do Brasil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1988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Brasília: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Senado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Federal, </w:t>
      </w:r>
      <w:r>
        <w:rPr>
          <w:rFonts w:ascii="Times New Roman" w:hAnsi="Times New Roman"/>
          <w:spacing w:val="-2"/>
          <w:sz w:val="24"/>
        </w:rPr>
        <w:t>1988.</w:t>
      </w: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spacing w:line="242" w:lineRule="auto" w:before="0"/>
        <w:ind w:left="141" w:right="153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BRASIL DE FATO. </w:t>
      </w:r>
      <w:r>
        <w:rPr>
          <w:rFonts w:ascii="Times New Roman" w:hAnsi="Times New Roman"/>
          <w:i/>
          <w:sz w:val="24"/>
        </w:rPr>
        <w:t>Relatório do Ministério Público revela superlotação em unidades</w:t>
      </w:r>
      <w:r>
        <w:rPr>
          <w:rFonts w:ascii="Times New Roman" w:hAnsi="Times New Roman"/>
          <w:i/>
          <w:sz w:val="24"/>
        </w:rPr>
        <w:t> prisionais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do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DF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Disponível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em:</w:t>
      </w:r>
      <w:r>
        <w:rPr>
          <w:rFonts w:ascii="Times New Roman" w:hAnsi="Times New Roman"/>
          <w:spacing w:val="-5"/>
          <w:sz w:val="24"/>
        </w:rPr>
        <w:t> </w:t>
      </w:r>
      <w:hyperlink r:id="rId12">
        <w:r>
          <w:rPr>
            <w:rFonts w:ascii="Times New Roman" w:hAnsi="Times New Roman"/>
            <w:color w:val="467885"/>
            <w:sz w:val="24"/>
            <w:u w:val="single" w:color="467885"/>
          </w:rPr>
          <w:t>https://www.brasildefato.com.br</w:t>
        </w:r>
      </w:hyperlink>
      <w:r>
        <w:rPr>
          <w:rFonts w:ascii="Times New Roman" w:hAnsi="Times New Roman"/>
          <w:sz w:val="24"/>
          <w:u w:val="none"/>
        </w:rPr>
        <w:t>.</w:t>
      </w:r>
      <w:r>
        <w:rPr>
          <w:rFonts w:ascii="Times New Roman" w:hAnsi="Times New Roman"/>
          <w:spacing w:val="-4"/>
          <w:sz w:val="24"/>
          <w:u w:val="none"/>
        </w:rPr>
        <w:t> </w:t>
      </w:r>
      <w:r>
        <w:rPr>
          <w:rFonts w:ascii="Times New Roman" w:hAnsi="Times New Roman"/>
          <w:sz w:val="24"/>
          <w:u w:val="none"/>
        </w:rPr>
        <w:t>Acesso</w:t>
      </w:r>
      <w:r>
        <w:rPr>
          <w:rFonts w:ascii="Times New Roman" w:hAnsi="Times New Roman"/>
          <w:spacing w:val="-4"/>
          <w:sz w:val="24"/>
          <w:u w:val="none"/>
        </w:rPr>
        <w:t> </w:t>
      </w:r>
      <w:r>
        <w:rPr>
          <w:rFonts w:ascii="Times New Roman" w:hAnsi="Times New Roman"/>
          <w:sz w:val="24"/>
          <w:u w:val="none"/>
        </w:rPr>
        <w:t>em:</w:t>
      </w:r>
      <w:r>
        <w:rPr>
          <w:rFonts w:ascii="Times New Roman" w:hAnsi="Times New Roman"/>
          <w:spacing w:val="-6"/>
          <w:sz w:val="24"/>
          <w:u w:val="none"/>
        </w:rPr>
        <w:t> </w:t>
      </w:r>
      <w:r>
        <w:rPr>
          <w:rFonts w:ascii="Times New Roman" w:hAnsi="Times New Roman"/>
          <w:sz w:val="24"/>
          <w:u w:val="none"/>
        </w:rPr>
        <w:t>30</w:t>
      </w:r>
      <w:r>
        <w:rPr>
          <w:rFonts w:ascii="Times New Roman" w:hAnsi="Times New Roman"/>
          <w:spacing w:val="-4"/>
          <w:sz w:val="24"/>
          <w:u w:val="none"/>
        </w:rPr>
        <w:t> </w:t>
      </w:r>
      <w:r>
        <w:rPr>
          <w:rFonts w:ascii="Times New Roman" w:hAnsi="Times New Roman"/>
          <w:sz w:val="24"/>
          <w:u w:val="none"/>
        </w:rPr>
        <w:t>set.</w:t>
      </w:r>
      <w:r>
        <w:rPr>
          <w:rFonts w:ascii="Times New Roman" w:hAnsi="Times New Roman"/>
          <w:spacing w:val="-4"/>
          <w:sz w:val="24"/>
          <w:u w:val="none"/>
        </w:rPr>
        <w:t> </w:t>
      </w:r>
      <w:r>
        <w:rPr>
          <w:rFonts w:ascii="Times New Roman" w:hAnsi="Times New Roman"/>
          <w:sz w:val="24"/>
          <w:u w:val="none"/>
        </w:rPr>
        <w:t>2025.</w:t>
      </w: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spacing w:before="1"/>
        <w:ind w:left="141" w:right="153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BUSNELLO,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Marcos.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Direitos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Humanos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Sistema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Prisional: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Uma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Abordagem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Crítica</w:t>
      </w:r>
      <w:r>
        <w:rPr>
          <w:rFonts w:ascii="Times New Roman" w:hAnsi="Times New Roman"/>
          <w:sz w:val="24"/>
        </w:rPr>
        <w:t>. Curitiba: Editora MNO, 2024.</w:t>
      </w: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spacing w:before="0"/>
        <w:ind w:left="141" w:right="153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CARVALHO,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Bruno.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Segurança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Pública,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Sistema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Carcerário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Direitos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Humanos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Recife: Editora JKL, 2021.</w:t>
      </w:r>
    </w:p>
    <w:p>
      <w:pPr>
        <w:pStyle w:val="BodyText"/>
        <w:spacing w:before="7"/>
        <w:rPr>
          <w:rFonts w:ascii="Times New Roman"/>
          <w:sz w:val="24"/>
        </w:rPr>
      </w:pPr>
    </w:p>
    <w:p>
      <w:pPr>
        <w:spacing w:before="0"/>
        <w:ind w:left="141" w:right="153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CNJ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CONSELHO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NACIONAL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JUSTIÇA. </w:t>
      </w:r>
      <w:r>
        <w:rPr>
          <w:rFonts w:ascii="Times New Roman" w:hAnsi="Times New Roman"/>
          <w:i/>
          <w:sz w:val="24"/>
        </w:rPr>
        <w:t>Guia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para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Política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Controle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Permanente</w:t>
      </w:r>
      <w:r>
        <w:rPr>
          <w:rFonts w:ascii="Times New Roman" w:hAnsi="Times New Roman"/>
          <w:i/>
          <w:sz w:val="24"/>
        </w:rPr>
        <w:t> da Ocupação Prisional</w:t>
      </w:r>
      <w:r>
        <w:rPr>
          <w:rFonts w:ascii="Times New Roman" w:hAnsi="Times New Roman"/>
          <w:sz w:val="24"/>
        </w:rPr>
        <w:t>. Brasília: CNJ, 2025.</w:t>
      </w: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spacing w:before="0"/>
        <w:ind w:left="14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CNN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BRASIL.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Quase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1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milhão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pessoas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cumpriam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pena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no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Brasil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em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2024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Disponível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em: </w:t>
      </w:r>
      <w:hyperlink r:id="rId13">
        <w:r>
          <w:rPr>
            <w:rFonts w:ascii="Times New Roman" w:hAnsi="Times New Roman"/>
            <w:color w:val="467885"/>
            <w:sz w:val="24"/>
            <w:u w:val="single" w:color="467885"/>
          </w:rPr>
          <w:t>https://www.cnnbrasil.com.br</w:t>
        </w:r>
        <w:r>
          <w:rPr>
            <w:rFonts w:ascii="Times New Roman" w:hAnsi="Times New Roman"/>
            <w:sz w:val="24"/>
            <w:u w:val="none"/>
          </w:rPr>
          <w:t>.</w:t>
        </w:r>
      </w:hyperlink>
      <w:r>
        <w:rPr>
          <w:rFonts w:ascii="Times New Roman" w:hAnsi="Times New Roman"/>
          <w:sz w:val="24"/>
          <w:u w:val="none"/>
        </w:rPr>
        <w:t> Acesso em: 30 set. 2025.</w:t>
      </w: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spacing w:line="242" w:lineRule="auto" w:before="0"/>
        <w:ind w:left="141" w:right="153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DEPEN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DEPARTAMENTO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PENITENCIÁRIO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NACIONAL. </w:t>
      </w:r>
      <w:r>
        <w:rPr>
          <w:rFonts w:ascii="Times New Roman" w:hAnsi="Times New Roman"/>
          <w:i/>
          <w:sz w:val="24"/>
        </w:rPr>
        <w:t>Relatórios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Estatísticos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do</w:t>
      </w:r>
      <w:r>
        <w:rPr>
          <w:rFonts w:ascii="Times New Roman" w:hAnsi="Times New Roman"/>
          <w:i/>
          <w:sz w:val="24"/>
        </w:rPr>
        <w:t> Sistema Prisional</w:t>
      </w:r>
      <w:r>
        <w:rPr>
          <w:rFonts w:ascii="Times New Roman" w:hAnsi="Times New Roman"/>
          <w:sz w:val="24"/>
        </w:rPr>
        <w:t>. Disponível em: </w:t>
      </w:r>
      <w:hyperlink r:id="rId14">
        <w:r>
          <w:rPr>
            <w:rFonts w:ascii="Times New Roman" w:hAnsi="Times New Roman"/>
            <w:color w:val="467885"/>
            <w:sz w:val="24"/>
            <w:u w:val="single" w:color="467885"/>
          </w:rPr>
          <w:t>https://www.gov.br/depen</w:t>
        </w:r>
        <w:r>
          <w:rPr>
            <w:rFonts w:ascii="Times New Roman" w:hAnsi="Times New Roman"/>
            <w:sz w:val="24"/>
            <w:u w:val="none"/>
          </w:rPr>
          <w:t>.</w:t>
        </w:r>
      </w:hyperlink>
      <w:r>
        <w:rPr>
          <w:rFonts w:ascii="Times New Roman" w:hAnsi="Times New Roman"/>
          <w:sz w:val="24"/>
          <w:u w:val="none"/>
        </w:rPr>
        <w:t> Acesso em: 30 set. 2025.</w:t>
      </w: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spacing w:before="0"/>
        <w:ind w:left="141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FAVORETTO,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Paulo;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SILVA,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Marcos. </w:t>
      </w:r>
      <w:r>
        <w:rPr>
          <w:rFonts w:ascii="Times New Roman"/>
          <w:i/>
          <w:sz w:val="24"/>
        </w:rPr>
        <w:t>Sistema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Prisional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Brasileiro: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Desafios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Perspectivas</w:t>
      </w:r>
      <w:r>
        <w:rPr>
          <w:rFonts w:ascii="Times New Roman"/>
          <w:sz w:val="24"/>
        </w:rPr>
        <w:t>. Curitiba: Editora MNO, 2022.</w:t>
      </w: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spacing w:line="482" w:lineRule="auto" w:before="0"/>
        <w:ind w:left="141" w:right="149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FOUCAULT,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Michel.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Vigiar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Punir: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Nascimento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da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Prisão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20.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ed.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Petrópolis: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Vozes,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1987. GIL, Antonio Carlos. </w:t>
      </w:r>
      <w:r>
        <w:rPr>
          <w:rFonts w:ascii="Times New Roman" w:hAnsi="Times New Roman"/>
          <w:i/>
          <w:sz w:val="24"/>
        </w:rPr>
        <w:t>Métodos e Técnicas de Pesquisa Social</w:t>
      </w:r>
      <w:r>
        <w:rPr>
          <w:rFonts w:ascii="Times New Roman" w:hAnsi="Times New Roman"/>
          <w:sz w:val="24"/>
        </w:rPr>
        <w:t>. 6. ed. São Paulo: Atlas, 2002.</w:t>
      </w:r>
    </w:p>
    <w:p>
      <w:pPr>
        <w:spacing w:line="242" w:lineRule="auto" w:before="1"/>
        <w:ind w:left="141" w:right="149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LEONE,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Roberto;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RIZZOTTO,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Márcia.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Privatização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Prisional: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Limites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Constitucionais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z w:val="24"/>
        </w:rPr>
        <w:t> Impactos Político-Criminais</w:t>
      </w:r>
      <w:r>
        <w:rPr>
          <w:rFonts w:ascii="Times New Roman" w:hAnsi="Times New Roman"/>
          <w:sz w:val="24"/>
        </w:rPr>
        <w:t>. Belo Horizonte: Editora PQR, 2021.</w:t>
      </w:r>
    </w:p>
    <w:p>
      <w:pPr>
        <w:spacing w:after="0" w:line="242" w:lineRule="auto"/>
        <w:jc w:val="left"/>
        <w:rPr>
          <w:rFonts w:ascii="Times New Roman" w:hAnsi="Times New Roman"/>
          <w:sz w:val="24"/>
        </w:rPr>
        <w:sectPr>
          <w:pgSz w:w="11910" w:h="16840"/>
          <w:pgMar w:top="1420" w:bottom="280" w:left="1559" w:right="992"/>
        </w:sectPr>
      </w:pPr>
    </w:p>
    <w:p>
      <w:pPr>
        <w:spacing w:before="71"/>
        <w:ind w:left="141" w:right="153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MINAYO,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Maria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Cecília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Souza. </w:t>
      </w:r>
      <w:r>
        <w:rPr>
          <w:rFonts w:ascii="Times New Roman" w:hAnsi="Times New Roman"/>
          <w:i/>
          <w:sz w:val="24"/>
        </w:rPr>
        <w:t>Pesquisa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Social: Teoria,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Método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Criatividade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29.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ed. Rio de Janeiro: Vozes, 2001.</w:t>
      </w: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spacing w:before="0"/>
        <w:ind w:left="141" w:right="153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MINISTÉRIO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JUSTIÇA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SEGURANÇA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PÚBLICA. </w:t>
      </w:r>
      <w:r>
        <w:rPr>
          <w:rFonts w:ascii="Times New Roman" w:hAnsi="Times New Roman"/>
          <w:i/>
          <w:sz w:val="24"/>
        </w:rPr>
        <w:t>Relatórios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do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Sistema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Prisional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z w:val="24"/>
        </w:rPr>
        <w:t> INFOPEN</w:t>
      </w:r>
      <w:r>
        <w:rPr>
          <w:rFonts w:ascii="Times New Roman" w:hAnsi="Times New Roman"/>
          <w:sz w:val="24"/>
        </w:rPr>
        <w:t>. Disponível em: </w:t>
      </w:r>
      <w:hyperlink r:id="rId15">
        <w:r>
          <w:rPr>
            <w:rFonts w:ascii="Times New Roman" w:hAnsi="Times New Roman"/>
            <w:color w:val="467885"/>
            <w:sz w:val="24"/>
            <w:u w:val="single" w:color="467885"/>
          </w:rPr>
          <w:t>https://www.gov.br/mdh/pt-br</w:t>
        </w:r>
      </w:hyperlink>
      <w:r>
        <w:rPr>
          <w:rFonts w:ascii="Times New Roman" w:hAnsi="Times New Roman"/>
          <w:sz w:val="24"/>
          <w:u w:val="none"/>
        </w:rPr>
        <w:t>. Acesso em: 30 set. 2025.</w:t>
      </w:r>
    </w:p>
    <w:p>
      <w:pPr>
        <w:pStyle w:val="BodyText"/>
        <w:spacing w:before="7"/>
        <w:rPr>
          <w:rFonts w:ascii="Times New Roman"/>
          <w:sz w:val="24"/>
        </w:rPr>
      </w:pPr>
    </w:p>
    <w:p>
      <w:pPr>
        <w:spacing w:before="0"/>
        <w:ind w:left="141" w:right="153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PIMENTA,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José.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Sistema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Prisional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Brasileiro: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Uma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Análise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Crítica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Salvador: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Editora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STU, </w:t>
      </w:r>
      <w:r>
        <w:rPr>
          <w:rFonts w:ascii="Times New Roman" w:hAnsi="Times New Roman"/>
          <w:spacing w:val="-2"/>
          <w:sz w:val="24"/>
        </w:rPr>
        <w:t>2021.</w:t>
      </w: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spacing w:before="0"/>
        <w:ind w:left="141" w:right="153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ROMITA,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José.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Direitos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Humanos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Sistema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Prisional: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Uma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Abordagem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Crítica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São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Paulo: Editora VWX, 2009.</w:t>
      </w: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spacing w:line="244" w:lineRule="auto" w:before="0"/>
        <w:ind w:left="141" w:right="153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SARLET,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Ingo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Wolfgang.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Dignidade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da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Pessoa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Humana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como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Princípio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Constitucional</w:t>
      </w:r>
      <w:r>
        <w:rPr>
          <w:rFonts w:ascii="Times New Roman" w:hAnsi="Times New Roman"/>
          <w:i/>
          <w:sz w:val="24"/>
        </w:rPr>
        <w:t> Fundamental</w:t>
      </w:r>
      <w:r>
        <w:rPr>
          <w:rFonts w:ascii="Times New Roman" w:hAnsi="Times New Roman"/>
          <w:sz w:val="24"/>
        </w:rPr>
        <w:t>. Porto Alegre: Editora YZA, 2019.</w:t>
      </w:r>
    </w:p>
    <w:p>
      <w:pPr>
        <w:spacing w:before="273"/>
        <w:ind w:left="141" w:right="153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SILVA,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Marcos.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i/>
          <w:sz w:val="24"/>
        </w:rPr>
        <w:t>Sistema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Prisional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Brasileiro: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Estruturas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Desafios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Rio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Janeiro: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Editora BCD, 2022.</w:t>
      </w: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spacing w:before="1"/>
        <w:ind w:left="141" w:right="153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SOUZA,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Maria.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i/>
          <w:sz w:val="24"/>
        </w:rPr>
        <w:t>Sistema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Prisional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Brasileiro: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Estruturas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Desafios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Rio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Janeiro: Editora BCD, 2022.</w:t>
      </w:r>
    </w:p>
    <w:p>
      <w:pPr>
        <w:pStyle w:val="BodyText"/>
        <w:spacing w:before="7"/>
        <w:rPr>
          <w:rFonts w:ascii="Times New Roman"/>
          <w:sz w:val="24"/>
        </w:rPr>
      </w:pPr>
    </w:p>
    <w:p>
      <w:pPr>
        <w:spacing w:before="0"/>
        <w:ind w:left="141" w:right="153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STF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SUPREMO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TRIBUNAL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FEDERAL. </w:t>
      </w:r>
      <w:r>
        <w:rPr>
          <w:rFonts w:ascii="Times New Roman" w:hAnsi="Times New Roman"/>
          <w:i/>
          <w:sz w:val="24"/>
        </w:rPr>
        <w:t>Arguição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Descumprimento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Preceito</w:t>
      </w:r>
      <w:r>
        <w:rPr>
          <w:rFonts w:ascii="Times New Roman" w:hAnsi="Times New Roman"/>
          <w:i/>
          <w:sz w:val="24"/>
        </w:rPr>
        <w:t> Fundamental n. 347/DF</w:t>
      </w:r>
      <w:r>
        <w:rPr>
          <w:rFonts w:ascii="Times New Roman" w:hAnsi="Times New Roman"/>
          <w:sz w:val="24"/>
        </w:rPr>
        <w:t>. Relator: Min. Marco Aurélio. Julgamento em 09 set. 2015.</w:t>
      </w:r>
    </w:p>
    <w:p>
      <w:pPr>
        <w:spacing w:line="556" w:lineRule="exact" w:before="57"/>
        <w:ind w:left="141" w:right="891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WACQUANT,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Loïc.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As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Prisões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da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Miséria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Rio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Janeiro: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Zahar,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2017. WIKIPEDIA. </w:t>
      </w:r>
      <w:r>
        <w:rPr>
          <w:rFonts w:ascii="Times New Roman" w:hAnsi="Times New Roman"/>
          <w:i/>
          <w:sz w:val="24"/>
        </w:rPr>
        <w:t>Presídio Central de Porto Alegre</w:t>
      </w:r>
      <w:r>
        <w:rPr>
          <w:rFonts w:ascii="Times New Roman" w:hAnsi="Times New Roman"/>
          <w:sz w:val="24"/>
        </w:rPr>
        <w:t>. Disponível em:</w:t>
      </w:r>
    </w:p>
    <w:p>
      <w:pPr>
        <w:spacing w:line="215" w:lineRule="exact" w:before="0"/>
        <w:ind w:left="141" w:right="0" w:firstLine="0"/>
        <w:jc w:val="left"/>
        <w:rPr>
          <w:rFonts w:ascii="Times New Roman"/>
          <w:sz w:val="24"/>
        </w:rPr>
      </w:pPr>
      <w:hyperlink r:id="rId16">
        <w:r>
          <w:rPr>
            <w:rFonts w:ascii="Times New Roman"/>
            <w:color w:val="467885"/>
            <w:sz w:val="24"/>
            <w:u w:val="single" w:color="467885"/>
          </w:rPr>
          <w:t>https://pt.wikipedia.org/wiki/Pres%C3%ADdio_Central_de_Porto_Alegre</w:t>
        </w:r>
      </w:hyperlink>
      <w:r>
        <w:rPr>
          <w:rFonts w:ascii="Times New Roman"/>
          <w:sz w:val="24"/>
          <w:u w:val="none"/>
        </w:rPr>
        <w:t>.</w:t>
      </w:r>
      <w:r>
        <w:rPr>
          <w:rFonts w:ascii="Times New Roman"/>
          <w:spacing w:val="-8"/>
          <w:sz w:val="24"/>
          <w:u w:val="none"/>
        </w:rPr>
        <w:t> </w:t>
      </w:r>
      <w:r>
        <w:rPr>
          <w:rFonts w:ascii="Times New Roman"/>
          <w:sz w:val="24"/>
          <w:u w:val="none"/>
        </w:rPr>
        <w:t>Acesso</w:t>
      </w:r>
      <w:r>
        <w:rPr>
          <w:rFonts w:ascii="Times New Roman"/>
          <w:spacing w:val="-8"/>
          <w:sz w:val="24"/>
          <w:u w:val="none"/>
        </w:rPr>
        <w:t> </w:t>
      </w:r>
      <w:r>
        <w:rPr>
          <w:rFonts w:ascii="Times New Roman"/>
          <w:sz w:val="24"/>
          <w:u w:val="none"/>
        </w:rPr>
        <w:t>em:</w:t>
      </w:r>
      <w:r>
        <w:rPr>
          <w:rFonts w:ascii="Times New Roman"/>
          <w:spacing w:val="-9"/>
          <w:sz w:val="24"/>
          <w:u w:val="none"/>
        </w:rPr>
        <w:t> </w:t>
      </w:r>
      <w:r>
        <w:rPr>
          <w:rFonts w:ascii="Times New Roman"/>
          <w:sz w:val="24"/>
          <w:u w:val="none"/>
        </w:rPr>
        <w:t>30</w:t>
      </w:r>
      <w:r>
        <w:rPr>
          <w:rFonts w:ascii="Times New Roman"/>
          <w:spacing w:val="-7"/>
          <w:sz w:val="24"/>
          <w:u w:val="none"/>
        </w:rPr>
        <w:t> </w:t>
      </w:r>
      <w:r>
        <w:rPr>
          <w:rFonts w:ascii="Times New Roman"/>
          <w:spacing w:val="-4"/>
          <w:sz w:val="24"/>
          <w:u w:val="none"/>
        </w:rPr>
        <w:t>set.</w:t>
      </w:r>
    </w:p>
    <w:p>
      <w:pPr>
        <w:spacing w:before="4"/>
        <w:ind w:left="141" w:right="0" w:firstLine="0"/>
        <w:jc w:val="lef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2025.</w:t>
      </w: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spacing w:before="0"/>
        <w:ind w:left="14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WIKIPEDIA. </w:t>
      </w:r>
      <w:r>
        <w:rPr>
          <w:rFonts w:ascii="Times New Roman" w:hAnsi="Times New Roman"/>
          <w:i/>
          <w:sz w:val="24"/>
        </w:rPr>
        <w:t>Sistema carcerário no Brasil</w:t>
      </w:r>
      <w:r>
        <w:rPr>
          <w:rFonts w:ascii="Times New Roman" w:hAnsi="Times New Roman"/>
          <w:sz w:val="24"/>
        </w:rPr>
        <w:t>. Disponível em: </w:t>
      </w:r>
      <w:hyperlink r:id="rId17">
        <w:r>
          <w:rPr>
            <w:rFonts w:ascii="Times New Roman" w:hAnsi="Times New Roman"/>
            <w:color w:val="467885"/>
            <w:sz w:val="24"/>
            <w:u w:val="single" w:color="467885"/>
          </w:rPr>
          <w:t>https://pt.wikipedia.org/wiki/Sistema_carcer%C3%A1rio_no_Brasil</w:t>
        </w:r>
        <w:r>
          <w:rPr>
            <w:rFonts w:ascii="Times New Roman" w:hAnsi="Times New Roman"/>
            <w:sz w:val="24"/>
            <w:u w:val="none"/>
          </w:rPr>
          <w:t>.</w:t>
        </w:r>
      </w:hyperlink>
      <w:r>
        <w:rPr>
          <w:rFonts w:ascii="Times New Roman" w:hAnsi="Times New Roman"/>
          <w:spacing w:val="-7"/>
          <w:sz w:val="24"/>
          <w:u w:val="none"/>
        </w:rPr>
        <w:t> </w:t>
      </w:r>
      <w:r>
        <w:rPr>
          <w:rFonts w:ascii="Times New Roman" w:hAnsi="Times New Roman"/>
          <w:sz w:val="24"/>
          <w:u w:val="none"/>
        </w:rPr>
        <w:t>Acesso</w:t>
      </w:r>
      <w:r>
        <w:rPr>
          <w:rFonts w:ascii="Times New Roman" w:hAnsi="Times New Roman"/>
          <w:spacing w:val="-7"/>
          <w:sz w:val="24"/>
          <w:u w:val="none"/>
        </w:rPr>
        <w:t> </w:t>
      </w:r>
      <w:r>
        <w:rPr>
          <w:rFonts w:ascii="Times New Roman" w:hAnsi="Times New Roman"/>
          <w:sz w:val="24"/>
          <w:u w:val="none"/>
        </w:rPr>
        <w:t>em:</w:t>
      </w:r>
      <w:r>
        <w:rPr>
          <w:rFonts w:ascii="Times New Roman" w:hAnsi="Times New Roman"/>
          <w:spacing w:val="-9"/>
          <w:sz w:val="24"/>
          <w:u w:val="none"/>
        </w:rPr>
        <w:t> </w:t>
      </w:r>
      <w:r>
        <w:rPr>
          <w:rFonts w:ascii="Times New Roman" w:hAnsi="Times New Roman"/>
          <w:sz w:val="24"/>
          <w:u w:val="none"/>
        </w:rPr>
        <w:t>30</w:t>
      </w:r>
      <w:r>
        <w:rPr>
          <w:rFonts w:ascii="Times New Roman" w:hAnsi="Times New Roman"/>
          <w:spacing w:val="-7"/>
          <w:sz w:val="24"/>
          <w:u w:val="none"/>
        </w:rPr>
        <w:t> </w:t>
      </w:r>
      <w:r>
        <w:rPr>
          <w:rFonts w:ascii="Times New Roman" w:hAnsi="Times New Roman"/>
          <w:sz w:val="24"/>
          <w:u w:val="none"/>
        </w:rPr>
        <w:t>set.</w:t>
      </w:r>
      <w:r>
        <w:rPr>
          <w:rFonts w:ascii="Times New Roman" w:hAnsi="Times New Roman"/>
          <w:spacing w:val="-7"/>
          <w:sz w:val="24"/>
          <w:u w:val="none"/>
        </w:rPr>
        <w:t> </w:t>
      </w:r>
      <w:r>
        <w:rPr>
          <w:rFonts w:ascii="Times New Roman" w:hAnsi="Times New Roman"/>
          <w:sz w:val="24"/>
          <w:u w:val="none"/>
        </w:rPr>
        <w:t>2025.</w:t>
      </w:r>
    </w:p>
    <w:sectPr>
      <w:pgSz w:w="11910" w:h="16840"/>
      <w:pgMar w:top="540" w:bottom="28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right="74"/>
      <w:jc w:val="right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976" w:right="153" w:hanging="525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d.nogueira25965@hotmail.com" TargetMode="External"/><Relationship Id="rId7" Type="http://schemas.openxmlformats.org/officeDocument/2006/relationships/hyperlink" Target="mailto:Campos0309@gmail.com" TargetMode="External"/><Relationship Id="rId8" Type="http://schemas.openxmlformats.org/officeDocument/2006/relationships/hyperlink" Target="mailto:Daniel.neto@aluno.unifametro.edu.br" TargetMode="External"/><Relationship Id="rId9" Type="http://schemas.openxmlformats.org/officeDocument/2006/relationships/hyperlink" Target="mailto:Emanuel.nobre@aluno.unifametro.edu.br" TargetMode="External"/><Relationship Id="rId10" Type="http://schemas.openxmlformats.org/officeDocument/2006/relationships/hyperlink" Target="mailto:Luis.mattos@professor.unifametro.edu.br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s://www.brasildefato.com.br/" TargetMode="External"/><Relationship Id="rId13" Type="http://schemas.openxmlformats.org/officeDocument/2006/relationships/hyperlink" Target="https://www.cnnbrasil.com.br/" TargetMode="External"/><Relationship Id="rId14" Type="http://schemas.openxmlformats.org/officeDocument/2006/relationships/hyperlink" Target="https://www.gov.br/depen" TargetMode="External"/><Relationship Id="rId15" Type="http://schemas.openxmlformats.org/officeDocument/2006/relationships/hyperlink" Target="https://www.gov.br/mdh/pt-br" TargetMode="External"/><Relationship Id="rId16" Type="http://schemas.openxmlformats.org/officeDocument/2006/relationships/hyperlink" Target="https://pt.wikipedia.org/wiki/Pres%C3%ADdio_Central_de_Porto_Alegre" TargetMode="External"/><Relationship Id="rId17" Type="http://schemas.openxmlformats.org/officeDocument/2006/relationships/hyperlink" Target="https://pt.wikipedia.org/wiki/Sistema_carcer%C3%A1rio_no_Brasi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Ciléia Henriques</dc:creator>
  <dcterms:created xsi:type="dcterms:W3CDTF">2025-10-01T12:02:42Z</dcterms:created>
  <dcterms:modified xsi:type="dcterms:W3CDTF">2025-10-01T12:02:42Z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2025-10-01T00:00:00Z</vt:filetime>
  </property>
</Properties>
</file>