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31620C" w14:textId="77777777" w:rsidR="008B54D0" w:rsidRPr="001B2433" w:rsidRDefault="00000000">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8"/>
          <w:szCs w:val="28"/>
        </w:rPr>
      </w:pPr>
      <w:r w:rsidRPr="001B2433">
        <w:rPr>
          <w:rFonts w:ascii="Times New Roman" w:eastAsia="Times New Roman" w:hAnsi="Times New Roman" w:cs="Times New Roman"/>
          <w:b/>
          <w:color w:val="000000"/>
          <w:sz w:val="28"/>
          <w:szCs w:val="28"/>
        </w:rPr>
        <w:t>ANOMALIAS CONGÊNITAS EM RECÉM-NASCIDOS: UM ESTUDO EPIDEMIOLÓGICO</w:t>
      </w:r>
    </w:p>
    <w:p w14:paraId="388B1F88" w14:textId="77777777" w:rsidR="008B54D0" w:rsidRDefault="00000000" w:rsidP="001B2433">
      <w:pPr>
        <w:pBdr>
          <w:top w:val="nil"/>
          <w:left w:val="nil"/>
          <w:bottom w:val="nil"/>
          <w:right w:val="nil"/>
          <w:between w:val="nil"/>
        </w:pBdr>
        <w:spacing w:before="240"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Ana Christina de Sousa Baldoino</w:t>
      </w:r>
      <w:r>
        <w:rPr>
          <w:rFonts w:ascii="Times New Roman" w:eastAsia="Times New Roman" w:hAnsi="Times New Roman" w:cs="Times New Roman"/>
          <w:color w:val="000000"/>
          <w:sz w:val="20"/>
          <w:szCs w:val="20"/>
        </w:rPr>
        <w:t>¹</w:t>
      </w:r>
    </w:p>
    <w:p w14:paraId="4C456E96" w14:textId="77777777" w:rsidR="008B54D0" w:rsidRDefault="00000000">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Juliana Silva Cardoso²</w:t>
      </w:r>
    </w:p>
    <w:p w14:paraId="1EB04397" w14:textId="77777777" w:rsidR="008B54D0"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sz w:val="20"/>
          <w:szCs w:val="20"/>
        </w:rPr>
        <w:t>Jhonatan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Iúry</w:t>
      </w:r>
      <w:proofErr w:type="spellEnd"/>
      <w:r>
        <w:rPr>
          <w:rFonts w:ascii="Times New Roman" w:eastAsia="Times New Roman" w:hAnsi="Times New Roman" w:cs="Times New Roman"/>
          <w:sz w:val="20"/>
          <w:szCs w:val="20"/>
        </w:rPr>
        <w:t xml:space="preserve"> Nogueira Muniz</w:t>
      </w:r>
      <w:r>
        <w:rPr>
          <w:rFonts w:ascii="Times New Roman" w:eastAsia="Times New Roman" w:hAnsi="Times New Roman" w:cs="Times New Roman"/>
          <w:color w:val="000000"/>
          <w:sz w:val="20"/>
          <w:szCs w:val="20"/>
          <w:vertAlign w:val="superscript"/>
        </w:rPr>
        <w:t>3</w:t>
      </w:r>
    </w:p>
    <w:p w14:paraId="6B1DBC30" w14:textId="77777777" w:rsidR="008B54D0"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Ana Maria da Costa Oliveira</w:t>
      </w:r>
      <w:r>
        <w:rPr>
          <w:rFonts w:ascii="Times New Roman" w:eastAsia="Times New Roman" w:hAnsi="Times New Roman" w:cs="Times New Roman"/>
          <w:sz w:val="20"/>
          <w:szCs w:val="20"/>
          <w:vertAlign w:val="superscript"/>
        </w:rPr>
        <w:t>4</w:t>
      </w:r>
    </w:p>
    <w:p w14:paraId="6EC97073" w14:textId="77777777" w:rsidR="008B54D0"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Noemi Brasileiro Gonçalves da Silva</w:t>
      </w:r>
      <w:r>
        <w:rPr>
          <w:rFonts w:ascii="Times New Roman" w:eastAsia="Times New Roman" w:hAnsi="Times New Roman" w:cs="Times New Roman"/>
          <w:sz w:val="20"/>
          <w:szCs w:val="20"/>
          <w:vertAlign w:val="superscript"/>
        </w:rPr>
        <w:t>5</w:t>
      </w:r>
    </w:p>
    <w:p w14:paraId="40EBE516" w14:textId="77777777" w:rsidR="008B54D0"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Mariana Albuquerque de Miranda Galdino</w:t>
      </w:r>
      <w:r>
        <w:rPr>
          <w:rFonts w:ascii="Times New Roman" w:eastAsia="Times New Roman" w:hAnsi="Times New Roman" w:cs="Times New Roman"/>
          <w:sz w:val="20"/>
          <w:szCs w:val="20"/>
          <w:vertAlign w:val="superscript"/>
        </w:rPr>
        <w:t>6</w:t>
      </w:r>
      <w:r>
        <w:rPr>
          <w:rFonts w:ascii="Times New Roman" w:eastAsia="Times New Roman" w:hAnsi="Times New Roman" w:cs="Times New Roman"/>
          <w:color w:val="000000"/>
          <w:sz w:val="20"/>
          <w:szCs w:val="20"/>
          <w:vertAlign w:val="superscript"/>
        </w:rPr>
        <w:t xml:space="preserve">  </w:t>
      </w:r>
    </w:p>
    <w:p w14:paraId="34C059D4" w14:textId="77777777" w:rsidR="008B54D0" w:rsidRDefault="008B54D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5242F5E0" w14:textId="77777777" w:rsidR="008B54D0"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Introdução: </w:t>
      </w:r>
      <w:r>
        <w:rPr>
          <w:rFonts w:ascii="Times New Roman" w:eastAsia="Times New Roman" w:hAnsi="Times New Roman" w:cs="Times New Roman"/>
          <w:color w:val="000000"/>
          <w:sz w:val="24"/>
          <w:szCs w:val="24"/>
        </w:rPr>
        <w:t>As anomalias congênitas são condições que geram alterações no corpo presentes desde o nascimento e podem ser difíceis de ser evitadas devido a diversos fatores internos e externos. Cerca de 20% das anomalias congênitas são de origem genética, enquanto a maioria das causas permanece desconhecida. Elas podem ocorrer em todos os órgãos e sistemas, sendo as mais comuns no coração, membros, trato urinário e sistema nervoso central. As anomalias congênitas representam uma carga anual de 5 milhões de nascimentos no mundo e são responsáveis por aproximadamente 11,2% dos óbitos infantis no Brasil.</w:t>
      </w:r>
      <w:r>
        <w:rPr>
          <w:rFonts w:ascii="Times New Roman" w:eastAsia="Times New Roman" w:hAnsi="Times New Roman" w:cs="Times New Roman"/>
          <w:b/>
          <w:color w:val="000000"/>
          <w:sz w:val="24"/>
          <w:szCs w:val="24"/>
        </w:rPr>
        <w:t xml:space="preserve"> Objetivos: </w:t>
      </w:r>
      <w:r>
        <w:rPr>
          <w:rFonts w:ascii="Times New Roman" w:eastAsia="Times New Roman" w:hAnsi="Times New Roman" w:cs="Times New Roman"/>
          <w:color w:val="000000"/>
          <w:sz w:val="24"/>
          <w:szCs w:val="24"/>
        </w:rPr>
        <w:t>Caracterizar o perfil epidemiológico dos recém-nascidos com anomalias congênitas no estado do Piauí durante o período de 2016 a 2020.</w:t>
      </w:r>
      <w:r>
        <w:rPr>
          <w:rFonts w:ascii="Times New Roman" w:eastAsia="Times New Roman" w:hAnsi="Times New Roman" w:cs="Times New Roman"/>
          <w:b/>
          <w:color w:val="000000"/>
          <w:sz w:val="24"/>
          <w:szCs w:val="24"/>
        </w:rPr>
        <w:t xml:space="preserve"> Metodologia: </w:t>
      </w:r>
      <w:r>
        <w:rPr>
          <w:rFonts w:ascii="Times New Roman" w:eastAsia="Times New Roman" w:hAnsi="Times New Roman" w:cs="Times New Roman"/>
          <w:color w:val="000000"/>
          <w:sz w:val="24"/>
          <w:szCs w:val="24"/>
        </w:rPr>
        <w:t xml:space="preserve">Trata-se de um estudo epidemiológico descritivo e retrospectivo, em que os dados foram obtidos a partir de fontes secundárias disponíveis no site do Departamento de Informática do Sistema Único de Saúde (DATASUS). Os dados foram analisados com relação ao número de casos por ano, tipos de anomalias congênitas mais comum, bem como sexo, raça/cor, idade gestacional e peso ao nascer. Os dados coletados foram organizados no programa </w:t>
      </w:r>
      <w:r>
        <w:rPr>
          <w:rFonts w:ascii="Times New Roman" w:eastAsia="Times New Roman" w:hAnsi="Times New Roman" w:cs="Times New Roman"/>
          <w:i/>
          <w:color w:val="000000"/>
          <w:sz w:val="24"/>
          <w:szCs w:val="24"/>
        </w:rPr>
        <w:t>Microsoft Excel</w:t>
      </w:r>
      <w:r>
        <w:rPr>
          <w:rFonts w:ascii="Times New Roman" w:eastAsia="Times New Roman" w:hAnsi="Times New Roman" w:cs="Times New Roman"/>
          <w:color w:val="000000"/>
          <w:sz w:val="24"/>
          <w:szCs w:val="24"/>
        </w:rPr>
        <w:t xml:space="preserve"> e foram utilizados para calcular a frequência (N) e o percentual (%).</w:t>
      </w:r>
      <w:r>
        <w:rPr>
          <w:rFonts w:ascii="Times New Roman" w:eastAsia="Times New Roman" w:hAnsi="Times New Roman" w:cs="Times New Roman"/>
          <w:b/>
          <w:color w:val="000000"/>
          <w:sz w:val="24"/>
          <w:szCs w:val="24"/>
        </w:rPr>
        <w:t xml:space="preserve"> Resultados: </w:t>
      </w:r>
      <w:r>
        <w:rPr>
          <w:rFonts w:ascii="Times New Roman" w:eastAsia="Times New Roman" w:hAnsi="Times New Roman" w:cs="Times New Roman"/>
          <w:color w:val="000000"/>
          <w:sz w:val="24"/>
          <w:szCs w:val="24"/>
        </w:rPr>
        <w:t>Durante o período de 2017 a 2021, ocorreram 1.766 nascimentos de crianças com anomalias congênitas no estado do Piauí. Observou-se que, do total de nascidos vivos com anomalias congênitas, 21,7% ocorreram em 2018 e 21,0% em 2016. A anomalia mais frequente foi relacionada ao aparelho osteomuscular (26,3%). Quanto ao perfil dos recém-nascidos com anomalias congênitas, verificou-se que a maioria era do sexo masculino (54,3%), pertencente à etnia parda (77,3%), nascidos a termo (67,9%), e com peso adequado ao nascer (43,2%).</w:t>
      </w:r>
      <w:r>
        <w:rPr>
          <w:rFonts w:ascii="Times New Roman" w:eastAsia="Times New Roman" w:hAnsi="Times New Roman" w:cs="Times New Roman"/>
          <w:b/>
          <w:color w:val="000000"/>
          <w:sz w:val="24"/>
          <w:szCs w:val="24"/>
        </w:rPr>
        <w:t xml:space="preserve"> Conclusão: </w:t>
      </w:r>
      <w:r>
        <w:rPr>
          <w:rFonts w:ascii="Times New Roman" w:eastAsia="Times New Roman" w:hAnsi="Times New Roman" w:cs="Times New Roman"/>
          <w:color w:val="000000"/>
          <w:sz w:val="24"/>
          <w:szCs w:val="24"/>
        </w:rPr>
        <w:t>Com base nos dados apresentados, pode-se concluir que as anomalias congênitas representam um importante problema de saúde pública no estado do Piauí, com um número significativo de nascimentos afetados a cada ano. A ocorrência dessas anomalias em maior proporção em crianças do sexo masculino, pardas, nascidas a termo e com peso adequado pode indicar a influência de fatores genéticos e ambientais na etiologia dessas condições. A maior frequência de anomalias relacionadas ao aparelho osteomuscular também pode indicar a necessidade de medidas preventivas e de tratamento específico para essas condições no estado. Esses resultados destacam a importância de políticas públicas de saúde que visem à prevenção e ao tratamento adequado das anomalias congênitas no estado do Piauí.</w:t>
      </w:r>
    </w:p>
    <w:p w14:paraId="6DDF86BC" w14:textId="77777777" w:rsidR="008B54D0" w:rsidRDefault="008B54D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3340DDDF" w14:textId="77777777"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Palavras-Chave: </w:t>
      </w:r>
      <w:r>
        <w:rPr>
          <w:rFonts w:ascii="Times New Roman" w:eastAsia="Times New Roman" w:hAnsi="Times New Roman" w:cs="Times New Roman"/>
          <w:color w:val="000000"/>
          <w:sz w:val="24"/>
          <w:szCs w:val="24"/>
        </w:rPr>
        <w:t xml:space="preserve">Anormalidades Congênitas; Epidemiologia; Saúde Pública. </w:t>
      </w:r>
    </w:p>
    <w:p w14:paraId="5A8C8C5A" w14:textId="77777777"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 do autor principal:</w:t>
      </w:r>
      <w:r>
        <w:rPr>
          <w:rFonts w:ascii="Times New Roman" w:eastAsia="Times New Roman" w:hAnsi="Times New Roman" w:cs="Times New Roman"/>
          <w:sz w:val="24"/>
          <w:szCs w:val="24"/>
        </w:rPr>
        <w:t>christinabaldoino@hotmail.com</w:t>
      </w:r>
    </w:p>
    <w:p w14:paraId="5CF13874" w14:textId="77777777" w:rsidR="008B54D0" w:rsidRDefault="008B54D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D0F993A" w14:textId="77777777" w:rsidR="008B54D0"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4A760CCD" w14:textId="77777777" w:rsidR="008B54D0"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SILVA, C. R. </w:t>
      </w:r>
      <w:r>
        <w:rPr>
          <w:rFonts w:ascii="Times New Roman" w:eastAsia="Times New Roman" w:hAnsi="Times New Roman" w:cs="Times New Roman"/>
          <w:i/>
          <w:color w:val="000000"/>
          <w:sz w:val="20"/>
          <w:szCs w:val="20"/>
          <w:highlight w:val="white"/>
        </w:rPr>
        <w:t>et al.</w:t>
      </w:r>
      <w:r>
        <w:rPr>
          <w:rFonts w:ascii="Times New Roman" w:eastAsia="Times New Roman" w:hAnsi="Times New Roman" w:cs="Times New Roman"/>
          <w:color w:val="000000"/>
          <w:sz w:val="20"/>
          <w:szCs w:val="20"/>
          <w:highlight w:val="white"/>
        </w:rPr>
        <w:t xml:space="preserve"> Levantamento epidemiológico e caracterização das anomalias congênitas no município de Cachoeirinha, Rio Grande do Sul, entre 2007-2017. </w:t>
      </w:r>
      <w:r>
        <w:rPr>
          <w:rFonts w:ascii="Times New Roman" w:eastAsia="Times New Roman" w:hAnsi="Times New Roman" w:cs="Times New Roman"/>
          <w:b/>
          <w:color w:val="000000"/>
          <w:sz w:val="20"/>
          <w:szCs w:val="20"/>
          <w:highlight w:val="white"/>
        </w:rPr>
        <w:t>Anais da Mostra de Iniciação Científica do CESUCA-ISSN 2317-5915</w:t>
      </w:r>
      <w:r>
        <w:rPr>
          <w:rFonts w:ascii="Times New Roman" w:eastAsia="Times New Roman" w:hAnsi="Times New Roman" w:cs="Times New Roman"/>
          <w:color w:val="000000"/>
          <w:sz w:val="20"/>
          <w:szCs w:val="20"/>
          <w:highlight w:val="white"/>
        </w:rPr>
        <w:t xml:space="preserve">, n. 13, p. 19-30, 2019. Disponível em: </w:t>
      </w:r>
      <w:hyperlink r:id="rId7">
        <w:r>
          <w:rPr>
            <w:rFonts w:ascii="Times New Roman" w:eastAsia="Times New Roman" w:hAnsi="Times New Roman" w:cs="Times New Roman"/>
            <w:color w:val="000000"/>
            <w:sz w:val="20"/>
            <w:szCs w:val="20"/>
            <w:highlight w:val="white"/>
          </w:rPr>
          <w:t>https://ojs.cesuca.edu.br/index.php/mostrac/article/view/1663</w:t>
        </w:r>
      </w:hyperlink>
      <w:r>
        <w:rPr>
          <w:rFonts w:ascii="Times New Roman" w:eastAsia="Times New Roman" w:hAnsi="Times New Roman" w:cs="Times New Roman"/>
          <w:color w:val="000000"/>
          <w:sz w:val="20"/>
          <w:szCs w:val="20"/>
          <w:highlight w:val="white"/>
        </w:rPr>
        <w:t>. Acesso em: 18 mar. 2023.</w:t>
      </w:r>
    </w:p>
    <w:p w14:paraId="2DD6004C" w14:textId="77777777" w:rsidR="008B54D0" w:rsidRDefault="008B54D0">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14:paraId="05D625B3" w14:textId="77777777" w:rsidR="008B54D0"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CARVALHO, N. B. </w:t>
      </w:r>
      <w:r>
        <w:rPr>
          <w:rFonts w:ascii="Times New Roman" w:eastAsia="Times New Roman" w:hAnsi="Times New Roman" w:cs="Times New Roman"/>
          <w:i/>
          <w:color w:val="000000"/>
          <w:sz w:val="20"/>
          <w:szCs w:val="20"/>
          <w:highlight w:val="white"/>
        </w:rPr>
        <w:t>et al.</w:t>
      </w:r>
      <w:r>
        <w:rPr>
          <w:rFonts w:ascii="Times New Roman" w:eastAsia="Times New Roman" w:hAnsi="Times New Roman" w:cs="Times New Roman"/>
          <w:color w:val="000000"/>
          <w:sz w:val="20"/>
          <w:szCs w:val="20"/>
          <w:highlight w:val="white"/>
        </w:rPr>
        <w:t xml:space="preserve"> Levantamento e análise dos dados sobre anomalias congênitas nos recém-nascidos </w:t>
      </w:r>
      <w:r>
        <w:rPr>
          <w:rFonts w:ascii="Times New Roman" w:eastAsia="Times New Roman" w:hAnsi="Times New Roman" w:cs="Times New Roman"/>
          <w:sz w:val="20"/>
          <w:szCs w:val="20"/>
          <w:highlight w:val="white"/>
        </w:rPr>
        <w:t>no município</w:t>
      </w:r>
      <w:r>
        <w:rPr>
          <w:rFonts w:ascii="Times New Roman" w:eastAsia="Times New Roman" w:hAnsi="Times New Roman" w:cs="Times New Roman"/>
          <w:color w:val="000000"/>
          <w:sz w:val="20"/>
          <w:szCs w:val="20"/>
          <w:highlight w:val="white"/>
        </w:rPr>
        <w:t xml:space="preserve"> de Minas Gerais. </w:t>
      </w:r>
      <w:r>
        <w:rPr>
          <w:rFonts w:ascii="Times New Roman" w:eastAsia="Times New Roman" w:hAnsi="Times New Roman" w:cs="Times New Roman"/>
          <w:b/>
          <w:color w:val="000000"/>
          <w:sz w:val="20"/>
          <w:szCs w:val="20"/>
          <w:highlight w:val="white"/>
        </w:rPr>
        <w:t>RECISATEC-REVISTA CIENTÍFICA SAÚDE E TECNOLOGIA-ISSN 2763-8405</w:t>
      </w:r>
      <w:r>
        <w:rPr>
          <w:rFonts w:ascii="Times New Roman" w:eastAsia="Times New Roman" w:hAnsi="Times New Roman" w:cs="Times New Roman"/>
          <w:color w:val="000000"/>
          <w:sz w:val="20"/>
          <w:szCs w:val="20"/>
          <w:highlight w:val="white"/>
        </w:rPr>
        <w:t>, v. 1, n. 4, p. 1-11, 2021. Disponível 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highlight w:val="white"/>
        </w:rPr>
        <w:t>https://recisatec.com.br/index.php/recisatec/article/view/45/36. Acesso em: 18 mar. 2023.</w:t>
      </w:r>
    </w:p>
    <w:p w14:paraId="0370FF73" w14:textId="77777777" w:rsidR="008B54D0" w:rsidRDefault="008B5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10493D4" w14:textId="77777777" w:rsidR="008B54D0"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highlight w:val="white"/>
        </w:rPr>
        <w:t>FERREIRA, I. C. S.; BORGES, G. H.; NUNES, R. F. Levantamento epidemiológico das anomalias congênitas em Minas Gerais entre 2014 e 2018. </w:t>
      </w:r>
      <w:r>
        <w:rPr>
          <w:rFonts w:ascii="Times New Roman" w:eastAsia="Times New Roman" w:hAnsi="Times New Roman" w:cs="Times New Roman"/>
          <w:b/>
          <w:color w:val="000000"/>
          <w:sz w:val="20"/>
          <w:szCs w:val="20"/>
          <w:highlight w:val="white"/>
        </w:rPr>
        <w:t>Revista de Ensino, Ciência e Inovação em Saúde</w:t>
      </w:r>
      <w:r>
        <w:rPr>
          <w:rFonts w:ascii="Times New Roman" w:eastAsia="Times New Roman" w:hAnsi="Times New Roman" w:cs="Times New Roman"/>
          <w:color w:val="000000"/>
          <w:sz w:val="20"/>
          <w:szCs w:val="20"/>
          <w:highlight w:val="white"/>
        </w:rPr>
        <w:t>, v. 2, n. 2, p. 31-38, 2021. Disponível em: http://200.133.3.152/index.php/recis/article/view/155. Acesso em: 18 mar. 2023.</w:t>
      </w:r>
    </w:p>
    <w:p w14:paraId="47A7F692" w14:textId="77777777" w:rsidR="008B54D0" w:rsidRDefault="008B54D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1AB0E9E" w14:textId="55108318"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¹</w:t>
      </w:r>
      <w:r>
        <w:rPr>
          <w:rFonts w:ascii="Times New Roman" w:eastAsia="Times New Roman" w:hAnsi="Times New Roman" w:cs="Times New Roman"/>
          <w:sz w:val="20"/>
          <w:szCs w:val="20"/>
        </w:rPr>
        <w:t>Enfermagem, Universidade Estadual do Piauí, Floriano - Piauí, christinabaldoino@hotmail.com</w:t>
      </w:r>
      <w:r w:rsidR="00C144B0">
        <w:rPr>
          <w:rFonts w:ascii="Times New Roman" w:eastAsia="Times New Roman" w:hAnsi="Times New Roman" w:cs="Times New Roman"/>
          <w:sz w:val="20"/>
          <w:szCs w:val="20"/>
        </w:rPr>
        <w:t>.</w:t>
      </w:r>
    </w:p>
    <w:p w14:paraId="6A5C7320" w14:textId="77777777"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Pr>
          <w:rFonts w:ascii="Times New Roman" w:eastAsia="Times New Roman" w:hAnsi="Times New Roman" w:cs="Times New Roman"/>
          <w:sz w:val="20"/>
          <w:szCs w:val="20"/>
        </w:rPr>
        <w:t>Enfermagem, Faculdade Bezerra de Araújo, Rio de Janeiro - Rio de Janeiro, juliaanacardos@outlook.com.</w:t>
      </w:r>
    </w:p>
    <w:p w14:paraId="77B98783" w14:textId="77777777"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sz w:val="20"/>
          <w:szCs w:val="20"/>
        </w:rPr>
        <w:t>Farmácia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Centro Universitário Vale do Ipojuca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Caruaru - Pernambuco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iurymuniz61@gmail.com</w:t>
      </w:r>
      <w:r>
        <w:rPr>
          <w:rFonts w:ascii="Times New Roman" w:eastAsia="Times New Roman" w:hAnsi="Times New Roman" w:cs="Times New Roman"/>
          <w:color w:val="000000"/>
          <w:sz w:val="20"/>
          <w:szCs w:val="20"/>
        </w:rPr>
        <w:t>.</w:t>
      </w:r>
    </w:p>
    <w:p w14:paraId="23909438" w14:textId="77777777"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Enfermagem, Universidade Estadual do Piauí, Floriano - Piauí, anamariaolivei20@gmail.com.</w:t>
      </w:r>
    </w:p>
    <w:p w14:paraId="7C92E3E9" w14:textId="77777777"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Fisioterapeuta, Faculdade de Ensino Superior de Floriano, Floriano – Piauí, noemig.brasileiro@gmail.com.</w:t>
      </w:r>
    </w:p>
    <w:p w14:paraId="2A3E4AFF" w14:textId="77777777" w:rsidR="008B54D0"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Enfermeira, Universidade Estadual da Paraíba, Recife – Pernambuco, mariechicoenfermagem@gmail.com.</w:t>
      </w:r>
    </w:p>
    <w:p w14:paraId="32CFDB19" w14:textId="77777777" w:rsidR="008B54D0" w:rsidRDefault="008B54D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B152C57" w14:textId="77777777" w:rsidR="008B54D0" w:rsidRDefault="008B54D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sectPr w:rsidR="008B54D0">
      <w:headerReference w:type="even" r:id="rId8"/>
      <w:headerReference w:type="default" r:id="rId9"/>
      <w:headerReference w:type="firs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3AA0" w14:textId="77777777" w:rsidR="00E3287B" w:rsidRDefault="00E3287B">
      <w:pPr>
        <w:spacing w:after="0" w:line="240" w:lineRule="auto"/>
      </w:pPr>
      <w:r>
        <w:separator/>
      </w:r>
    </w:p>
  </w:endnote>
  <w:endnote w:type="continuationSeparator" w:id="0">
    <w:p w14:paraId="306A1C30" w14:textId="77777777" w:rsidR="00E3287B" w:rsidRDefault="00E3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DB3A" w14:textId="77777777" w:rsidR="00E3287B" w:rsidRDefault="00E3287B">
      <w:pPr>
        <w:spacing w:after="0" w:line="240" w:lineRule="auto"/>
      </w:pPr>
      <w:r>
        <w:separator/>
      </w:r>
    </w:p>
  </w:footnote>
  <w:footnote w:type="continuationSeparator" w:id="0">
    <w:p w14:paraId="34846DD3" w14:textId="77777777" w:rsidR="00E3287B" w:rsidRDefault="00E3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BFE2" w14:textId="77777777" w:rsidR="008B54D0"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0FF34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40pt;height:960pt;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E2D8" w14:textId="77777777" w:rsidR="008B54D0"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03C8F32F" wp14:editId="4F25FAE9">
          <wp:simplePos x="0" y="0"/>
          <wp:positionH relativeFrom="column">
            <wp:posOffset>-529589</wp:posOffset>
          </wp:positionH>
          <wp:positionV relativeFrom="paragraph">
            <wp:posOffset>-384174</wp:posOffset>
          </wp:positionV>
          <wp:extent cx="1133475" cy="1054735"/>
          <wp:effectExtent l="0" t="0" r="0" b="0"/>
          <wp:wrapTopAndBottom distT="0" dist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3475" cy="1054735"/>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7F179641" wp14:editId="46EC451B">
          <wp:simplePos x="0" y="0"/>
          <wp:positionH relativeFrom="column">
            <wp:posOffset>3920490</wp:posOffset>
          </wp:positionH>
          <wp:positionV relativeFrom="paragraph">
            <wp:posOffset>-273049</wp:posOffset>
          </wp:positionV>
          <wp:extent cx="2214245" cy="872490"/>
          <wp:effectExtent l="0" t="0" r="0" b="0"/>
          <wp:wrapTopAndBottom distT="0" dist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2DDD" w14:textId="77777777" w:rsidR="008B54D0"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71240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40pt;height:960pt;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D0"/>
    <w:rsid w:val="001B2433"/>
    <w:rsid w:val="008B54D0"/>
    <w:rsid w:val="00C144B0"/>
    <w:rsid w:val="00E32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5F1DD"/>
  <w15:docId w15:val="{68E57288-ED79-4F9B-A05C-164A7499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6D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js.cesuca.edu.br/index.php/mostrac/article/view/16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L0T7GHUnmjto44vFWw3smGjM9w==">AMUW2mXi6EFNu+yjBDKyXUxsXEnNAOxFhx2wBn2GvmJNjMHnHN+rlowXLwTaEK5wVOzQwo/9fosiYnB3n00chrxCBa1KHmvWU8bRAgUF4Rj2dm9LTdH4b4+fyMUK1yG+/bJG6d86QZUo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3945</Characters>
  <Application>Microsoft Office Word</Application>
  <DocSecurity>0</DocSecurity>
  <Lines>32</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Christina</cp:lastModifiedBy>
  <cp:revision>3</cp:revision>
  <dcterms:created xsi:type="dcterms:W3CDTF">2023-03-18T14:00:00Z</dcterms:created>
  <dcterms:modified xsi:type="dcterms:W3CDTF">2023-03-19T12:48:00Z</dcterms:modified>
</cp:coreProperties>
</file>