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9973" w14:textId="5F729F4C" w:rsidR="00C16919" w:rsidRDefault="00C61AA7" w:rsidP="004A1D0C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576DB4">
        <w:rPr>
          <w:rFonts w:ascii="Arial" w:hAnsi="Arial" w:cs="Arial"/>
          <w:b/>
          <w:sz w:val="28"/>
          <w:szCs w:val="28"/>
        </w:rPr>
        <w:t>INCENTIVO AO CONSUMO DE PESCADO E VEGETAIS</w:t>
      </w:r>
      <w:r w:rsidR="00DA301C" w:rsidRPr="00576DB4">
        <w:rPr>
          <w:rFonts w:ascii="Arial" w:hAnsi="Arial" w:cs="Arial"/>
          <w:b/>
          <w:sz w:val="28"/>
          <w:szCs w:val="28"/>
        </w:rPr>
        <w:t>, PROVENIENTES DA AQUAPONIA,</w:t>
      </w:r>
      <w:r w:rsidRPr="00576DB4">
        <w:rPr>
          <w:rFonts w:ascii="Arial" w:hAnsi="Arial" w:cs="Arial"/>
          <w:b/>
          <w:sz w:val="28"/>
          <w:szCs w:val="28"/>
        </w:rPr>
        <w:t xml:space="preserve"> COM ESCOL</w:t>
      </w:r>
      <w:r w:rsidR="00EA52FC" w:rsidRPr="00576DB4">
        <w:rPr>
          <w:rFonts w:ascii="Arial" w:hAnsi="Arial" w:cs="Arial"/>
          <w:b/>
          <w:sz w:val="28"/>
          <w:szCs w:val="28"/>
        </w:rPr>
        <w:t xml:space="preserve">ARES DA REDE DO ENSINO MÉDIO EM UMA ESCOLA </w:t>
      </w:r>
      <w:r w:rsidRPr="00576DB4">
        <w:rPr>
          <w:rFonts w:ascii="Arial" w:hAnsi="Arial" w:cs="Arial"/>
          <w:b/>
          <w:sz w:val="28"/>
          <w:szCs w:val="28"/>
        </w:rPr>
        <w:t>DE SERRA TALHADA – PE</w:t>
      </w:r>
    </w:p>
    <w:p w14:paraId="360C62FC" w14:textId="77777777" w:rsidR="00C3402B" w:rsidRDefault="00C3402B" w:rsidP="00DE6F2B">
      <w:pPr>
        <w:ind w:firstLine="0"/>
        <w:rPr>
          <w:rFonts w:ascii="Arial" w:hAnsi="Arial" w:cs="Arial"/>
          <w:b/>
          <w:sz w:val="28"/>
          <w:szCs w:val="28"/>
        </w:rPr>
      </w:pPr>
    </w:p>
    <w:p w14:paraId="115BEF8C" w14:textId="77777777" w:rsidR="00C3402B" w:rsidRDefault="00C3402B" w:rsidP="00C3402B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TELES, F.G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>; FERREIRA, G.G.G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>; FREIRE, E.M.S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sz w:val="20"/>
          <w:szCs w:val="20"/>
        </w:rPr>
        <w:t>; SILVA, U.L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  <w:r>
        <w:rPr>
          <w:rFonts w:ascii="Arial" w:hAnsi="Arial" w:cs="Arial"/>
          <w:b/>
          <w:sz w:val="20"/>
          <w:szCs w:val="20"/>
        </w:rPr>
        <w:t>; VIDAL, J.M.A</w:t>
      </w:r>
      <w:r>
        <w:rPr>
          <w:rFonts w:ascii="Arial" w:hAnsi="Arial" w:cs="Arial"/>
          <w:b/>
          <w:sz w:val="20"/>
          <w:szCs w:val="20"/>
          <w:vertAlign w:val="superscript"/>
        </w:rPr>
        <w:t>5</w:t>
      </w:r>
    </w:p>
    <w:p w14:paraId="0F0190B3" w14:textId="77777777" w:rsidR="00C3402B" w:rsidRDefault="00C3402B" w:rsidP="00C3402B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4A18D767" w14:textId="65AA26CD" w:rsidR="00C3402B" w:rsidRPr="004A1D0C" w:rsidRDefault="00C3402B" w:rsidP="00DF7CDA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4A1D0C">
        <w:rPr>
          <w:rFonts w:ascii="Arial" w:hAnsi="Arial" w:cs="Arial"/>
          <w:sz w:val="20"/>
          <w:szCs w:val="20"/>
          <w:vertAlign w:val="superscript"/>
        </w:rPr>
        <w:t>1</w:t>
      </w:r>
      <w:r w:rsidRPr="004A1D0C">
        <w:rPr>
          <w:rFonts w:ascii="Arial" w:hAnsi="Arial" w:cs="Arial"/>
          <w:sz w:val="20"/>
          <w:szCs w:val="20"/>
        </w:rPr>
        <w:t>ftpesca2019@gmail.com, Universidade Federal Rural de Pernambuco, Unidade Acadêmica de Serra Talhada (UFRPE/UAST), Graduando (a) do curso de Engenharia de Pesca e Bolsista de extensão;</w:t>
      </w:r>
      <w:r w:rsidRPr="004A1D0C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4A1D0C">
        <w:rPr>
          <w:rFonts w:ascii="Arial" w:hAnsi="Arial" w:cs="Arial"/>
          <w:sz w:val="20"/>
          <w:szCs w:val="20"/>
        </w:rPr>
        <w:t xml:space="preserve">giopesca2017@gmail.com, UFRPE/UAST, Graduando (a) do curso de Engenharia de Pesca; </w:t>
      </w:r>
      <w:r w:rsidRPr="004A1D0C">
        <w:rPr>
          <w:rFonts w:ascii="Arial" w:hAnsi="Arial" w:cs="Arial"/>
          <w:sz w:val="20"/>
          <w:szCs w:val="20"/>
          <w:vertAlign w:val="superscript"/>
        </w:rPr>
        <w:t>3</w:t>
      </w:r>
      <w:r w:rsidRPr="004A1D0C">
        <w:rPr>
          <w:rFonts w:ascii="Arial" w:hAnsi="Arial" w:cs="Arial"/>
          <w:sz w:val="20"/>
          <w:szCs w:val="20"/>
        </w:rPr>
        <w:t xml:space="preserve">erick77mateus@gmail.com, UFRPE/UAST, Graduando (a) do curso de Engenharia de Pesca; </w:t>
      </w:r>
      <w:r w:rsidRPr="004A1D0C">
        <w:rPr>
          <w:rFonts w:ascii="Arial" w:hAnsi="Arial" w:cs="Arial"/>
          <w:sz w:val="20"/>
          <w:szCs w:val="20"/>
          <w:vertAlign w:val="superscript"/>
        </w:rPr>
        <w:t>4</w:t>
      </w:r>
      <w:r w:rsidRPr="004A1D0C">
        <w:rPr>
          <w:rFonts w:ascii="Arial" w:hAnsi="Arial" w:cs="Arial"/>
          <w:sz w:val="20"/>
          <w:szCs w:val="20"/>
        </w:rPr>
        <w:t xml:space="preserve">ugo.silva@ufrpe.br, UFRPE/UAST, Dr. Em Recursos Pesqueiros e Aquicultura; </w:t>
      </w:r>
      <w:r w:rsidRPr="004A1D0C">
        <w:rPr>
          <w:rFonts w:ascii="Arial" w:hAnsi="Arial" w:cs="Arial"/>
          <w:sz w:val="20"/>
          <w:szCs w:val="20"/>
          <w:vertAlign w:val="superscript"/>
        </w:rPr>
        <w:t>5</w:t>
      </w:r>
      <w:r w:rsidRPr="004A1D0C">
        <w:rPr>
          <w:rFonts w:ascii="Arial" w:hAnsi="Arial" w:cs="Arial"/>
          <w:sz w:val="20"/>
          <w:szCs w:val="20"/>
        </w:rPr>
        <w:t>juliana.vidal@ufrpe.br, UFRPE/UAST, Dra. Em Recursos Pesqueiros e Aquicultura.</w:t>
      </w:r>
    </w:p>
    <w:p w14:paraId="3D62126E" w14:textId="77777777" w:rsidR="004C1847" w:rsidRPr="00294567" w:rsidRDefault="004C1847" w:rsidP="004C1847">
      <w:pPr>
        <w:ind w:firstLine="0"/>
        <w:rPr>
          <w:rFonts w:ascii="Arial" w:hAnsi="Arial" w:cs="Arial"/>
          <w:sz w:val="24"/>
          <w:szCs w:val="24"/>
        </w:rPr>
      </w:pPr>
    </w:p>
    <w:p w14:paraId="60A20B1D" w14:textId="38C8EBE1" w:rsidR="00C61AA7" w:rsidRPr="00294567" w:rsidRDefault="00C61AA7" w:rsidP="008A2D12">
      <w:pPr>
        <w:ind w:firstLine="0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 xml:space="preserve">Resumo </w:t>
      </w:r>
    </w:p>
    <w:p w14:paraId="59B612CF" w14:textId="39AC332C" w:rsidR="00F01890" w:rsidRPr="007474B9" w:rsidRDefault="00F01890" w:rsidP="008A2D12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Com o aumento da fome mundial, a aquaponia se torna uma ferramenta indispensável na promoção da </w:t>
      </w:r>
      <w:r w:rsidR="00845AC9" w:rsidRPr="00294567">
        <w:rPr>
          <w:rFonts w:ascii="Arial" w:hAnsi="Arial" w:cs="Arial"/>
          <w:sz w:val="24"/>
          <w:szCs w:val="24"/>
        </w:rPr>
        <w:t xml:space="preserve">segurança e soberania alimentar, </w:t>
      </w:r>
      <w:r w:rsidRPr="00294567">
        <w:rPr>
          <w:rFonts w:ascii="Arial" w:hAnsi="Arial" w:cs="Arial"/>
          <w:sz w:val="24"/>
          <w:szCs w:val="24"/>
        </w:rPr>
        <w:t xml:space="preserve">além de fornecer alimento saudável que supre as necessidades nutricionais do consumidor. </w:t>
      </w:r>
      <w:r w:rsidR="00845AC9" w:rsidRPr="00294567">
        <w:rPr>
          <w:rFonts w:ascii="Arial" w:hAnsi="Arial" w:cs="Arial"/>
          <w:sz w:val="24"/>
          <w:szCs w:val="24"/>
        </w:rPr>
        <w:t>Diante disso, o presente</w:t>
      </w:r>
      <w:r w:rsidR="00864C7A" w:rsidRPr="00294567">
        <w:rPr>
          <w:rFonts w:ascii="Arial" w:hAnsi="Arial" w:cs="Arial"/>
          <w:sz w:val="24"/>
          <w:szCs w:val="24"/>
        </w:rPr>
        <w:t xml:space="preserve"> trabalho possui o objetivo de </w:t>
      </w:r>
      <w:r w:rsidR="00845AC9" w:rsidRPr="00294567">
        <w:rPr>
          <w:rFonts w:ascii="Arial" w:hAnsi="Arial" w:cs="Arial"/>
          <w:sz w:val="24"/>
          <w:szCs w:val="24"/>
        </w:rPr>
        <w:t>apresentar práticas educativas realizadas com escolares da rede do ensino médi</w:t>
      </w:r>
      <w:r w:rsidR="00F27A27" w:rsidRPr="00294567">
        <w:rPr>
          <w:rFonts w:ascii="Arial" w:hAnsi="Arial" w:cs="Arial"/>
          <w:sz w:val="24"/>
          <w:szCs w:val="24"/>
        </w:rPr>
        <w:t xml:space="preserve">o de uma escola de Serra Talhada - PE, </w:t>
      </w:r>
      <w:r w:rsidR="00845AC9" w:rsidRPr="00294567">
        <w:rPr>
          <w:rFonts w:ascii="Arial" w:hAnsi="Arial" w:cs="Arial"/>
          <w:sz w:val="24"/>
          <w:szCs w:val="24"/>
        </w:rPr>
        <w:t>visando a promoção da aquaponia, da sustentabilidade e da alimentação saudável</w:t>
      </w:r>
      <w:r w:rsidR="00F45E39" w:rsidRPr="00294567">
        <w:rPr>
          <w:rFonts w:ascii="Arial" w:hAnsi="Arial" w:cs="Arial"/>
          <w:sz w:val="24"/>
          <w:szCs w:val="24"/>
        </w:rPr>
        <w:t>. A metodologia consistiu na realização de atividades pedagógicas como: palestras, c</w:t>
      </w:r>
      <w:r w:rsidR="00B03C59" w:rsidRPr="00294567">
        <w:rPr>
          <w:rFonts w:ascii="Arial" w:hAnsi="Arial" w:cs="Arial"/>
          <w:sz w:val="24"/>
          <w:szCs w:val="24"/>
        </w:rPr>
        <w:t xml:space="preserve">onstrução de uma pirâmide alimentar, </w:t>
      </w:r>
      <w:r w:rsidR="00F45E39" w:rsidRPr="00294567">
        <w:rPr>
          <w:rFonts w:ascii="Arial" w:hAnsi="Arial" w:cs="Arial"/>
          <w:sz w:val="24"/>
          <w:szCs w:val="24"/>
        </w:rPr>
        <w:t>j</w:t>
      </w:r>
      <w:r w:rsidR="00B03C59" w:rsidRPr="00294567">
        <w:rPr>
          <w:rFonts w:ascii="Arial" w:hAnsi="Arial" w:cs="Arial"/>
          <w:sz w:val="24"/>
          <w:szCs w:val="24"/>
        </w:rPr>
        <w:t>ogo do semáforo</w:t>
      </w:r>
      <w:r w:rsidR="00BC3DA2">
        <w:rPr>
          <w:rFonts w:ascii="Arial" w:hAnsi="Arial" w:cs="Arial"/>
          <w:sz w:val="24"/>
          <w:szCs w:val="24"/>
        </w:rPr>
        <w:t xml:space="preserve"> e </w:t>
      </w:r>
      <w:r w:rsidR="00F45E39" w:rsidRPr="00294567">
        <w:rPr>
          <w:rFonts w:ascii="Arial" w:hAnsi="Arial" w:cs="Arial"/>
          <w:sz w:val="24"/>
          <w:szCs w:val="24"/>
        </w:rPr>
        <w:t>j</w:t>
      </w:r>
      <w:r w:rsidR="00B03C59" w:rsidRPr="00294567">
        <w:rPr>
          <w:rFonts w:ascii="Arial" w:hAnsi="Arial" w:cs="Arial"/>
          <w:sz w:val="24"/>
          <w:szCs w:val="24"/>
        </w:rPr>
        <w:t>ogo de perguntas e respostas</w:t>
      </w:r>
      <w:r w:rsidR="00F45E39" w:rsidRPr="00294567">
        <w:rPr>
          <w:rFonts w:ascii="Arial" w:hAnsi="Arial" w:cs="Arial"/>
          <w:sz w:val="24"/>
          <w:szCs w:val="24"/>
        </w:rPr>
        <w:t>. Ao final foi aplicado um formulário avaliativo como</w:t>
      </w:r>
      <w:r w:rsidR="000925CE">
        <w:rPr>
          <w:rFonts w:ascii="Arial" w:hAnsi="Arial" w:cs="Arial"/>
          <w:sz w:val="24"/>
          <w:szCs w:val="24"/>
        </w:rPr>
        <w:t xml:space="preserve"> </w:t>
      </w:r>
      <w:r w:rsidR="00F45E39" w:rsidRPr="00294567">
        <w:rPr>
          <w:rFonts w:ascii="Arial" w:hAnsi="Arial" w:cs="Arial"/>
          <w:color w:val="000000"/>
          <w:sz w:val="24"/>
          <w:szCs w:val="24"/>
        </w:rPr>
        <w:t>forma de compreender a visão dos atores do process</w:t>
      </w:r>
      <w:r w:rsidR="00852DBB">
        <w:rPr>
          <w:rFonts w:ascii="Arial" w:hAnsi="Arial" w:cs="Arial"/>
          <w:color w:val="000000"/>
          <w:sz w:val="24"/>
          <w:szCs w:val="24"/>
        </w:rPr>
        <w:t>o diante do trabalho realizado.</w:t>
      </w:r>
      <w:r w:rsidR="0075185E">
        <w:rPr>
          <w:rFonts w:ascii="Arial" w:hAnsi="Arial" w:cs="Arial"/>
          <w:color w:val="000000"/>
          <w:sz w:val="24"/>
          <w:szCs w:val="24"/>
        </w:rPr>
        <w:t xml:space="preserve"> C</w:t>
      </w:r>
      <w:r w:rsidR="007474B9">
        <w:rPr>
          <w:rFonts w:ascii="Arial" w:hAnsi="Arial" w:cs="Arial"/>
          <w:color w:val="000000"/>
          <w:sz w:val="24"/>
          <w:szCs w:val="24"/>
        </w:rPr>
        <w:t>om as atividades lúdicas desenvolvidas</w:t>
      </w:r>
      <w:r w:rsidR="0075185E">
        <w:rPr>
          <w:rFonts w:ascii="Arial" w:hAnsi="Arial" w:cs="Arial"/>
          <w:color w:val="000000"/>
          <w:sz w:val="24"/>
          <w:szCs w:val="24"/>
        </w:rPr>
        <w:t xml:space="preserve">, os educandos </w:t>
      </w:r>
      <w:r w:rsidR="00846B20">
        <w:rPr>
          <w:rFonts w:ascii="Arial" w:hAnsi="Arial" w:cs="Arial"/>
          <w:color w:val="000000"/>
          <w:sz w:val="24"/>
          <w:szCs w:val="24"/>
        </w:rPr>
        <w:t>puderam compreender de forma dinâmica os assunt</w:t>
      </w:r>
      <w:r w:rsidR="0075185E">
        <w:rPr>
          <w:rFonts w:ascii="Arial" w:hAnsi="Arial" w:cs="Arial"/>
          <w:color w:val="000000"/>
          <w:sz w:val="24"/>
          <w:szCs w:val="24"/>
        </w:rPr>
        <w:t xml:space="preserve">os </w:t>
      </w:r>
      <w:r w:rsidR="0020485D">
        <w:rPr>
          <w:rFonts w:ascii="Arial" w:hAnsi="Arial" w:cs="Arial"/>
          <w:color w:val="000000"/>
          <w:sz w:val="24"/>
          <w:szCs w:val="24"/>
        </w:rPr>
        <w:t>abordados, despertando</w:t>
      </w:r>
      <w:r w:rsidR="0075185E">
        <w:rPr>
          <w:rFonts w:ascii="Arial" w:hAnsi="Arial" w:cs="Arial"/>
          <w:color w:val="000000"/>
          <w:sz w:val="24"/>
          <w:szCs w:val="24"/>
        </w:rPr>
        <w:t xml:space="preserve"> o interes</w:t>
      </w:r>
      <w:r w:rsidR="00FB0BBE">
        <w:rPr>
          <w:rFonts w:ascii="Arial" w:hAnsi="Arial" w:cs="Arial"/>
          <w:color w:val="000000"/>
          <w:sz w:val="24"/>
          <w:szCs w:val="24"/>
        </w:rPr>
        <w:t xml:space="preserve">se pela </w:t>
      </w:r>
      <w:r w:rsidR="0019286D">
        <w:rPr>
          <w:rFonts w:ascii="Arial" w:hAnsi="Arial" w:cs="Arial"/>
          <w:color w:val="000000"/>
          <w:sz w:val="24"/>
          <w:szCs w:val="24"/>
        </w:rPr>
        <w:t xml:space="preserve">aquaponia, </w:t>
      </w:r>
      <w:r w:rsidR="0075185E">
        <w:rPr>
          <w:rFonts w:ascii="Arial" w:hAnsi="Arial" w:cs="Arial"/>
          <w:color w:val="000000"/>
          <w:sz w:val="24"/>
          <w:szCs w:val="24"/>
        </w:rPr>
        <w:t>alimentação saudável</w:t>
      </w:r>
      <w:r w:rsidR="00DF2FB7">
        <w:rPr>
          <w:rFonts w:ascii="Arial" w:hAnsi="Arial" w:cs="Arial"/>
          <w:color w:val="000000"/>
          <w:sz w:val="24"/>
          <w:szCs w:val="24"/>
        </w:rPr>
        <w:t xml:space="preserve"> e redução da fome. </w:t>
      </w:r>
      <w:r w:rsidR="00AE02BE">
        <w:rPr>
          <w:rFonts w:ascii="Arial" w:hAnsi="Arial" w:cs="Arial"/>
          <w:color w:val="000000"/>
          <w:sz w:val="24"/>
          <w:szCs w:val="24"/>
        </w:rPr>
        <w:t>Além disso,</w:t>
      </w:r>
      <w:r w:rsidR="00E84D5D">
        <w:rPr>
          <w:rFonts w:ascii="Arial" w:hAnsi="Arial" w:cs="Arial"/>
          <w:color w:val="000000"/>
          <w:sz w:val="24"/>
          <w:szCs w:val="24"/>
        </w:rPr>
        <w:t xml:space="preserve"> elas </w:t>
      </w:r>
      <w:r w:rsidR="00AE02BE">
        <w:rPr>
          <w:rFonts w:ascii="Arial" w:hAnsi="Arial" w:cs="Arial"/>
          <w:color w:val="000000"/>
          <w:sz w:val="24"/>
          <w:szCs w:val="24"/>
        </w:rPr>
        <w:t xml:space="preserve">contribuíram significativamente com o conhecimento dos envolvidos influenciando também </w:t>
      </w:r>
      <w:r w:rsidR="0019286D">
        <w:rPr>
          <w:rFonts w:ascii="Arial" w:hAnsi="Arial" w:cs="Arial"/>
          <w:color w:val="000000"/>
          <w:sz w:val="24"/>
          <w:szCs w:val="24"/>
        </w:rPr>
        <w:t xml:space="preserve">na </w:t>
      </w:r>
      <w:r w:rsidR="00A7690E">
        <w:rPr>
          <w:rFonts w:ascii="Arial" w:hAnsi="Arial" w:cs="Arial"/>
          <w:color w:val="000000"/>
          <w:sz w:val="24"/>
          <w:szCs w:val="24"/>
        </w:rPr>
        <w:t xml:space="preserve">incorporação destes </w:t>
      </w:r>
      <w:r w:rsidR="00AE02BE">
        <w:rPr>
          <w:rFonts w:ascii="Arial" w:hAnsi="Arial" w:cs="Arial"/>
          <w:color w:val="000000"/>
          <w:sz w:val="24"/>
          <w:szCs w:val="24"/>
        </w:rPr>
        <w:t>alimento</w:t>
      </w:r>
      <w:r w:rsidR="0019286D">
        <w:rPr>
          <w:rFonts w:ascii="Arial" w:hAnsi="Arial" w:cs="Arial"/>
          <w:color w:val="000000"/>
          <w:sz w:val="24"/>
          <w:szCs w:val="24"/>
        </w:rPr>
        <w:t xml:space="preserve">s </w:t>
      </w:r>
      <w:r w:rsidR="00FB0BBE">
        <w:rPr>
          <w:rFonts w:ascii="Arial" w:hAnsi="Arial" w:cs="Arial"/>
          <w:color w:val="000000"/>
          <w:sz w:val="24"/>
          <w:szCs w:val="24"/>
        </w:rPr>
        <w:t xml:space="preserve">na </w:t>
      </w:r>
      <w:r w:rsidR="00D36CB1">
        <w:rPr>
          <w:rFonts w:ascii="Arial" w:hAnsi="Arial" w:cs="Arial"/>
          <w:color w:val="000000"/>
          <w:sz w:val="24"/>
          <w:szCs w:val="24"/>
        </w:rPr>
        <w:t>dieta dos mesmos</w:t>
      </w:r>
      <w:r w:rsidR="00E84D5D">
        <w:rPr>
          <w:rFonts w:ascii="Arial" w:hAnsi="Arial" w:cs="Arial"/>
          <w:color w:val="000000"/>
          <w:sz w:val="24"/>
          <w:szCs w:val="24"/>
        </w:rPr>
        <w:t>. Desse modo</w:t>
      </w:r>
      <w:r w:rsidR="00DF2FB7">
        <w:rPr>
          <w:rFonts w:ascii="Arial" w:hAnsi="Arial" w:cs="Arial"/>
          <w:color w:val="000000"/>
          <w:sz w:val="24"/>
          <w:szCs w:val="24"/>
        </w:rPr>
        <w:t>, as ações propiciaram</w:t>
      </w:r>
      <w:r w:rsidR="00A7690E">
        <w:rPr>
          <w:rFonts w:ascii="Arial" w:hAnsi="Arial" w:cs="Arial"/>
          <w:color w:val="000000"/>
          <w:sz w:val="24"/>
          <w:szCs w:val="24"/>
        </w:rPr>
        <w:t xml:space="preserve"> aos alunos uma visão ampla acerca de como a </w:t>
      </w:r>
      <w:r w:rsidR="00E84D5D">
        <w:rPr>
          <w:rFonts w:ascii="Arial" w:hAnsi="Arial" w:cs="Arial"/>
          <w:color w:val="000000"/>
          <w:sz w:val="24"/>
          <w:szCs w:val="24"/>
        </w:rPr>
        <w:t xml:space="preserve">aquaponia pode combater a fome de pessoas em vulnerabilidade </w:t>
      </w:r>
      <w:r w:rsidR="002F416A">
        <w:rPr>
          <w:rFonts w:ascii="Arial" w:hAnsi="Arial" w:cs="Arial"/>
          <w:color w:val="000000"/>
          <w:sz w:val="24"/>
          <w:szCs w:val="24"/>
        </w:rPr>
        <w:t>e com</w:t>
      </w:r>
      <w:r w:rsidR="00E84D5D">
        <w:rPr>
          <w:rFonts w:ascii="Arial" w:hAnsi="Arial" w:cs="Arial"/>
          <w:color w:val="000000"/>
          <w:sz w:val="24"/>
          <w:szCs w:val="24"/>
        </w:rPr>
        <w:t>o o pescado e os vegetais possuem relevância n</w:t>
      </w:r>
      <w:r w:rsidR="002F416A">
        <w:rPr>
          <w:rFonts w:ascii="Arial" w:hAnsi="Arial" w:cs="Arial"/>
          <w:color w:val="000000"/>
          <w:sz w:val="24"/>
          <w:szCs w:val="24"/>
        </w:rPr>
        <w:t xml:space="preserve">a diminuição da desnutrição. </w:t>
      </w:r>
    </w:p>
    <w:p w14:paraId="29DECA66" w14:textId="77777777" w:rsidR="00F01890" w:rsidRPr="00294567" w:rsidRDefault="00F01890" w:rsidP="000D5F18">
      <w:pPr>
        <w:rPr>
          <w:rFonts w:ascii="Arial" w:hAnsi="Arial" w:cs="Arial"/>
          <w:sz w:val="24"/>
          <w:szCs w:val="24"/>
        </w:rPr>
      </w:pPr>
    </w:p>
    <w:p w14:paraId="6554CC50" w14:textId="56D25F52" w:rsidR="002A5A0B" w:rsidRDefault="005872FB" w:rsidP="008A2D12">
      <w:pPr>
        <w:ind w:firstLine="0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>Palavras-chave</w:t>
      </w:r>
      <w:r w:rsidR="00D42372" w:rsidRPr="00294567">
        <w:rPr>
          <w:rFonts w:ascii="Arial" w:hAnsi="Arial" w:cs="Arial"/>
          <w:sz w:val="24"/>
          <w:szCs w:val="24"/>
        </w:rPr>
        <w:t>: Alimentação saudável</w:t>
      </w:r>
      <w:r w:rsidR="00BE0D8E" w:rsidRPr="00294567">
        <w:rPr>
          <w:rFonts w:ascii="Arial" w:hAnsi="Arial" w:cs="Arial"/>
          <w:b/>
          <w:sz w:val="24"/>
          <w:szCs w:val="24"/>
        </w:rPr>
        <w:t>;</w:t>
      </w:r>
      <w:r w:rsidR="00D42372" w:rsidRPr="00294567">
        <w:rPr>
          <w:rFonts w:ascii="Arial" w:hAnsi="Arial" w:cs="Arial"/>
          <w:b/>
          <w:sz w:val="24"/>
          <w:szCs w:val="24"/>
        </w:rPr>
        <w:t xml:space="preserve"> </w:t>
      </w:r>
      <w:r w:rsidR="00F9796F">
        <w:rPr>
          <w:rFonts w:ascii="Arial" w:hAnsi="Arial" w:cs="Arial"/>
          <w:sz w:val="24"/>
          <w:szCs w:val="24"/>
        </w:rPr>
        <w:t>Práticas educativas;</w:t>
      </w:r>
      <w:r w:rsidR="000925CE">
        <w:rPr>
          <w:rFonts w:ascii="Arial" w:hAnsi="Arial" w:cs="Arial"/>
          <w:sz w:val="24"/>
          <w:szCs w:val="24"/>
        </w:rPr>
        <w:t xml:space="preserve"> Sustentabilidade </w:t>
      </w:r>
    </w:p>
    <w:p w14:paraId="344AAEFC" w14:textId="77777777" w:rsidR="00DA02C5" w:rsidRPr="00DA02C5" w:rsidRDefault="00DA02C5" w:rsidP="00513497">
      <w:pPr>
        <w:rPr>
          <w:rFonts w:ascii="Arial" w:hAnsi="Arial" w:cs="Arial"/>
          <w:sz w:val="24"/>
          <w:szCs w:val="24"/>
        </w:rPr>
      </w:pPr>
    </w:p>
    <w:p w14:paraId="403F733D" w14:textId="77777777" w:rsidR="008F45FD" w:rsidRPr="00294567" w:rsidRDefault="008F45FD" w:rsidP="003323F8">
      <w:pPr>
        <w:jc w:val="left"/>
        <w:rPr>
          <w:rFonts w:ascii="Arial" w:hAnsi="Arial" w:cs="Arial"/>
          <w:b/>
          <w:sz w:val="24"/>
          <w:szCs w:val="24"/>
        </w:rPr>
      </w:pPr>
    </w:p>
    <w:p w14:paraId="26A7A344" w14:textId="7B50DA94" w:rsidR="003323F8" w:rsidRPr="00294567" w:rsidRDefault="00C61AA7" w:rsidP="008A2D12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 xml:space="preserve">INTRODUÇÃO </w:t>
      </w:r>
    </w:p>
    <w:p w14:paraId="53D768BB" w14:textId="23B0A447" w:rsidR="00F33B1F" w:rsidRPr="00294567" w:rsidRDefault="00F33B1F" w:rsidP="008A2D12">
      <w:pPr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A aquaponia é um sistema de produção integrada de alimentos </w:t>
      </w:r>
      <w:r w:rsidR="00873C77" w:rsidRPr="00294567">
        <w:rPr>
          <w:rFonts w:ascii="Arial" w:hAnsi="Arial" w:cs="Arial"/>
          <w:sz w:val="24"/>
          <w:szCs w:val="24"/>
        </w:rPr>
        <w:t>onde os produtos s</w:t>
      </w:r>
      <w:r w:rsidRPr="00294567">
        <w:rPr>
          <w:rFonts w:ascii="Arial" w:hAnsi="Arial" w:cs="Arial"/>
          <w:sz w:val="24"/>
          <w:szCs w:val="24"/>
        </w:rPr>
        <w:t>ã</w:t>
      </w:r>
      <w:r w:rsidR="00C96AC6" w:rsidRPr="00294567">
        <w:rPr>
          <w:rFonts w:ascii="Arial" w:hAnsi="Arial" w:cs="Arial"/>
          <w:sz w:val="24"/>
          <w:szCs w:val="24"/>
        </w:rPr>
        <w:t xml:space="preserve">o o pescado e </w:t>
      </w:r>
      <w:r w:rsidR="00782BE5">
        <w:rPr>
          <w:rFonts w:ascii="Arial" w:hAnsi="Arial" w:cs="Arial"/>
          <w:sz w:val="24"/>
          <w:szCs w:val="24"/>
        </w:rPr>
        <w:t>vegetais. A</w:t>
      </w:r>
      <w:r w:rsidR="003E5FB6">
        <w:rPr>
          <w:rFonts w:ascii="Arial" w:hAnsi="Arial" w:cs="Arial"/>
          <w:sz w:val="24"/>
          <w:szCs w:val="24"/>
        </w:rPr>
        <w:t xml:space="preserve">lém disso, é um instrumento que pode </w:t>
      </w:r>
      <w:r w:rsidRPr="00294567">
        <w:rPr>
          <w:rFonts w:ascii="Arial" w:hAnsi="Arial" w:cs="Arial"/>
          <w:sz w:val="24"/>
          <w:szCs w:val="24"/>
        </w:rPr>
        <w:t>promove</w:t>
      </w:r>
      <w:r w:rsidR="003E5FB6">
        <w:rPr>
          <w:rFonts w:ascii="Arial" w:hAnsi="Arial" w:cs="Arial"/>
          <w:sz w:val="24"/>
          <w:szCs w:val="24"/>
        </w:rPr>
        <w:t>r</w:t>
      </w:r>
      <w:r w:rsidRPr="00294567">
        <w:rPr>
          <w:rFonts w:ascii="Arial" w:hAnsi="Arial" w:cs="Arial"/>
          <w:sz w:val="24"/>
          <w:szCs w:val="24"/>
        </w:rPr>
        <w:t xml:space="preserve"> a susten</w:t>
      </w:r>
      <w:r w:rsidR="00330A4D" w:rsidRPr="00294567">
        <w:rPr>
          <w:rFonts w:ascii="Arial" w:hAnsi="Arial" w:cs="Arial"/>
          <w:sz w:val="24"/>
          <w:szCs w:val="24"/>
        </w:rPr>
        <w:t xml:space="preserve">tabilidade e </w:t>
      </w:r>
      <w:r w:rsidR="00367C63" w:rsidRPr="00294567">
        <w:rPr>
          <w:rFonts w:ascii="Arial" w:hAnsi="Arial" w:cs="Arial"/>
          <w:sz w:val="24"/>
          <w:szCs w:val="24"/>
        </w:rPr>
        <w:t xml:space="preserve">também </w:t>
      </w:r>
      <w:r w:rsidRPr="00294567">
        <w:rPr>
          <w:rFonts w:ascii="Arial" w:hAnsi="Arial" w:cs="Arial"/>
          <w:sz w:val="24"/>
          <w:szCs w:val="24"/>
        </w:rPr>
        <w:t>a segurança alimentar de comunidades e família</w:t>
      </w:r>
      <w:r w:rsidR="00330A4D" w:rsidRPr="00294567">
        <w:rPr>
          <w:rFonts w:ascii="Arial" w:hAnsi="Arial" w:cs="Arial"/>
          <w:sz w:val="24"/>
          <w:szCs w:val="24"/>
        </w:rPr>
        <w:t>s</w:t>
      </w:r>
      <w:r w:rsidRPr="00294567">
        <w:rPr>
          <w:rFonts w:ascii="Arial" w:hAnsi="Arial" w:cs="Arial"/>
          <w:sz w:val="24"/>
          <w:szCs w:val="24"/>
        </w:rPr>
        <w:t xml:space="preserve"> </w:t>
      </w:r>
      <w:r w:rsidR="003E5FB6">
        <w:rPr>
          <w:rFonts w:ascii="Arial" w:hAnsi="Arial" w:cs="Arial"/>
          <w:sz w:val="24"/>
          <w:szCs w:val="24"/>
        </w:rPr>
        <w:t xml:space="preserve">carentes, </w:t>
      </w:r>
      <w:r w:rsidR="00367C63" w:rsidRPr="00294567">
        <w:rPr>
          <w:rFonts w:ascii="Arial" w:hAnsi="Arial" w:cs="Arial"/>
          <w:sz w:val="24"/>
          <w:szCs w:val="24"/>
        </w:rPr>
        <w:t xml:space="preserve">em vulnerabilidade social e econômica. </w:t>
      </w:r>
      <w:r w:rsidR="000925CE">
        <w:rPr>
          <w:rFonts w:ascii="Arial" w:hAnsi="Arial" w:cs="Arial"/>
          <w:sz w:val="24"/>
          <w:szCs w:val="24"/>
        </w:rPr>
        <w:t xml:space="preserve">Diante disso, o sistema </w:t>
      </w:r>
      <w:r w:rsidR="009529EA">
        <w:rPr>
          <w:rFonts w:ascii="Arial" w:hAnsi="Arial" w:cs="Arial"/>
          <w:sz w:val="24"/>
          <w:szCs w:val="24"/>
        </w:rPr>
        <w:t>d</w:t>
      </w:r>
      <w:r w:rsidR="000925CE">
        <w:rPr>
          <w:rFonts w:ascii="Arial" w:hAnsi="Arial" w:cs="Arial"/>
          <w:sz w:val="24"/>
          <w:szCs w:val="24"/>
        </w:rPr>
        <w:t xml:space="preserve">e aquaponia </w:t>
      </w:r>
      <w:r w:rsidR="00263ED8" w:rsidRPr="00294567">
        <w:rPr>
          <w:rFonts w:ascii="Arial" w:hAnsi="Arial" w:cs="Arial"/>
          <w:sz w:val="24"/>
          <w:szCs w:val="24"/>
        </w:rPr>
        <w:t>é uma ferramenta importante no fornecimento de alimentos saudáveis e sustentáveis suprindo assim a demanda da população</w:t>
      </w:r>
      <w:r w:rsidR="00C96AC6" w:rsidRPr="00294567">
        <w:rPr>
          <w:rFonts w:ascii="Arial" w:hAnsi="Arial" w:cs="Arial"/>
          <w:sz w:val="24"/>
          <w:szCs w:val="24"/>
        </w:rPr>
        <w:t xml:space="preserve">; </w:t>
      </w:r>
      <w:r w:rsidR="009D3C5B" w:rsidRPr="00294567">
        <w:rPr>
          <w:rFonts w:ascii="Arial" w:hAnsi="Arial" w:cs="Arial"/>
          <w:sz w:val="24"/>
          <w:szCs w:val="24"/>
        </w:rPr>
        <w:t xml:space="preserve">que de acordo com a FAO (2021), </w:t>
      </w:r>
      <w:r w:rsidR="00C96AC6" w:rsidRPr="00294567">
        <w:rPr>
          <w:rFonts w:ascii="Arial" w:hAnsi="Arial" w:cs="Arial"/>
          <w:sz w:val="24"/>
          <w:szCs w:val="24"/>
        </w:rPr>
        <w:t xml:space="preserve">ainda tem sido afetada </w:t>
      </w:r>
      <w:r w:rsidR="009D3C5B" w:rsidRPr="00294567">
        <w:rPr>
          <w:rFonts w:ascii="Arial" w:hAnsi="Arial" w:cs="Arial"/>
          <w:sz w:val="24"/>
          <w:szCs w:val="24"/>
        </w:rPr>
        <w:t xml:space="preserve">pela fome </w:t>
      </w:r>
      <w:r w:rsidR="00C96AC6" w:rsidRPr="00294567">
        <w:rPr>
          <w:rFonts w:ascii="Arial" w:hAnsi="Arial" w:cs="Arial"/>
          <w:sz w:val="24"/>
          <w:szCs w:val="24"/>
        </w:rPr>
        <w:t xml:space="preserve">que </w:t>
      </w:r>
      <w:r w:rsidR="009D3C5B" w:rsidRPr="00294567">
        <w:rPr>
          <w:rFonts w:ascii="Arial" w:hAnsi="Arial" w:cs="Arial"/>
          <w:sz w:val="24"/>
          <w:szCs w:val="24"/>
        </w:rPr>
        <w:t>continuou a aumentar em 2020 so</w:t>
      </w:r>
      <w:r w:rsidR="00C96AC6" w:rsidRPr="00294567">
        <w:rPr>
          <w:rFonts w:ascii="Arial" w:hAnsi="Arial" w:cs="Arial"/>
          <w:sz w:val="24"/>
          <w:szCs w:val="24"/>
        </w:rPr>
        <w:t>b a sombra da pandemia</w:t>
      </w:r>
      <w:r w:rsidR="00C4470C">
        <w:rPr>
          <w:rFonts w:ascii="Arial" w:hAnsi="Arial" w:cs="Arial"/>
          <w:sz w:val="24"/>
          <w:szCs w:val="24"/>
        </w:rPr>
        <w:t xml:space="preserve"> </w:t>
      </w:r>
      <w:r w:rsidR="000925CE">
        <w:rPr>
          <w:rFonts w:ascii="Arial" w:hAnsi="Arial" w:cs="Arial"/>
          <w:sz w:val="24"/>
          <w:szCs w:val="24"/>
        </w:rPr>
        <w:t>da C</w:t>
      </w:r>
      <w:r w:rsidR="00C96AC6" w:rsidRPr="00294567">
        <w:rPr>
          <w:rFonts w:ascii="Arial" w:hAnsi="Arial" w:cs="Arial"/>
          <w:sz w:val="24"/>
          <w:szCs w:val="24"/>
        </w:rPr>
        <w:t xml:space="preserve">OVID-19. </w:t>
      </w:r>
      <w:r w:rsidR="0037212F" w:rsidRPr="00294567">
        <w:rPr>
          <w:rFonts w:ascii="Arial" w:hAnsi="Arial" w:cs="Arial"/>
          <w:sz w:val="24"/>
          <w:szCs w:val="24"/>
        </w:rPr>
        <w:t xml:space="preserve">Sendo assim, </w:t>
      </w:r>
      <w:r w:rsidR="00727B84" w:rsidRPr="00294567">
        <w:rPr>
          <w:rFonts w:ascii="Arial" w:hAnsi="Arial" w:cs="Arial"/>
          <w:sz w:val="24"/>
          <w:szCs w:val="24"/>
        </w:rPr>
        <w:t>o aumento do consumo de pescado e produtos de origem</w:t>
      </w:r>
      <w:r w:rsidR="003E5FB6">
        <w:rPr>
          <w:rFonts w:ascii="Arial" w:hAnsi="Arial" w:cs="Arial"/>
          <w:sz w:val="24"/>
          <w:szCs w:val="24"/>
        </w:rPr>
        <w:t xml:space="preserve"> vegetal como frutos e verduras, </w:t>
      </w:r>
      <w:r w:rsidR="00727B84" w:rsidRPr="00294567">
        <w:rPr>
          <w:rFonts w:ascii="Arial" w:hAnsi="Arial" w:cs="Arial"/>
          <w:sz w:val="24"/>
          <w:szCs w:val="24"/>
        </w:rPr>
        <w:t>pode</w:t>
      </w:r>
      <w:r w:rsidR="0037212F" w:rsidRPr="00294567">
        <w:rPr>
          <w:rFonts w:ascii="Arial" w:hAnsi="Arial" w:cs="Arial"/>
          <w:sz w:val="24"/>
          <w:szCs w:val="24"/>
        </w:rPr>
        <w:t>m</w:t>
      </w:r>
      <w:r w:rsidR="00727B84" w:rsidRPr="00294567">
        <w:rPr>
          <w:rFonts w:ascii="Arial" w:hAnsi="Arial" w:cs="Arial"/>
          <w:sz w:val="24"/>
          <w:szCs w:val="24"/>
        </w:rPr>
        <w:t xml:space="preserve"> reduzir diretamente a prevalência de desnutrição e corrigir dietas desequilibradas. </w:t>
      </w:r>
      <w:r w:rsidR="00C96AC6" w:rsidRPr="00294567">
        <w:rPr>
          <w:rFonts w:ascii="Arial" w:hAnsi="Arial" w:cs="Arial"/>
          <w:sz w:val="24"/>
          <w:szCs w:val="24"/>
        </w:rPr>
        <w:t xml:space="preserve">Para isso, é necessário </w:t>
      </w:r>
      <w:r w:rsidR="00727B84" w:rsidRPr="00294567">
        <w:rPr>
          <w:rFonts w:ascii="Arial" w:hAnsi="Arial" w:cs="Arial"/>
          <w:sz w:val="24"/>
          <w:szCs w:val="24"/>
        </w:rPr>
        <w:t>a adoção de políticas nutricionais adequadas para aumentar o consumo desses alimentos e abordar muitas das deficiências nutricionais mais graves e generalizadas no mundo em desenvolvimento.</w:t>
      </w:r>
    </w:p>
    <w:p w14:paraId="7E79DF91" w14:textId="39ACE946" w:rsidR="003323F8" w:rsidRPr="00294567" w:rsidRDefault="00F01890" w:rsidP="00FF6C00">
      <w:pPr>
        <w:ind w:firstLine="0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lastRenderedPageBreak/>
        <w:t>Logo, diante desse</w:t>
      </w:r>
      <w:r w:rsidR="0008702A" w:rsidRPr="00294567">
        <w:rPr>
          <w:rFonts w:ascii="Arial" w:hAnsi="Arial" w:cs="Arial"/>
          <w:sz w:val="24"/>
          <w:szCs w:val="24"/>
        </w:rPr>
        <w:t xml:space="preserve"> </w:t>
      </w:r>
      <w:r w:rsidR="00EE37D1" w:rsidRPr="00294567">
        <w:rPr>
          <w:rFonts w:ascii="Arial" w:hAnsi="Arial" w:cs="Arial"/>
          <w:sz w:val="24"/>
          <w:szCs w:val="24"/>
        </w:rPr>
        <w:t>desafio</w:t>
      </w:r>
      <w:r w:rsidR="00C96AC6" w:rsidRPr="00294567">
        <w:rPr>
          <w:rFonts w:ascii="Arial" w:hAnsi="Arial" w:cs="Arial"/>
          <w:sz w:val="24"/>
          <w:szCs w:val="24"/>
        </w:rPr>
        <w:t xml:space="preserve">, </w:t>
      </w:r>
      <w:r w:rsidR="0008702A" w:rsidRPr="00294567">
        <w:rPr>
          <w:rFonts w:ascii="Arial" w:hAnsi="Arial" w:cs="Arial"/>
          <w:sz w:val="24"/>
          <w:szCs w:val="24"/>
        </w:rPr>
        <w:t xml:space="preserve">a </w:t>
      </w:r>
      <w:r w:rsidR="00F97511" w:rsidRPr="00294567">
        <w:rPr>
          <w:rFonts w:ascii="Arial" w:hAnsi="Arial" w:cs="Arial"/>
          <w:sz w:val="24"/>
          <w:szCs w:val="24"/>
        </w:rPr>
        <w:t>escola</w:t>
      </w:r>
      <w:r w:rsidR="005B121F" w:rsidRPr="00294567">
        <w:rPr>
          <w:rFonts w:ascii="Arial" w:hAnsi="Arial" w:cs="Arial"/>
          <w:sz w:val="24"/>
          <w:szCs w:val="24"/>
        </w:rPr>
        <w:t xml:space="preserve"> possui um papel importante dentro da sociedade pois, </w:t>
      </w:r>
      <w:r w:rsidR="00F97511" w:rsidRPr="00294567">
        <w:rPr>
          <w:rFonts w:ascii="Arial" w:hAnsi="Arial" w:cs="Arial"/>
          <w:sz w:val="24"/>
          <w:szCs w:val="24"/>
        </w:rPr>
        <w:t xml:space="preserve">é uma grande promotora da alimentação saudável </w:t>
      </w:r>
      <w:r w:rsidR="00B43E79" w:rsidRPr="00294567">
        <w:rPr>
          <w:rFonts w:ascii="Arial" w:hAnsi="Arial" w:cs="Arial"/>
          <w:sz w:val="24"/>
          <w:szCs w:val="24"/>
        </w:rPr>
        <w:t xml:space="preserve">tendo em vista que é o local propício para o emprego </w:t>
      </w:r>
      <w:r w:rsidR="00B21715" w:rsidRPr="00294567">
        <w:rPr>
          <w:rFonts w:ascii="Arial" w:hAnsi="Arial" w:cs="Arial"/>
          <w:sz w:val="24"/>
          <w:szCs w:val="24"/>
        </w:rPr>
        <w:t xml:space="preserve">de práticas e hábitos </w:t>
      </w:r>
      <w:r w:rsidR="00F14080" w:rsidRPr="00294567">
        <w:rPr>
          <w:rFonts w:ascii="Arial" w:hAnsi="Arial" w:cs="Arial"/>
          <w:sz w:val="24"/>
          <w:szCs w:val="24"/>
        </w:rPr>
        <w:t xml:space="preserve">alimentares, </w:t>
      </w:r>
      <w:r w:rsidR="008D6844" w:rsidRPr="00294567">
        <w:rPr>
          <w:rFonts w:ascii="Arial" w:hAnsi="Arial" w:cs="Arial"/>
          <w:sz w:val="24"/>
          <w:szCs w:val="24"/>
        </w:rPr>
        <w:t>já que</w:t>
      </w:r>
      <w:r w:rsidR="007D2A39" w:rsidRPr="00294567">
        <w:rPr>
          <w:rFonts w:ascii="Arial" w:hAnsi="Arial" w:cs="Arial"/>
          <w:sz w:val="24"/>
          <w:szCs w:val="24"/>
        </w:rPr>
        <w:t xml:space="preserve">, </w:t>
      </w:r>
      <w:r w:rsidR="00B43E79" w:rsidRPr="00294567">
        <w:rPr>
          <w:rFonts w:ascii="Arial" w:hAnsi="Arial" w:cs="Arial"/>
          <w:sz w:val="24"/>
          <w:szCs w:val="24"/>
        </w:rPr>
        <w:t>as crianças e adolescentes passam a maior pa</w:t>
      </w:r>
      <w:r w:rsidR="00873C77" w:rsidRPr="00294567">
        <w:rPr>
          <w:rFonts w:ascii="Arial" w:hAnsi="Arial" w:cs="Arial"/>
          <w:sz w:val="24"/>
          <w:szCs w:val="24"/>
        </w:rPr>
        <w:t>rte do seu tempo nesse ambiente</w:t>
      </w:r>
      <w:r w:rsidR="00B43E79" w:rsidRPr="00294567">
        <w:rPr>
          <w:rFonts w:ascii="Arial" w:hAnsi="Arial" w:cs="Arial"/>
          <w:sz w:val="24"/>
          <w:szCs w:val="24"/>
        </w:rPr>
        <w:t xml:space="preserve"> </w:t>
      </w:r>
      <w:r w:rsidR="00F805BC" w:rsidRPr="00294567">
        <w:rPr>
          <w:rFonts w:ascii="Arial" w:hAnsi="Arial" w:cs="Arial"/>
          <w:sz w:val="24"/>
          <w:szCs w:val="24"/>
        </w:rPr>
        <w:t>(Santos</w:t>
      </w:r>
      <w:r w:rsidR="008A28A4" w:rsidRPr="00294567">
        <w:rPr>
          <w:rFonts w:ascii="Arial" w:hAnsi="Arial" w:cs="Arial"/>
          <w:sz w:val="24"/>
          <w:szCs w:val="24"/>
        </w:rPr>
        <w:t xml:space="preserve"> et </w:t>
      </w:r>
      <w:r w:rsidR="000925CE" w:rsidRPr="00294567">
        <w:rPr>
          <w:rFonts w:ascii="Arial" w:hAnsi="Arial" w:cs="Arial"/>
          <w:sz w:val="24"/>
          <w:szCs w:val="24"/>
        </w:rPr>
        <w:t>al</w:t>
      </w:r>
      <w:r w:rsidR="000925CE">
        <w:rPr>
          <w:rFonts w:ascii="Arial" w:hAnsi="Arial" w:cs="Arial"/>
          <w:sz w:val="24"/>
          <w:szCs w:val="24"/>
        </w:rPr>
        <w:t>.,</w:t>
      </w:r>
      <w:r w:rsidR="00F805BC" w:rsidRPr="00294567">
        <w:rPr>
          <w:rFonts w:ascii="Arial" w:hAnsi="Arial" w:cs="Arial"/>
          <w:sz w:val="24"/>
          <w:szCs w:val="24"/>
        </w:rPr>
        <w:t xml:space="preserve"> 2021).</w:t>
      </w:r>
      <w:r w:rsidR="00FB07FB">
        <w:rPr>
          <w:rFonts w:ascii="Arial" w:hAnsi="Arial" w:cs="Arial"/>
          <w:sz w:val="24"/>
          <w:szCs w:val="24"/>
        </w:rPr>
        <w:t xml:space="preserve"> </w:t>
      </w:r>
      <w:r w:rsidR="000925CE">
        <w:rPr>
          <w:rFonts w:ascii="Arial" w:hAnsi="Arial" w:cs="Arial"/>
          <w:sz w:val="24"/>
          <w:szCs w:val="24"/>
        </w:rPr>
        <w:t xml:space="preserve"> D</w:t>
      </w:r>
      <w:r w:rsidR="00F805BC" w:rsidRPr="00294567">
        <w:rPr>
          <w:rFonts w:ascii="Arial" w:hAnsi="Arial" w:cs="Arial"/>
          <w:sz w:val="24"/>
          <w:szCs w:val="24"/>
        </w:rPr>
        <w:t>iante disso, atividades de incentivo ao consumo de aliment</w:t>
      </w:r>
      <w:r w:rsidR="00782BE5">
        <w:rPr>
          <w:rFonts w:ascii="Arial" w:hAnsi="Arial" w:cs="Arial"/>
          <w:sz w:val="24"/>
          <w:szCs w:val="24"/>
        </w:rPr>
        <w:t>os saudáveis devem ser realizada</w:t>
      </w:r>
      <w:r w:rsidR="00F805BC" w:rsidRPr="00294567">
        <w:rPr>
          <w:rFonts w:ascii="Arial" w:hAnsi="Arial" w:cs="Arial"/>
          <w:sz w:val="24"/>
          <w:szCs w:val="24"/>
        </w:rPr>
        <w:t>s com maior frequência</w:t>
      </w:r>
      <w:r w:rsidRPr="00294567">
        <w:rPr>
          <w:rFonts w:ascii="Arial" w:hAnsi="Arial" w:cs="Arial"/>
          <w:sz w:val="24"/>
          <w:szCs w:val="24"/>
        </w:rPr>
        <w:t xml:space="preserve"> nesses locais, </w:t>
      </w:r>
      <w:r w:rsidR="00CB651F" w:rsidRPr="00294567">
        <w:rPr>
          <w:rFonts w:ascii="Arial" w:hAnsi="Arial" w:cs="Arial"/>
          <w:sz w:val="24"/>
          <w:szCs w:val="24"/>
        </w:rPr>
        <w:t xml:space="preserve">tendo em vista que a educação nutricional pode promover hábitos alimentares saudáveis garantindo assim o Direito Humano a Alimentação Adequada (DHAA) e a Segurança Alimentar e Nutricional (SAN) (Brasil, 2015). </w:t>
      </w:r>
      <w:r w:rsidR="00403080" w:rsidRPr="00294567">
        <w:rPr>
          <w:rFonts w:ascii="Arial" w:hAnsi="Arial" w:cs="Arial"/>
          <w:sz w:val="24"/>
          <w:szCs w:val="24"/>
        </w:rPr>
        <w:t xml:space="preserve">Assim, </w:t>
      </w:r>
      <w:r w:rsidR="00873C77" w:rsidRPr="00294567">
        <w:rPr>
          <w:rFonts w:ascii="Arial" w:hAnsi="Arial" w:cs="Arial"/>
          <w:sz w:val="24"/>
          <w:szCs w:val="24"/>
        </w:rPr>
        <w:t>o presente trabalho te</w:t>
      </w:r>
      <w:r w:rsidR="000925CE">
        <w:rPr>
          <w:rFonts w:ascii="Arial" w:hAnsi="Arial" w:cs="Arial"/>
          <w:sz w:val="24"/>
          <w:szCs w:val="24"/>
        </w:rPr>
        <w:t xml:space="preserve">ve </w:t>
      </w:r>
      <w:r w:rsidR="00873C77" w:rsidRPr="00294567">
        <w:rPr>
          <w:rFonts w:ascii="Arial" w:hAnsi="Arial" w:cs="Arial"/>
          <w:sz w:val="24"/>
          <w:szCs w:val="24"/>
        </w:rPr>
        <w:t xml:space="preserve">como </w:t>
      </w:r>
      <w:r w:rsidR="006E319B" w:rsidRPr="00294567">
        <w:rPr>
          <w:rFonts w:ascii="Arial" w:hAnsi="Arial" w:cs="Arial"/>
          <w:sz w:val="24"/>
          <w:szCs w:val="24"/>
        </w:rPr>
        <w:t xml:space="preserve">objetivo apresentar as </w:t>
      </w:r>
      <w:r w:rsidR="00403080" w:rsidRPr="00294567">
        <w:rPr>
          <w:rFonts w:ascii="Arial" w:hAnsi="Arial" w:cs="Arial"/>
          <w:sz w:val="24"/>
          <w:szCs w:val="24"/>
        </w:rPr>
        <w:t xml:space="preserve">atividades desenvolvidas </w:t>
      </w:r>
      <w:r w:rsidR="006E319B" w:rsidRPr="00294567">
        <w:rPr>
          <w:rFonts w:ascii="Arial" w:hAnsi="Arial" w:cs="Arial"/>
          <w:sz w:val="24"/>
          <w:szCs w:val="24"/>
        </w:rPr>
        <w:t xml:space="preserve">em uma escola do sertão pernambucano </w:t>
      </w:r>
      <w:r w:rsidR="00100545" w:rsidRPr="00294567">
        <w:rPr>
          <w:rFonts w:ascii="Arial" w:hAnsi="Arial" w:cs="Arial"/>
          <w:sz w:val="24"/>
          <w:szCs w:val="24"/>
        </w:rPr>
        <w:t>vi</w:t>
      </w:r>
      <w:r w:rsidRPr="00294567">
        <w:rPr>
          <w:rFonts w:ascii="Arial" w:hAnsi="Arial" w:cs="Arial"/>
          <w:sz w:val="24"/>
          <w:szCs w:val="24"/>
        </w:rPr>
        <w:t xml:space="preserve">sando a promoção da aquaponia, </w:t>
      </w:r>
      <w:r w:rsidR="00100545" w:rsidRPr="00294567">
        <w:rPr>
          <w:rFonts w:ascii="Arial" w:hAnsi="Arial" w:cs="Arial"/>
          <w:sz w:val="24"/>
          <w:szCs w:val="24"/>
        </w:rPr>
        <w:t xml:space="preserve">da sustentabilidade </w:t>
      </w:r>
      <w:r w:rsidR="006E319B" w:rsidRPr="00294567">
        <w:rPr>
          <w:rFonts w:ascii="Arial" w:hAnsi="Arial" w:cs="Arial"/>
          <w:sz w:val="24"/>
          <w:szCs w:val="24"/>
        </w:rPr>
        <w:t xml:space="preserve">e da alimentação saudável </w:t>
      </w:r>
      <w:r w:rsidR="00403080" w:rsidRPr="00294567">
        <w:rPr>
          <w:rFonts w:ascii="Arial" w:hAnsi="Arial" w:cs="Arial"/>
          <w:sz w:val="24"/>
          <w:szCs w:val="24"/>
        </w:rPr>
        <w:t>através de</w:t>
      </w:r>
      <w:r w:rsidR="00905A12" w:rsidRPr="00294567">
        <w:rPr>
          <w:rFonts w:ascii="Arial" w:hAnsi="Arial" w:cs="Arial"/>
          <w:sz w:val="24"/>
          <w:szCs w:val="24"/>
        </w:rPr>
        <w:t xml:space="preserve"> práticas educativas</w:t>
      </w:r>
      <w:r w:rsidR="00403080" w:rsidRPr="00294567">
        <w:rPr>
          <w:rFonts w:ascii="Arial" w:hAnsi="Arial" w:cs="Arial"/>
          <w:sz w:val="24"/>
          <w:szCs w:val="24"/>
        </w:rPr>
        <w:t xml:space="preserve"> com alunos da</w:t>
      </w:r>
      <w:r w:rsidR="00905A12" w:rsidRPr="00294567">
        <w:rPr>
          <w:rFonts w:ascii="Arial" w:hAnsi="Arial" w:cs="Arial"/>
          <w:sz w:val="24"/>
          <w:szCs w:val="24"/>
        </w:rPr>
        <w:t xml:space="preserve"> rede do </w:t>
      </w:r>
      <w:r w:rsidR="00403080" w:rsidRPr="00294567">
        <w:rPr>
          <w:rFonts w:ascii="Arial" w:hAnsi="Arial" w:cs="Arial"/>
          <w:sz w:val="24"/>
          <w:szCs w:val="24"/>
        </w:rPr>
        <w:t xml:space="preserve">ensino médio. </w:t>
      </w:r>
    </w:p>
    <w:p w14:paraId="329D3246" w14:textId="77777777" w:rsidR="006F5800" w:rsidRPr="00294567" w:rsidRDefault="006F5800" w:rsidP="003323F8">
      <w:pPr>
        <w:rPr>
          <w:rFonts w:ascii="Arial" w:hAnsi="Arial" w:cs="Arial"/>
          <w:sz w:val="24"/>
          <w:szCs w:val="24"/>
        </w:rPr>
      </w:pPr>
    </w:p>
    <w:p w14:paraId="13259D08" w14:textId="7921DC11" w:rsidR="00D20E66" w:rsidRPr="00294567" w:rsidRDefault="000925CE" w:rsidP="008A2D12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MATERIAL </w:t>
      </w:r>
      <w:r w:rsidRPr="00294567">
        <w:rPr>
          <w:rFonts w:ascii="Arial" w:hAnsi="Arial" w:cs="Arial"/>
          <w:b/>
          <w:sz w:val="24"/>
          <w:szCs w:val="24"/>
        </w:rPr>
        <w:t>E</w:t>
      </w:r>
      <w:r w:rsidR="00C61AA7" w:rsidRPr="00294567">
        <w:rPr>
          <w:rFonts w:ascii="Arial" w:hAnsi="Arial" w:cs="Arial"/>
          <w:b/>
          <w:sz w:val="24"/>
          <w:szCs w:val="24"/>
        </w:rPr>
        <w:t xml:space="preserve"> MÉTODOS </w:t>
      </w:r>
    </w:p>
    <w:p w14:paraId="33B3CC1D" w14:textId="1B62F1AA" w:rsidR="000E6E0D" w:rsidRPr="00294567" w:rsidRDefault="00947B17" w:rsidP="008A2D12">
      <w:pPr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A metodologia consistiu na realização de </w:t>
      </w:r>
      <w:r w:rsidR="003323F8" w:rsidRPr="00294567">
        <w:rPr>
          <w:rFonts w:ascii="Arial" w:hAnsi="Arial" w:cs="Arial"/>
          <w:sz w:val="24"/>
          <w:szCs w:val="24"/>
        </w:rPr>
        <w:t xml:space="preserve">atividades </w:t>
      </w:r>
      <w:r w:rsidRPr="00294567">
        <w:rPr>
          <w:rFonts w:ascii="Arial" w:hAnsi="Arial" w:cs="Arial"/>
          <w:sz w:val="24"/>
          <w:szCs w:val="24"/>
        </w:rPr>
        <w:t xml:space="preserve">pedagógicas com alunos do 2º ano do ensino médio da </w:t>
      </w:r>
      <w:r w:rsidR="001E5F4C" w:rsidRPr="00294567">
        <w:rPr>
          <w:rFonts w:ascii="Arial" w:hAnsi="Arial" w:cs="Arial"/>
          <w:sz w:val="24"/>
          <w:szCs w:val="24"/>
        </w:rPr>
        <w:t>Escola Técnica Estadual Clóvis Nogueira Alves</w:t>
      </w:r>
      <w:r w:rsidRPr="00294567">
        <w:rPr>
          <w:rFonts w:ascii="Arial" w:hAnsi="Arial" w:cs="Arial"/>
          <w:sz w:val="24"/>
          <w:szCs w:val="24"/>
        </w:rPr>
        <w:t>,</w:t>
      </w:r>
      <w:r w:rsidR="001E5F4C" w:rsidRPr="00294567">
        <w:rPr>
          <w:rFonts w:ascii="Arial" w:hAnsi="Arial" w:cs="Arial"/>
          <w:sz w:val="24"/>
          <w:szCs w:val="24"/>
        </w:rPr>
        <w:t xml:space="preserve"> localizada no município de Serra Talhada –PE</w:t>
      </w:r>
      <w:r w:rsidRPr="00294567">
        <w:rPr>
          <w:rFonts w:ascii="Arial" w:hAnsi="Arial" w:cs="Arial"/>
          <w:sz w:val="24"/>
          <w:szCs w:val="24"/>
        </w:rPr>
        <w:t xml:space="preserve">. </w:t>
      </w:r>
      <w:r w:rsidR="000E6E0D" w:rsidRPr="00294567">
        <w:rPr>
          <w:rFonts w:ascii="Arial" w:hAnsi="Arial" w:cs="Arial"/>
          <w:sz w:val="24"/>
          <w:szCs w:val="24"/>
        </w:rPr>
        <w:t xml:space="preserve">As atividades tinham como base metodologias pedagógicas com </w:t>
      </w:r>
      <w:r w:rsidR="004C5EDD" w:rsidRPr="00294567">
        <w:rPr>
          <w:rFonts w:ascii="Arial" w:hAnsi="Arial" w:cs="Arial"/>
          <w:sz w:val="24"/>
          <w:szCs w:val="24"/>
        </w:rPr>
        <w:t>conteúdo</w:t>
      </w:r>
      <w:r w:rsidR="000E6E0D" w:rsidRPr="00294567">
        <w:rPr>
          <w:rFonts w:ascii="Arial" w:hAnsi="Arial" w:cs="Arial"/>
          <w:sz w:val="24"/>
          <w:szCs w:val="24"/>
        </w:rPr>
        <w:t xml:space="preserve"> atualizados e técnicas que proporcionasse</w:t>
      </w:r>
      <w:r w:rsidR="00BC3DA2">
        <w:rPr>
          <w:rFonts w:ascii="Arial" w:hAnsi="Arial" w:cs="Arial"/>
          <w:sz w:val="24"/>
          <w:szCs w:val="24"/>
        </w:rPr>
        <w:t>m</w:t>
      </w:r>
      <w:r w:rsidR="000E6E0D" w:rsidRPr="00294567">
        <w:rPr>
          <w:rFonts w:ascii="Arial" w:hAnsi="Arial" w:cs="Arial"/>
          <w:sz w:val="24"/>
          <w:szCs w:val="24"/>
        </w:rPr>
        <w:t xml:space="preserve"> uma maior interação entre a Universidade e os escolares, transmitindo de forma dinâmica os conteúdos propostos. </w:t>
      </w:r>
    </w:p>
    <w:p w14:paraId="3539B1BB" w14:textId="25457CDF" w:rsidR="007A27A0" w:rsidRPr="00294567" w:rsidRDefault="000E6E0D" w:rsidP="00FF6C00">
      <w:pPr>
        <w:ind w:firstLine="0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>Inicialmente f</w:t>
      </w:r>
      <w:r w:rsidR="00DB163C" w:rsidRPr="00294567">
        <w:rPr>
          <w:rFonts w:ascii="Arial" w:hAnsi="Arial" w:cs="Arial"/>
          <w:sz w:val="24"/>
          <w:szCs w:val="24"/>
        </w:rPr>
        <w:t xml:space="preserve">oi </w:t>
      </w:r>
      <w:r w:rsidR="00947B17" w:rsidRPr="00294567">
        <w:rPr>
          <w:rFonts w:ascii="Arial" w:hAnsi="Arial" w:cs="Arial"/>
          <w:sz w:val="24"/>
          <w:szCs w:val="24"/>
        </w:rPr>
        <w:t>realizada</w:t>
      </w:r>
      <w:r w:rsidR="006E740D" w:rsidRPr="00294567">
        <w:rPr>
          <w:rFonts w:ascii="Arial" w:hAnsi="Arial" w:cs="Arial"/>
          <w:sz w:val="24"/>
          <w:szCs w:val="24"/>
        </w:rPr>
        <w:t xml:space="preserve"> uma </w:t>
      </w:r>
      <w:r w:rsidR="00476513" w:rsidRPr="00294567">
        <w:rPr>
          <w:rFonts w:ascii="Arial" w:hAnsi="Arial" w:cs="Arial"/>
          <w:sz w:val="24"/>
          <w:szCs w:val="24"/>
        </w:rPr>
        <w:t>aula expositiva acerca do</w:t>
      </w:r>
      <w:r w:rsidR="00BF7B48" w:rsidRPr="00294567">
        <w:rPr>
          <w:rFonts w:ascii="Arial" w:hAnsi="Arial" w:cs="Arial"/>
          <w:sz w:val="24"/>
          <w:szCs w:val="24"/>
        </w:rPr>
        <w:t>s</w:t>
      </w:r>
      <w:r w:rsidR="00476513" w:rsidRPr="00294567">
        <w:rPr>
          <w:rFonts w:ascii="Arial" w:hAnsi="Arial" w:cs="Arial"/>
          <w:sz w:val="24"/>
          <w:szCs w:val="24"/>
        </w:rPr>
        <w:t xml:space="preserve"> tema</w:t>
      </w:r>
      <w:r w:rsidR="00BF7B48" w:rsidRPr="00294567">
        <w:rPr>
          <w:rFonts w:ascii="Arial" w:hAnsi="Arial" w:cs="Arial"/>
          <w:sz w:val="24"/>
          <w:szCs w:val="24"/>
        </w:rPr>
        <w:t xml:space="preserve">s: </w:t>
      </w:r>
      <w:r w:rsidR="00074A65" w:rsidRPr="00294567">
        <w:rPr>
          <w:rFonts w:ascii="Arial" w:hAnsi="Arial" w:cs="Arial"/>
          <w:sz w:val="24"/>
          <w:szCs w:val="24"/>
        </w:rPr>
        <w:t xml:space="preserve">aquaponia, </w:t>
      </w:r>
      <w:r w:rsidR="00D2521B" w:rsidRPr="00294567">
        <w:rPr>
          <w:rFonts w:ascii="Arial" w:hAnsi="Arial" w:cs="Arial"/>
          <w:sz w:val="24"/>
          <w:szCs w:val="24"/>
        </w:rPr>
        <w:t xml:space="preserve">sustentabilidade, segurança alimentar </w:t>
      </w:r>
      <w:r w:rsidR="000866C6" w:rsidRPr="00294567">
        <w:rPr>
          <w:rFonts w:ascii="Arial" w:hAnsi="Arial" w:cs="Arial"/>
          <w:sz w:val="24"/>
          <w:szCs w:val="24"/>
        </w:rPr>
        <w:t>e importância do pescado e vegetais para uma alimentação saudável</w:t>
      </w:r>
      <w:r w:rsidR="00BF7B48" w:rsidRPr="00294567">
        <w:rPr>
          <w:rFonts w:ascii="Arial" w:hAnsi="Arial" w:cs="Arial"/>
          <w:sz w:val="24"/>
          <w:szCs w:val="24"/>
        </w:rPr>
        <w:t xml:space="preserve">. </w:t>
      </w:r>
      <w:r w:rsidRPr="00294567">
        <w:rPr>
          <w:rFonts w:ascii="Arial" w:hAnsi="Arial" w:cs="Arial"/>
          <w:sz w:val="24"/>
          <w:szCs w:val="24"/>
        </w:rPr>
        <w:t xml:space="preserve">Em seguida </w:t>
      </w:r>
      <w:r w:rsidR="00BF7B48" w:rsidRPr="00294567">
        <w:rPr>
          <w:rFonts w:ascii="Arial" w:hAnsi="Arial" w:cs="Arial"/>
          <w:sz w:val="24"/>
          <w:szCs w:val="24"/>
        </w:rPr>
        <w:t>fo</w:t>
      </w:r>
      <w:r w:rsidR="001B68C6" w:rsidRPr="00294567">
        <w:rPr>
          <w:rFonts w:ascii="Arial" w:hAnsi="Arial" w:cs="Arial"/>
          <w:sz w:val="24"/>
          <w:szCs w:val="24"/>
        </w:rPr>
        <w:t xml:space="preserve">ram </w:t>
      </w:r>
      <w:r w:rsidR="00BF7B48" w:rsidRPr="00294567">
        <w:rPr>
          <w:rFonts w:ascii="Arial" w:hAnsi="Arial" w:cs="Arial"/>
          <w:sz w:val="24"/>
          <w:szCs w:val="24"/>
        </w:rPr>
        <w:t>desenvolvida</w:t>
      </w:r>
      <w:r w:rsidR="001B68C6" w:rsidRPr="00294567">
        <w:rPr>
          <w:rFonts w:ascii="Arial" w:hAnsi="Arial" w:cs="Arial"/>
          <w:sz w:val="24"/>
          <w:szCs w:val="24"/>
        </w:rPr>
        <w:t>s</w:t>
      </w:r>
      <w:r w:rsidR="00BF7B48" w:rsidRPr="00294567">
        <w:rPr>
          <w:rFonts w:ascii="Arial" w:hAnsi="Arial" w:cs="Arial"/>
          <w:sz w:val="24"/>
          <w:szCs w:val="24"/>
        </w:rPr>
        <w:t xml:space="preserve"> atividade</w:t>
      </w:r>
      <w:r w:rsidR="001B68C6" w:rsidRPr="00294567">
        <w:rPr>
          <w:rFonts w:ascii="Arial" w:hAnsi="Arial" w:cs="Arial"/>
          <w:sz w:val="24"/>
          <w:szCs w:val="24"/>
        </w:rPr>
        <w:t>s</w:t>
      </w:r>
      <w:r w:rsidR="00BF7B48" w:rsidRPr="00294567">
        <w:rPr>
          <w:rFonts w:ascii="Arial" w:hAnsi="Arial" w:cs="Arial"/>
          <w:sz w:val="24"/>
          <w:szCs w:val="24"/>
        </w:rPr>
        <w:t xml:space="preserve"> </w:t>
      </w:r>
      <w:r w:rsidR="00194514" w:rsidRPr="00294567">
        <w:rPr>
          <w:rFonts w:ascii="Arial" w:hAnsi="Arial" w:cs="Arial"/>
          <w:sz w:val="24"/>
          <w:szCs w:val="24"/>
        </w:rPr>
        <w:t xml:space="preserve">lúdicas como:  </w:t>
      </w:r>
    </w:p>
    <w:p w14:paraId="0E03AA20" w14:textId="1D530F6F" w:rsidR="00E7145B" w:rsidRPr="00294567" w:rsidRDefault="00FF6C00" w:rsidP="00FF6C0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27A0" w:rsidRPr="00294567">
        <w:rPr>
          <w:rFonts w:ascii="Arial" w:hAnsi="Arial" w:cs="Arial"/>
          <w:sz w:val="24"/>
          <w:szCs w:val="24"/>
        </w:rPr>
        <w:t>C</w:t>
      </w:r>
      <w:r w:rsidR="004052AC" w:rsidRPr="00294567">
        <w:rPr>
          <w:rFonts w:ascii="Arial" w:hAnsi="Arial" w:cs="Arial"/>
          <w:sz w:val="24"/>
          <w:szCs w:val="24"/>
        </w:rPr>
        <w:t>onstrução de uma pirâmide alimentar</w:t>
      </w:r>
      <w:r w:rsidR="00604218" w:rsidRPr="00294567">
        <w:rPr>
          <w:rFonts w:ascii="Arial" w:hAnsi="Arial" w:cs="Arial"/>
          <w:sz w:val="24"/>
          <w:szCs w:val="24"/>
        </w:rPr>
        <w:t>,</w:t>
      </w:r>
      <w:r w:rsidR="00194514" w:rsidRPr="00294567">
        <w:rPr>
          <w:rFonts w:ascii="Arial" w:hAnsi="Arial" w:cs="Arial"/>
          <w:sz w:val="24"/>
          <w:szCs w:val="24"/>
        </w:rPr>
        <w:t xml:space="preserve"> </w:t>
      </w:r>
      <w:r w:rsidR="00AF5748" w:rsidRPr="00294567">
        <w:rPr>
          <w:rFonts w:ascii="Arial" w:hAnsi="Arial" w:cs="Arial"/>
          <w:sz w:val="24"/>
          <w:szCs w:val="24"/>
        </w:rPr>
        <w:t xml:space="preserve">com </w:t>
      </w:r>
      <w:r w:rsidR="00BF7B48" w:rsidRPr="00294567">
        <w:rPr>
          <w:rFonts w:ascii="Arial" w:hAnsi="Arial" w:cs="Arial"/>
          <w:sz w:val="24"/>
          <w:szCs w:val="24"/>
        </w:rPr>
        <w:t>participação direta dos alunos</w:t>
      </w:r>
      <w:r w:rsidR="00AF5748" w:rsidRPr="00294567">
        <w:rPr>
          <w:rFonts w:ascii="Arial" w:hAnsi="Arial" w:cs="Arial"/>
          <w:sz w:val="24"/>
          <w:szCs w:val="24"/>
        </w:rPr>
        <w:t xml:space="preserve"> e com o intuito de p</w:t>
      </w:r>
      <w:r w:rsidR="007A700E" w:rsidRPr="00294567">
        <w:rPr>
          <w:rFonts w:ascii="Arial" w:hAnsi="Arial" w:cs="Arial"/>
          <w:sz w:val="24"/>
          <w:szCs w:val="24"/>
        </w:rPr>
        <w:t>roporcion</w:t>
      </w:r>
      <w:r w:rsidR="00AF5748" w:rsidRPr="00294567">
        <w:rPr>
          <w:rFonts w:ascii="Arial" w:hAnsi="Arial" w:cs="Arial"/>
          <w:sz w:val="24"/>
          <w:szCs w:val="24"/>
        </w:rPr>
        <w:t xml:space="preserve">á-los o </w:t>
      </w:r>
      <w:r w:rsidR="007A700E" w:rsidRPr="00294567">
        <w:rPr>
          <w:rFonts w:ascii="Arial" w:hAnsi="Arial" w:cs="Arial"/>
          <w:sz w:val="24"/>
          <w:szCs w:val="24"/>
        </w:rPr>
        <w:t>conhecimento</w:t>
      </w:r>
      <w:r w:rsidR="00194514" w:rsidRPr="00294567">
        <w:rPr>
          <w:rFonts w:ascii="Arial" w:hAnsi="Arial" w:cs="Arial"/>
          <w:sz w:val="24"/>
          <w:szCs w:val="24"/>
        </w:rPr>
        <w:t xml:space="preserve"> e uma discussão sobre a pirâmide alimentar brasileira e o reconhecimento dos alimentos que podem compor acerca de uma alimentação saudável e equilibrada; </w:t>
      </w:r>
      <w:r w:rsidR="007A27A0" w:rsidRPr="00294567">
        <w:rPr>
          <w:rFonts w:ascii="Arial" w:hAnsi="Arial" w:cs="Arial"/>
          <w:sz w:val="24"/>
          <w:szCs w:val="24"/>
        </w:rPr>
        <w:t xml:space="preserve">- </w:t>
      </w:r>
      <w:r w:rsidR="00194514" w:rsidRPr="00294567">
        <w:rPr>
          <w:rFonts w:ascii="Arial" w:hAnsi="Arial" w:cs="Arial"/>
          <w:sz w:val="24"/>
          <w:szCs w:val="24"/>
        </w:rPr>
        <w:t>Jogo do</w:t>
      </w:r>
      <w:r w:rsidR="004052AC" w:rsidRPr="00294567">
        <w:rPr>
          <w:rFonts w:ascii="Arial" w:hAnsi="Arial" w:cs="Arial"/>
          <w:sz w:val="24"/>
          <w:szCs w:val="24"/>
        </w:rPr>
        <w:t xml:space="preserve"> semáforo</w:t>
      </w:r>
      <w:r w:rsidR="00194514" w:rsidRPr="00294567">
        <w:rPr>
          <w:rFonts w:ascii="Arial" w:hAnsi="Arial" w:cs="Arial"/>
          <w:sz w:val="24"/>
          <w:szCs w:val="24"/>
        </w:rPr>
        <w:t>,</w:t>
      </w:r>
      <w:r w:rsidR="004052AC" w:rsidRPr="00294567">
        <w:rPr>
          <w:rFonts w:ascii="Arial" w:hAnsi="Arial" w:cs="Arial"/>
          <w:sz w:val="24"/>
          <w:szCs w:val="24"/>
        </w:rPr>
        <w:t xml:space="preserve"> onde os alunos teriam que associar </w:t>
      </w:r>
      <w:r w:rsidR="00E84DB8" w:rsidRPr="00294567">
        <w:rPr>
          <w:rFonts w:ascii="Arial" w:hAnsi="Arial" w:cs="Arial"/>
          <w:sz w:val="24"/>
          <w:szCs w:val="24"/>
        </w:rPr>
        <w:t>os alimentos saudáveis e não saudáveis a cor do semáforo de acordo com conheci</w:t>
      </w:r>
      <w:r w:rsidR="005F16A3" w:rsidRPr="00294567">
        <w:rPr>
          <w:rFonts w:ascii="Arial" w:hAnsi="Arial" w:cs="Arial"/>
          <w:sz w:val="24"/>
          <w:szCs w:val="24"/>
        </w:rPr>
        <w:t>mentos empíricos dos mesmos</w:t>
      </w:r>
      <w:r w:rsidR="00194514" w:rsidRPr="00294567">
        <w:rPr>
          <w:rFonts w:ascii="Arial" w:hAnsi="Arial" w:cs="Arial"/>
          <w:sz w:val="24"/>
          <w:szCs w:val="24"/>
        </w:rPr>
        <w:t xml:space="preserve">; - </w:t>
      </w:r>
      <w:r w:rsidR="007A27A0" w:rsidRPr="00294567">
        <w:rPr>
          <w:rFonts w:ascii="Arial" w:hAnsi="Arial" w:cs="Arial"/>
          <w:sz w:val="24"/>
          <w:szCs w:val="24"/>
        </w:rPr>
        <w:t>J</w:t>
      </w:r>
      <w:r w:rsidR="00E7145B" w:rsidRPr="00294567">
        <w:rPr>
          <w:rFonts w:ascii="Arial" w:hAnsi="Arial" w:cs="Arial"/>
          <w:sz w:val="24"/>
          <w:szCs w:val="24"/>
        </w:rPr>
        <w:t xml:space="preserve">ogo de perguntas e respostas com o objetivo de fixar o conteúdo que foi </w:t>
      </w:r>
      <w:r w:rsidR="003E5FB6" w:rsidRPr="00294567">
        <w:rPr>
          <w:rFonts w:ascii="Arial" w:hAnsi="Arial" w:cs="Arial"/>
          <w:sz w:val="24"/>
          <w:szCs w:val="24"/>
        </w:rPr>
        <w:t>abordado. Todas</w:t>
      </w:r>
      <w:r w:rsidR="007A27A0" w:rsidRPr="00294567">
        <w:rPr>
          <w:rFonts w:ascii="Arial" w:hAnsi="Arial" w:cs="Arial"/>
          <w:sz w:val="24"/>
          <w:szCs w:val="24"/>
        </w:rPr>
        <w:t xml:space="preserve"> as atividades foram registradas através de fotografias, vídeos e depoimentos. Ao final do trabalho foi aplicado um </w:t>
      </w:r>
      <w:r w:rsidR="004A4C51" w:rsidRPr="00294567">
        <w:rPr>
          <w:rFonts w:ascii="Arial" w:hAnsi="Arial" w:cs="Arial"/>
          <w:sz w:val="24"/>
          <w:szCs w:val="24"/>
        </w:rPr>
        <w:t>form</w:t>
      </w:r>
      <w:r w:rsidR="00DE3E02" w:rsidRPr="00294567">
        <w:rPr>
          <w:rFonts w:ascii="Arial" w:hAnsi="Arial" w:cs="Arial"/>
          <w:sz w:val="24"/>
          <w:szCs w:val="24"/>
        </w:rPr>
        <w:t>ulário avaliativo como</w:t>
      </w:r>
      <w:r w:rsidR="00865A8D">
        <w:rPr>
          <w:rFonts w:ascii="Arial" w:hAnsi="Arial" w:cs="Arial"/>
          <w:sz w:val="24"/>
          <w:szCs w:val="24"/>
        </w:rPr>
        <w:t xml:space="preserve"> </w:t>
      </w:r>
      <w:r w:rsidR="00DE3E02" w:rsidRPr="00294567">
        <w:rPr>
          <w:rFonts w:ascii="Arial" w:hAnsi="Arial" w:cs="Arial"/>
          <w:color w:val="000000"/>
          <w:sz w:val="24"/>
          <w:szCs w:val="24"/>
        </w:rPr>
        <w:t>forma de compreender a visão dos atores do process</w:t>
      </w:r>
      <w:r w:rsidR="004D6342">
        <w:rPr>
          <w:rFonts w:ascii="Arial" w:hAnsi="Arial" w:cs="Arial"/>
          <w:color w:val="000000"/>
          <w:sz w:val="24"/>
          <w:szCs w:val="24"/>
        </w:rPr>
        <w:t>o diante do trabalho realizado. Os alunos foram q</w:t>
      </w:r>
      <w:r w:rsidR="00DE3E02" w:rsidRPr="00294567">
        <w:rPr>
          <w:rFonts w:ascii="Arial" w:hAnsi="Arial" w:cs="Arial"/>
          <w:color w:val="000000"/>
          <w:sz w:val="24"/>
          <w:szCs w:val="24"/>
        </w:rPr>
        <w:t>uestionado</w:t>
      </w:r>
      <w:r w:rsidR="009F2E7A" w:rsidRPr="004D6342">
        <w:rPr>
          <w:rFonts w:ascii="Arial" w:hAnsi="Arial" w:cs="Arial"/>
          <w:color w:val="000000"/>
          <w:sz w:val="24"/>
          <w:szCs w:val="24"/>
        </w:rPr>
        <w:t>s</w:t>
      </w:r>
      <w:r w:rsidR="00DE3E02" w:rsidRPr="002945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6252" w:rsidRPr="00294567">
        <w:rPr>
          <w:rFonts w:ascii="Arial" w:hAnsi="Arial" w:cs="Arial"/>
          <w:color w:val="000000"/>
          <w:sz w:val="24"/>
          <w:szCs w:val="24"/>
        </w:rPr>
        <w:t xml:space="preserve">se as atividades </w:t>
      </w:r>
      <w:r w:rsidR="00DE3E02" w:rsidRPr="00294567">
        <w:rPr>
          <w:rFonts w:ascii="Arial" w:hAnsi="Arial" w:cs="Arial"/>
          <w:sz w:val="24"/>
          <w:szCs w:val="24"/>
        </w:rPr>
        <w:t>contribuíram para o</w:t>
      </w:r>
      <w:r w:rsidR="009F2E7A" w:rsidRPr="004D6342">
        <w:rPr>
          <w:rFonts w:ascii="Arial" w:hAnsi="Arial" w:cs="Arial"/>
          <w:sz w:val="24"/>
          <w:szCs w:val="24"/>
        </w:rPr>
        <w:t>s</w:t>
      </w:r>
      <w:r w:rsidR="00DE3E02" w:rsidRPr="00294567">
        <w:rPr>
          <w:rFonts w:ascii="Arial" w:hAnsi="Arial" w:cs="Arial"/>
          <w:sz w:val="24"/>
          <w:szCs w:val="24"/>
        </w:rPr>
        <w:t xml:space="preserve"> </w:t>
      </w:r>
      <w:r w:rsidR="004D6342">
        <w:rPr>
          <w:rFonts w:ascii="Arial" w:hAnsi="Arial" w:cs="Arial"/>
          <w:sz w:val="24"/>
          <w:szCs w:val="24"/>
        </w:rPr>
        <w:t>seus c</w:t>
      </w:r>
      <w:r w:rsidR="00DE3E02" w:rsidRPr="00294567">
        <w:rPr>
          <w:rFonts w:ascii="Arial" w:hAnsi="Arial" w:cs="Arial"/>
          <w:sz w:val="24"/>
          <w:szCs w:val="24"/>
        </w:rPr>
        <w:t>onhecimento</w:t>
      </w:r>
      <w:r w:rsidR="009F2E7A" w:rsidRPr="004D6342">
        <w:rPr>
          <w:rFonts w:ascii="Arial" w:hAnsi="Arial" w:cs="Arial"/>
          <w:sz w:val="24"/>
          <w:szCs w:val="24"/>
        </w:rPr>
        <w:t>s</w:t>
      </w:r>
      <w:r w:rsidR="004D6342">
        <w:rPr>
          <w:rFonts w:ascii="Arial" w:hAnsi="Arial" w:cs="Arial"/>
          <w:sz w:val="24"/>
          <w:szCs w:val="24"/>
        </w:rPr>
        <w:t xml:space="preserve"> </w:t>
      </w:r>
      <w:r w:rsidR="00DE3E02" w:rsidRPr="00294567">
        <w:rPr>
          <w:rFonts w:ascii="Arial" w:hAnsi="Arial" w:cs="Arial"/>
          <w:sz w:val="24"/>
          <w:szCs w:val="24"/>
        </w:rPr>
        <w:t>e se incluiriam pescado e vegetais na sua alimentação</w:t>
      </w:r>
      <w:r w:rsidR="00E66252" w:rsidRPr="0029456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7D780EB" w14:textId="77777777" w:rsidR="004A4C51" w:rsidRPr="00294567" w:rsidRDefault="004A4C51" w:rsidP="004052AC">
      <w:pPr>
        <w:rPr>
          <w:rFonts w:ascii="Arial" w:hAnsi="Arial" w:cs="Arial"/>
          <w:sz w:val="24"/>
          <w:szCs w:val="24"/>
        </w:rPr>
      </w:pPr>
    </w:p>
    <w:p w14:paraId="776A6C49" w14:textId="685F6022" w:rsidR="00E7145B" w:rsidRPr="00294567" w:rsidRDefault="00C61AA7" w:rsidP="008A2D12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 xml:space="preserve">RESULTADOS E DISCUSSÃO </w:t>
      </w:r>
    </w:p>
    <w:p w14:paraId="53A5D192" w14:textId="519B757B" w:rsidR="00E66252" w:rsidRPr="00294567" w:rsidRDefault="001917EE" w:rsidP="008A2D12">
      <w:pPr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>Durante a ação desenvolvida</w:t>
      </w:r>
      <w:r w:rsidR="00B70617">
        <w:rPr>
          <w:rFonts w:ascii="Arial" w:hAnsi="Arial" w:cs="Arial"/>
          <w:sz w:val="24"/>
          <w:szCs w:val="24"/>
        </w:rPr>
        <w:t xml:space="preserve"> na escola, houve uma </w:t>
      </w:r>
      <w:r w:rsidR="00D55141">
        <w:rPr>
          <w:rFonts w:ascii="Arial" w:hAnsi="Arial" w:cs="Arial"/>
          <w:sz w:val="24"/>
          <w:szCs w:val="24"/>
        </w:rPr>
        <w:t>p</w:t>
      </w:r>
      <w:r w:rsidR="00E157CC" w:rsidRPr="00294567">
        <w:rPr>
          <w:rFonts w:ascii="Arial" w:hAnsi="Arial" w:cs="Arial"/>
          <w:sz w:val="24"/>
          <w:szCs w:val="24"/>
        </w:rPr>
        <w:t>articipação</w:t>
      </w:r>
      <w:r w:rsidR="00B70617">
        <w:rPr>
          <w:rFonts w:ascii="Arial" w:hAnsi="Arial" w:cs="Arial"/>
          <w:sz w:val="24"/>
          <w:szCs w:val="24"/>
        </w:rPr>
        <w:t xml:space="preserve"> de 75% </w:t>
      </w:r>
      <w:r w:rsidR="00E157CC" w:rsidRPr="00294567">
        <w:rPr>
          <w:rFonts w:ascii="Arial" w:hAnsi="Arial" w:cs="Arial"/>
          <w:sz w:val="24"/>
          <w:szCs w:val="24"/>
        </w:rPr>
        <w:t>dos alunos</w:t>
      </w:r>
      <w:r w:rsidR="00B70617">
        <w:rPr>
          <w:rFonts w:ascii="Arial" w:hAnsi="Arial" w:cs="Arial"/>
          <w:sz w:val="24"/>
          <w:szCs w:val="24"/>
        </w:rPr>
        <w:t xml:space="preserve"> </w:t>
      </w:r>
      <w:r w:rsidR="00E157CC" w:rsidRPr="00294567">
        <w:rPr>
          <w:rFonts w:ascii="Arial" w:hAnsi="Arial" w:cs="Arial"/>
          <w:sz w:val="24"/>
          <w:szCs w:val="24"/>
        </w:rPr>
        <w:t xml:space="preserve">em todas as </w:t>
      </w:r>
      <w:r w:rsidR="0072583C" w:rsidRPr="00294567">
        <w:rPr>
          <w:rFonts w:ascii="Arial" w:hAnsi="Arial" w:cs="Arial"/>
          <w:sz w:val="24"/>
          <w:szCs w:val="24"/>
        </w:rPr>
        <w:t>atividades propostas</w:t>
      </w:r>
      <w:r w:rsidR="00D55141">
        <w:rPr>
          <w:rFonts w:ascii="Arial" w:hAnsi="Arial" w:cs="Arial"/>
          <w:sz w:val="24"/>
          <w:szCs w:val="24"/>
        </w:rPr>
        <w:t xml:space="preserve">, </w:t>
      </w:r>
      <w:r w:rsidR="00BC3DA2" w:rsidRPr="00294567">
        <w:rPr>
          <w:rFonts w:ascii="Arial" w:hAnsi="Arial" w:cs="Arial"/>
          <w:sz w:val="24"/>
          <w:szCs w:val="24"/>
        </w:rPr>
        <w:t>sendo consideradas</w:t>
      </w:r>
      <w:r w:rsidR="00ED2359">
        <w:rPr>
          <w:rFonts w:ascii="Arial" w:hAnsi="Arial" w:cs="Arial"/>
          <w:sz w:val="24"/>
          <w:szCs w:val="24"/>
        </w:rPr>
        <w:t xml:space="preserve"> como meio facilitador e </w:t>
      </w:r>
      <w:r w:rsidR="00FF004D" w:rsidRPr="00294567">
        <w:rPr>
          <w:rFonts w:ascii="Arial" w:hAnsi="Arial" w:cs="Arial"/>
          <w:sz w:val="24"/>
          <w:szCs w:val="24"/>
        </w:rPr>
        <w:t>eficiente para a absorção dos conhecimentos dos escolares.</w:t>
      </w:r>
      <w:r w:rsidR="00052590" w:rsidRPr="00294567">
        <w:rPr>
          <w:rFonts w:ascii="Arial" w:hAnsi="Arial" w:cs="Arial"/>
          <w:sz w:val="24"/>
          <w:szCs w:val="24"/>
        </w:rPr>
        <w:t xml:space="preserve"> </w:t>
      </w:r>
      <w:r w:rsidR="00A66C53" w:rsidRPr="00294567">
        <w:rPr>
          <w:rFonts w:ascii="Arial" w:hAnsi="Arial" w:cs="Arial"/>
          <w:sz w:val="24"/>
          <w:szCs w:val="24"/>
        </w:rPr>
        <w:t>Durante a palestra</w:t>
      </w:r>
      <w:r w:rsidR="009257DC" w:rsidRPr="00294567">
        <w:rPr>
          <w:rFonts w:ascii="Arial" w:hAnsi="Arial" w:cs="Arial"/>
          <w:sz w:val="24"/>
          <w:szCs w:val="24"/>
        </w:rPr>
        <w:t xml:space="preserve"> houve a possibilidade de discutir </w:t>
      </w:r>
      <w:r w:rsidR="00A66C53" w:rsidRPr="00294567">
        <w:rPr>
          <w:rFonts w:ascii="Arial" w:hAnsi="Arial" w:cs="Arial"/>
          <w:sz w:val="24"/>
          <w:szCs w:val="24"/>
        </w:rPr>
        <w:t>sobre</w:t>
      </w:r>
      <w:r w:rsidR="00EF3C76">
        <w:rPr>
          <w:rFonts w:ascii="Arial" w:hAnsi="Arial" w:cs="Arial"/>
          <w:sz w:val="24"/>
          <w:szCs w:val="24"/>
        </w:rPr>
        <w:t xml:space="preserve"> os princípios do funcio</w:t>
      </w:r>
      <w:r w:rsidR="000750C3">
        <w:rPr>
          <w:rFonts w:ascii="Arial" w:hAnsi="Arial" w:cs="Arial"/>
          <w:sz w:val="24"/>
          <w:szCs w:val="24"/>
        </w:rPr>
        <w:t>namento do sistema de aquaponia e como ela pode contribuir para a sustentabilidade e se</w:t>
      </w:r>
      <w:r w:rsidR="003E5FB6">
        <w:rPr>
          <w:rFonts w:ascii="Arial" w:hAnsi="Arial" w:cs="Arial"/>
          <w:sz w:val="24"/>
          <w:szCs w:val="24"/>
        </w:rPr>
        <w:t xml:space="preserve">gurança alimentar da população; </w:t>
      </w:r>
      <w:r w:rsidR="00BC50A9">
        <w:rPr>
          <w:rFonts w:ascii="Arial" w:hAnsi="Arial" w:cs="Arial"/>
          <w:sz w:val="24"/>
          <w:szCs w:val="24"/>
        </w:rPr>
        <w:t>foram</w:t>
      </w:r>
      <w:r w:rsidR="00576DB4">
        <w:rPr>
          <w:rFonts w:ascii="Arial" w:hAnsi="Arial" w:cs="Arial"/>
          <w:sz w:val="24"/>
          <w:szCs w:val="24"/>
        </w:rPr>
        <w:t xml:space="preserve"> realizadas perguntas acerca do tema de </w:t>
      </w:r>
      <w:r w:rsidR="00BC50A9">
        <w:rPr>
          <w:rFonts w:ascii="Arial" w:hAnsi="Arial" w:cs="Arial"/>
          <w:sz w:val="24"/>
          <w:szCs w:val="24"/>
        </w:rPr>
        <w:t>alimentação saudável</w:t>
      </w:r>
      <w:r w:rsidR="008D28A2">
        <w:rPr>
          <w:rFonts w:ascii="Arial" w:hAnsi="Arial" w:cs="Arial"/>
          <w:sz w:val="24"/>
          <w:szCs w:val="24"/>
        </w:rPr>
        <w:t xml:space="preserve"> e não saudável</w:t>
      </w:r>
      <w:r w:rsidR="00BC50A9">
        <w:rPr>
          <w:rFonts w:ascii="Arial" w:hAnsi="Arial" w:cs="Arial"/>
          <w:sz w:val="24"/>
          <w:szCs w:val="24"/>
        </w:rPr>
        <w:t xml:space="preserve"> com a finalidade de incentivar o pensamento crítico dos educandos</w:t>
      </w:r>
      <w:r w:rsidR="00E707D5">
        <w:rPr>
          <w:rFonts w:ascii="Arial" w:hAnsi="Arial" w:cs="Arial"/>
          <w:sz w:val="24"/>
          <w:szCs w:val="24"/>
        </w:rPr>
        <w:t xml:space="preserve">, </w:t>
      </w:r>
      <w:r w:rsidR="00BC50A9">
        <w:rPr>
          <w:rFonts w:ascii="Arial" w:hAnsi="Arial" w:cs="Arial"/>
          <w:sz w:val="24"/>
          <w:szCs w:val="24"/>
        </w:rPr>
        <w:t>mostrando ao mesmos a importânc</w:t>
      </w:r>
      <w:r w:rsidR="00ED2359">
        <w:rPr>
          <w:rFonts w:ascii="Arial" w:hAnsi="Arial" w:cs="Arial"/>
          <w:sz w:val="24"/>
          <w:szCs w:val="24"/>
        </w:rPr>
        <w:t>ia nutricional que o pescado e os vegetais possuem</w:t>
      </w:r>
      <w:r w:rsidR="00B0389A">
        <w:rPr>
          <w:rFonts w:ascii="Arial" w:hAnsi="Arial" w:cs="Arial"/>
          <w:sz w:val="24"/>
          <w:szCs w:val="24"/>
        </w:rPr>
        <w:t>. Além dis</w:t>
      </w:r>
      <w:r w:rsidR="00763D7E">
        <w:rPr>
          <w:rFonts w:ascii="Arial" w:hAnsi="Arial" w:cs="Arial"/>
          <w:sz w:val="24"/>
          <w:szCs w:val="24"/>
        </w:rPr>
        <w:t xml:space="preserve">so, foi abordado as principais </w:t>
      </w:r>
      <w:r w:rsidR="00ED2359">
        <w:rPr>
          <w:rFonts w:ascii="Arial" w:hAnsi="Arial" w:cs="Arial"/>
          <w:sz w:val="24"/>
          <w:szCs w:val="24"/>
        </w:rPr>
        <w:t xml:space="preserve">diferenças entre </w:t>
      </w:r>
      <w:r w:rsidR="00335A67">
        <w:rPr>
          <w:rFonts w:ascii="Arial" w:hAnsi="Arial" w:cs="Arial"/>
          <w:sz w:val="24"/>
          <w:szCs w:val="24"/>
        </w:rPr>
        <w:t xml:space="preserve">o pescado e </w:t>
      </w:r>
      <w:r w:rsidR="00ED2359">
        <w:rPr>
          <w:rFonts w:ascii="Arial" w:hAnsi="Arial" w:cs="Arial"/>
          <w:sz w:val="24"/>
          <w:szCs w:val="24"/>
        </w:rPr>
        <w:t xml:space="preserve">as </w:t>
      </w:r>
      <w:r w:rsidR="00335A67">
        <w:rPr>
          <w:rFonts w:ascii="Arial" w:hAnsi="Arial" w:cs="Arial"/>
          <w:sz w:val="24"/>
          <w:szCs w:val="24"/>
        </w:rPr>
        <w:t>outr</w:t>
      </w:r>
      <w:r w:rsidR="00576DB4">
        <w:rPr>
          <w:rFonts w:ascii="Arial" w:hAnsi="Arial" w:cs="Arial"/>
          <w:sz w:val="24"/>
          <w:szCs w:val="24"/>
        </w:rPr>
        <w:t xml:space="preserve">as </w:t>
      </w:r>
      <w:r w:rsidR="00763D7E">
        <w:rPr>
          <w:rFonts w:ascii="Arial" w:hAnsi="Arial" w:cs="Arial"/>
          <w:sz w:val="24"/>
          <w:szCs w:val="24"/>
        </w:rPr>
        <w:t>ca</w:t>
      </w:r>
      <w:r w:rsidR="003E5FB6">
        <w:rPr>
          <w:rFonts w:ascii="Arial" w:hAnsi="Arial" w:cs="Arial"/>
          <w:sz w:val="24"/>
          <w:szCs w:val="24"/>
        </w:rPr>
        <w:t xml:space="preserve">rnes, </w:t>
      </w:r>
      <w:r w:rsidR="00763D7E">
        <w:rPr>
          <w:rFonts w:ascii="Arial" w:hAnsi="Arial" w:cs="Arial"/>
          <w:sz w:val="24"/>
          <w:szCs w:val="24"/>
        </w:rPr>
        <w:t>assim co</w:t>
      </w:r>
      <w:r w:rsidR="003E5FB6">
        <w:rPr>
          <w:rFonts w:ascii="Arial" w:hAnsi="Arial" w:cs="Arial"/>
          <w:sz w:val="24"/>
          <w:szCs w:val="24"/>
        </w:rPr>
        <w:t xml:space="preserve">mo, as vantagens de consumi-lo. E </w:t>
      </w:r>
      <w:r w:rsidR="00576DB4">
        <w:rPr>
          <w:rFonts w:ascii="Arial" w:hAnsi="Arial" w:cs="Arial"/>
          <w:sz w:val="24"/>
          <w:szCs w:val="24"/>
        </w:rPr>
        <w:t>por último</w:t>
      </w:r>
      <w:r w:rsidR="003E5FB6">
        <w:rPr>
          <w:rFonts w:ascii="Arial" w:hAnsi="Arial" w:cs="Arial"/>
          <w:sz w:val="24"/>
          <w:szCs w:val="24"/>
        </w:rPr>
        <w:t>, foi abordado acerca d</w:t>
      </w:r>
      <w:r w:rsidR="008D28A2">
        <w:rPr>
          <w:rFonts w:ascii="Arial" w:hAnsi="Arial" w:cs="Arial"/>
          <w:sz w:val="24"/>
          <w:szCs w:val="24"/>
        </w:rPr>
        <w:t xml:space="preserve">o </w:t>
      </w:r>
      <w:r w:rsidR="00335A67">
        <w:rPr>
          <w:rFonts w:ascii="Arial" w:hAnsi="Arial" w:cs="Arial"/>
          <w:sz w:val="24"/>
          <w:szCs w:val="24"/>
        </w:rPr>
        <w:t>apr</w:t>
      </w:r>
      <w:r w:rsidR="00576DB4">
        <w:rPr>
          <w:rFonts w:ascii="Arial" w:hAnsi="Arial" w:cs="Arial"/>
          <w:sz w:val="24"/>
          <w:szCs w:val="24"/>
        </w:rPr>
        <w:t xml:space="preserve">oveitamento integral do pescado, </w:t>
      </w:r>
      <w:r w:rsidR="00335A67">
        <w:rPr>
          <w:rFonts w:ascii="Arial" w:hAnsi="Arial" w:cs="Arial"/>
          <w:sz w:val="24"/>
          <w:szCs w:val="24"/>
        </w:rPr>
        <w:t>desde a ela</w:t>
      </w:r>
      <w:r w:rsidR="00576DB4">
        <w:rPr>
          <w:rFonts w:ascii="Arial" w:hAnsi="Arial" w:cs="Arial"/>
          <w:sz w:val="24"/>
          <w:szCs w:val="24"/>
        </w:rPr>
        <w:t xml:space="preserve">boração de </w:t>
      </w:r>
      <w:r w:rsidR="00576DB4">
        <w:rPr>
          <w:rFonts w:ascii="Arial" w:hAnsi="Arial" w:cs="Arial"/>
          <w:sz w:val="24"/>
          <w:szCs w:val="24"/>
        </w:rPr>
        <w:lastRenderedPageBreak/>
        <w:t xml:space="preserve">novos produtos até produção de </w:t>
      </w:r>
      <w:r w:rsidR="00335A67">
        <w:rPr>
          <w:rFonts w:ascii="Arial" w:hAnsi="Arial" w:cs="Arial"/>
          <w:sz w:val="24"/>
          <w:szCs w:val="24"/>
        </w:rPr>
        <w:t>artesanato</w:t>
      </w:r>
      <w:r w:rsidR="00576DB4">
        <w:rPr>
          <w:rFonts w:ascii="Arial" w:hAnsi="Arial" w:cs="Arial"/>
          <w:sz w:val="24"/>
          <w:szCs w:val="24"/>
        </w:rPr>
        <w:t>s</w:t>
      </w:r>
      <w:r w:rsidR="00335A67">
        <w:rPr>
          <w:rFonts w:ascii="Arial" w:hAnsi="Arial" w:cs="Arial"/>
          <w:sz w:val="24"/>
          <w:szCs w:val="24"/>
        </w:rPr>
        <w:t xml:space="preserve"> com peles e </w:t>
      </w:r>
      <w:r w:rsidR="00576DB4">
        <w:rPr>
          <w:rFonts w:ascii="Arial" w:hAnsi="Arial" w:cs="Arial"/>
          <w:sz w:val="24"/>
          <w:szCs w:val="24"/>
        </w:rPr>
        <w:t>escamas, enfatizando outra vez a sustentabilidade.</w:t>
      </w:r>
      <w:r w:rsidR="00976971" w:rsidRPr="00294567">
        <w:rPr>
          <w:rFonts w:ascii="Arial" w:hAnsi="Arial" w:cs="Arial"/>
          <w:sz w:val="24"/>
          <w:szCs w:val="24"/>
        </w:rPr>
        <w:t xml:space="preserve"> Os</w:t>
      </w:r>
      <w:r w:rsidR="009332F0" w:rsidRPr="00294567">
        <w:rPr>
          <w:rFonts w:ascii="Arial" w:hAnsi="Arial" w:cs="Arial"/>
          <w:sz w:val="24"/>
          <w:szCs w:val="24"/>
        </w:rPr>
        <w:t xml:space="preserve"> escolares puderam absorver de maneira dinâmica os assuntos abordados com a prática das atividades </w:t>
      </w:r>
      <w:r w:rsidR="00852DBB">
        <w:rPr>
          <w:rFonts w:ascii="Arial" w:hAnsi="Arial" w:cs="Arial"/>
          <w:sz w:val="24"/>
          <w:szCs w:val="24"/>
        </w:rPr>
        <w:t xml:space="preserve">lúdicas, </w:t>
      </w:r>
      <w:r w:rsidR="00E53EFE" w:rsidRPr="00294567">
        <w:rPr>
          <w:rFonts w:ascii="Arial" w:hAnsi="Arial" w:cs="Arial"/>
          <w:sz w:val="24"/>
          <w:szCs w:val="24"/>
        </w:rPr>
        <w:t>com a construção da pirâmide alimentar e</w:t>
      </w:r>
      <w:r w:rsidR="00576DB4">
        <w:rPr>
          <w:rFonts w:ascii="Arial" w:hAnsi="Arial" w:cs="Arial"/>
          <w:sz w:val="24"/>
          <w:szCs w:val="24"/>
        </w:rPr>
        <w:t xml:space="preserve"> com o jogo do semáforo. </w:t>
      </w:r>
      <w:r w:rsidR="00A8455B" w:rsidRPr="00294567">
        <w:rPr>
          <w:rFonts w:ascii="Arial" w:hAnsi="Arial" w:cs="Arial"/>
          <w:sz w:val="24"/>
          <w:szCs w:val="24"/>
        </w:rPr>
        <w:t xml:space="preserve">Percebeu-se também, </w:t>
      </w:r>
      <w:r w:rsidR="00702A29" w:rsidRPr="00294567">
        <w:rPr>
          <w:rFonts w:ascii="Arial" w:hAnsi="Arial" w:cs="Arial"/>
          <w:sz w:val="24"/>
          <w:szCs w:val="24"/>
        </w:rPr>
        <w:t>que os e</w:t>
      </w:r>
      <w:r w:rsidR="00A8455B" w:rsidRPr="00294567">
        <w:rPr>
          <w:rFonts w:ascii="Arial" w:hAnsi="Arial" w:cs="Arial"/>
          <w:sz w:val="24"/>
          <w:szCs w:val="24"/>
        </w:rPr>
        <w:t xml:space="preserve">ducandos </w:t>
      </w:r>
      <w:r w:rsidR="00E53EFE" w:rsidRPr="00294567">
        <w:rPr>
          <w:rFonts w:ascii="Arial" w:hAnsi="Arial" w:cs="Arial"/>
          <w:sz w:val="24"/>
          <w:szCs w:val="24"/>
        </w:rPr>
        <w:t>apresentaram</w:t>
      </w:r>
      <w:r w:rsidR="00A8455B" w:rsidRPr="00294567">
        <w:rPr>
          <w:rFonts w:ascii="Arial" w:hAnsi="Arial" w:cs="Arial"/>
          <w:sz w:val="24"/>
          <w:szCs w:val="24"/>
        </w:rPr>
        <w:t xml:space="preserve"> dificuldades em associar os </w:t>
      </w:r>
      <w:r w:rsidR="00311C5E" w:rsidRPr="00294567">
        <w:rPr>
          <w:rFonts w:ascii="Arial" w:hAnsi="Arial" w:cs="Arial"/>
          <w:sz w:val="24"/>
          <w:szCs w:val="24"/>
        </w:rPr>
        <w:t xml:space="preserve">alimentos </w:t>
      </w:r>
      <w:r w:rsidR="00A8455B" w:rsidRPr="00294567">
        <w:rPr>
          <w:rFonts w:ascii="Arial" w:hAnsi="Arial" w:cs="Arial"/>
          <w:sz w:val="24"/>
          <w:szCs w:val="24"/>
        </w:rPr>
        <w:t xml:space="preserve">a </w:t>
      </w:r>
      <w:r w:rsidR="00852DBB">
        <w:rPr>
          <w:rFonts w:ascii="Arial" w:hAnsi="Arial" w:cs="Arial"/>
          <w:sz w:val="24"/>
          <w:szCs w:val="24"/>
        </w:rPr>
        <w:t xml:space="preserve">cada parte da pirâmide e </w:t>
      </w:r>
      <w:r w:rsidR="0010529E" w:rsidRPr="00294567">
        <w:rPr>
          <w:rFonts w:ascii="Arial" w:hAnsi="Arial" w:cs="Arial"/>
          <w:sz w:val="24"/>
          <w:szCs w:val="24"/>
        </w:rPr>
        <w:t>no momento de associar os alimentos saudáveis e não saudáveis a cada cor do semáforo</w:t>
      </w:r>
      <w:r w:rsidR="00BC3DA2">
        <w:rPr>
          <w:rFonts w:ascii="Arial" w:hAnsi="Arial" w:cs="Arial"/>
          <w:sz w:val="24"/>
          <w:szCs w:val="24"/>
        </w:rPr>
        <w:t>,</w:t>
      </w:r>
      <w:r w:rsidR="00720122" w:rsidRPr="00294567">
        <w:rPr>
          <w:rFonts w:ascii="Arial" w:hAnsi="Arial" w:cs="Arial"/>
          <w:sz w:val="24"/>
          <w:szCs w:val="24"/>
        </w:rPr>
        <w:t xml:space="preserve"> m</w:t>
      </w:r>
      <w:r w:rsidR="002363FC" w:rsidRPr="00294567">
        <w:rPr>
          <w:rFonts w:ascii="Arial" w:hAnsi="Arial" w:cs="Arial"/>
          <w:sz w:val="24"/>
          <w:szCs w:val="24"/>
        </w:rPr>
        <w:t>ostrando qu</w:t>
      </w:r>
      <w:r w:rsidR="00852DBB">
        <w:rPr>
          <w:rFonts w:ascii="Arial" w:hAnsi="Arial" w:cs="Arial"/>
          <w:sz w:val="24"/>
          <w:szCs w:val="24"/>
        </w:rPr>
        <w:t>e este tema é pouco trabalhado</w:t>
      </w:r>
      <w:r w:rsidR="003E5FB6">
        <w:rPr>
          <w:rFonts w:ascii="Arial" w:hAnsi="Arial" w:cs="Arial"/>
          <w:sz w:val="24"/>
          <w:szCs w:val="24"/>
        </w:rPr>
        <w:t xml:space="preserve"> e fixado </w:t>
      </w:r>
      <w:r w:rsidR="00720122" w:rsidRPr="00294567">
        <w:rPr>
          <w:rFonts w:ascii="Arial" w:hAnsi="Arial" w:cs="Arial"/>
          <w:sz w:val="24"/>
          <w:szCs w:val="24"/>
        </w:rPr>
        <w:t>pelos mesmos</w:t>
      </w:r>
      <w:r w:rsidR="002363FC" w:rsidRPr="00294567">
        <w:rPr>
          <w:rFonts w:ascii="Arial" w:hAnsi="Arial" w:cs="Arial"/>
          <w:sz w:val="24"/>
          <w:szCs w:val="24"/>
        </w:rPr>
        <w:t xml:space="preserve">. </w:t>
      </w:r>
      <w:r w:rsidR="003E5FB6">
        <w:rPr>
          <w:rFonts w:ascii="Arial" w:hAnsi="Arial" w:cs="Arial"/>
          <w:sz w:val="24"/>
          <w:szCs w:val="24"/>
        </w:rPr>
        <w:t>Diante disso, a</w:t>
      </w:r>
      <w:r w:rsidR="00B03395" w:rsidRPr="00294567">
        <w:rPr>
          <w:rFonts w:ascii="Arial" w:hAnsi="Arial" w:cs="Arial"/>
          <w:sz w:val="24"/>
          <w:szCs w:val="24"/>
        </w:rPr>
        <w:t>tividades de educação alim</w:t>
      </w:r>
      <w:r w:rsidR="003E5FB6">
        <w:rPr>
          <w:rFonts w:ascii="Arial" w:hAnsi="Arial" w:cs="Arial"/>
          <w:sz w:val="24"/>
          <w:szCs w:val="24"/>
        </w:rPr>
        <w:t>entar deveriam ser realizadas</w:t>
      </w:r>
      <w:r w:rsidR="00B03395" w:rsidRPr="00294567">
        <w:rPr>
          <w:rFonts w:ascii="Arial" w:hAnsi="Arial" w:cs="Arial"/>
          <w:sz w:val="24"/>
          <w:szCs w:val="24"/>
        </w:rPr>
        <w:t xml:space="preserve"> freq</w:t>
      </w:r>
      <w:r w:rsidR="003E5FB6">
        <w:rPr>
          <w:rFonts w:ascii="Arial" w:hAnsi="Arial" w:cs="Arial"/>
          <w:sz w:val="24"/>
          <w:szCs w:val="24"/>
        </w:rPr>
        <w:t xml:space="preserve">uentemente </w:t>
      </w:r>
      <w:r w:rsidR="00835F09" w:rsidRPr="00294567">
        <w:rPr>
          <w:rFonts w:ascii="Arial" w:hAnsi="Arial" w:cs="Arial"/>
          <w:sz w:val="24"/>
          <w:szCs w:val="24"/>
        </w:rPr>
        <w:t>no ambiente escolar p</w:t>
      </w:r>
      <w:r w:rsidR="004A4C51" w:rsidRPr="00294567">
        <w:rPr>
          <w:rFonts w:ascii="Arial" w:hAnsi="Arial" w:cs="Arial"/>
          <w:sz w:val="24"/>
          <w:szCs w:val="24"/>
        </w:rPr>
        <w:t>ois</w:t>
      </w:r>
      <w:r w:rsidR="00835F09" w:rsidRPr="00294567">
        <w:rPr>
          <w:rFonts w:ascii="Arial" w:hAnsi="Arial" w:cs="Arial"/>
          <w:sz w:val="24"/>
          <w:szCs w:val="24"/>
        </w:rPr>
        <w:t>, segundo Carvalho et al</w:t>
      </w:r>
      <w:r w:rsidR="009F2E7A" w:rsidRPr="00D55141">
        <w:rPr>
          <w:rFonts w:ascii="Arial" w:hAnsi="Arial" w:cs="Arial"/>
          <w:sz w:val="24"/>
          <w:szCs w:val="24"/>
        </w:rPr>
        <w:t>.</w:t>
      </w:r>
      <w:r w:rsidR="00835F09" w:rsidRPr="00294567">
        <w:rPr>
          <w:rFonts w:ascii="Arial" w:hAnsi="Arial" w:cs="Arial"/>
          <w:sz w:val="24"/>
          <w:szCs w:val="24"/>
        </w:rPr>
        <w:t xml:space="preserve"> (2013), </w:t>
      </w:r>
      <w:r w:rsidR="00852DBB">
        <w:rPr>
          <w:rFonts w:ascii="Arial" w:hAnsi="Arial" w:cs="Arial"/>
          <w:sz w:val="24"/>
          <w:szCs w:val="24"/>
        </w:rPr>
        <w:t xml:space="preserve">práticas </w:t>
      </w:r>
      <w:r w:rsidR="004A4C51" w:rsidRPr="00294567">
        <w:rPr>
          <w:rFonts w:ascii="Arial" w:hAnsi="Arial" w:cs="Arial"/>
          <w:sz w:val="24"/>
          <w:szCs w:val="24"/>
        </w:rPr>
        <w:t>d</w:t>
      </w:r>
      <w:r w:rsidR="00835F09" w:rsidRPr="00294567">
        <w:rPr>
          <w:rFonts w:ascii="Arial" w:hAnsi="Arial" w:cs="Arial"/>
          <w:sz w:val="24"/>
          <w:szCs w:val="24"/>
        </w:rPr>
        <w:t xml:space="preserve">esta natureza </w:t>
      </w:r>
      <w:r w:rsidR="004A4C51" w:rsidRPr="00294567">
        <w:rPr>
          <w:rFonts w:ascii="Arial" w:hAnsi="Arial" w:cs="Arial"/>
          <w:sz w:val="24"/>
          <w:szCs w:val="24"/>
        </w:rPr>
        <w:t>proporcionam conhecimentos acerca dos benefícios e vantagens de implementar o pescado na alimenta</w:t>
      </w:r>
      <w:r w:rsidR="00835F09" w:rsidRPr="00294567">
        <w:rPr>
          <w:rFonts w:ascii="Arial" w:hAnsi="Arial" w:cs="Arial"/>
          <w:sz w:val="24"/>
          <w:szCs w:val="24"/>
        </w:rPr>
        <w:t>ção</w:t>
      </w:r>
      <w:r w:rsidR="00852DBB">
        <w:rPr>
          <w:rFonts w:ascii="Arial" w:hAnsi="Arial" w:cs="Arial"/>
          <w:sz w:val="24"/>
          <w:szCs w:val="24"/>
        </w:rPr>
        <w:t xml:space="preserve">, </w:t>
      </w:r>
      <w:r w:rsidR="000B1F13" w:rsidRPr="00294567">
        <w:rPr>
          <w:rFonts w:ascii="Arial" w:hAnsi="Arial" w:cs="Arial"/>
          <w:sz w:val="24"/>
          <w:szCs w:val="24"/>
        </w:rPr>
        <w:t xml:space="preserve">ressaltando a </w:t>
      </w:r>
      <w:r w:rsidR="00835F09" w:rsidRPr="00294567">
        <w:rPr>
          <w:rFonts w:ascii="Arial" w:hAnsi="Arial" w:cs="Arial"/>
          <w:sz w:val="24"/>
          <w:szCs w:val="24"/>
        </w:rPr>
        <w:t>importância para a saúde do consumidor.</w:t>
      </w:r>
      <w:r w:rsidR="0072195E" w:rsidRPr="00294567">
        <w:rPr>
          <w:rFonts w:ascii="Arial" w:hAnsi="Arial" w:cs="Arial"/>
          <w:sz w:val="24"/>
          <w:szCs w:val="24"/>
        </w:rPr>
        <w:t xml:space="preserve"> Além disso, estudos realizados por Ciochetto et al</w:t>
      </w:r>
      <w:r w:rsidR="00D55141" w:rsidRPr="00D55141">
        <w:rPr>
          <w:rFonts w:ascii="Arial" w:hAnsi="Arial" w:cs="Arial"/>
          <w:sz w:val="24"/>
          <w:szCs w:val="24"/>
        </w:rPr>
        <w:t>.</w:t>
      </w:r>
      <w:r w:rsidR="0072195E" w:rsidRPr="00294567">
        <w:rPr>
          <w:rFonts w:ascii="Arial" w:hAnsi="Arial" w:cs="Arial"/>
          <w:sz w:val="24"/>
          <w:szCs w:val="24"/>
        </w:rPr>
        <w:t xml:space="preserve"> (2012)</w:t>
      </w:r>
      <w:r w:rsidR="004D6342">
        <w:rPr>
          <w:rFonts w:ascii="Arial" w:hAnsi="Arial" w:cs="Arial"/>
          <w:sz w:val="24"/>
          <w:szCs w:val="24"/>
        </w:rPr>
        <w:t xml:space="preserve"> a</w:t>
      </w:r>
      <w:r w:rsidR="0072195E" w:rsidRPr="00294567">
        <w:rPr>
          <w:rFonts w:ascii="Arial" w:hAnsi="Arial" w:cs="Arial"/>
          <w:sz w:val="24"/>
          <w:szCs w:val="24"/>
        </w:rPr>
        <w:t>pontam um baixo consumo de f</w:t>
      </w:r>
      <w:r w:rsidR="00905A12" w:rsidRPr="00294567">
        <w:rPr>
          <w:rFonts w:ascii="Arial" w:hAnsi="Arial" w:cs="Arial"/>
          <w:sz w:val="24"/>
          <w:szCs w:val="24"/>
        </w:rPr>
        <w:t xml:space="preserve">rutas e vegetais por escolares, </w:t>
      </w:r>
      <w:r w:rsidR="004D6342">
        <w:rPr>
          <w:rFonts w:ascii="Arial" w:hAnsi="Arial" w:cs="Arial"/>
          <w:sz w:val="24"/>
          <w:szCs w:val="24"/>
        </w:rPr>
        <w:t>havendo cada v</w:t>
      </w:r>
      <w:r w:rsidR="00FF0042" w:rsidRPr="00294567">
        <w:rPr>
          <w:rFonts w:ascii="Arial" w:hAnsi="Arial" w:cs="Arial"/>
          <w:sz w:val="24"/>
          <w:szCs w:val="24"/>
        </w:rPr>
        <w:t>ez mais</w:t>
      </w:r>
      <w:r w:rsidR="0072195E" w:rsidRPr="00294567">
        <w:rPr>
          <w:rFonts w:ascii="Arial" w:hAnsi="Arial" w:cs="Arial"/>
          <w:sz w:val="24"/>
          <w:szCs w:val="24"/>
        </w:rPr>
        <w:t xml:space="preserve"> a necessidade de se trabalhar esta temática</w:t>
      </w:r>
      <w:r w:rsidR="00FF0042" w:rsidRPr="00294567">
        <w:rPr>
          <w:rFonts w:ascii="Arial" w:hAnsi="Arial" w:cs="Arial"/>
          <w:sz w:val="24"/>
          <w:szCs w:val="24"/>
        </w:rPr>
        <w:t xml:space="preserve"> dentro deste ambiente</w:t>
      </w:r>
      <w:r w:rsidR="0072195E" w:rsidRPr="00294567">
        <w:rPr>
          <w:rFonts w:ascii="Arial" w:hAnsi="Arial" w:cs="Arial"/>
          <w:sz w:val="24"/>
          <w:szCs w:val="24"/>
        </w:rPr>
        <w:t xml:space="preserve">. </w:t>
      </w:r>
    </w:p>
    <w:p w14:paraId="1A607314" w14:textId="1D0B67CD" w:rsidR="00B03C59" w:rsidRPr="005D6684" w:rsidRDefault="00E66252" w:rsidP="00FF6C00">
      <w:pPr>
        <w:ind w:firstLine="0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Os resultados obtidos através do formulário avaliativo realizado no final dos trabalhos indicaram que </w:t>
      </w:r>
      <w:r w:rsidR="00BA4A91" w:rsidRPr="00294567">
        <w:rPr>
          <w:rFonts w:ascii="Arial" w:hAnsi="Arial" w:cs="Arial"/>
          <w:sz w:val="24"/>
          <w:szCs w:val="24"/>
        </w:rPr>
        <w:t>93,75%</w:t>
      </w:r>
      <w:r w:rsidRPr="00294567">
        <w:rPr>
          <w:rFonts w:ascii="Arial" w:hAnsi="Arial" w:cs="Arial"/>
          <w:sz w:val="24"/>
          <w:szCs w:val="24"/>
        </w:rPr>
        <w:t xml:space="preserve"> </w:t>
      </w:r>
      <w:r w:rsidR="00BA4A91" w:rsidRPr="00294567">
        <w:rPr>
          <w:rFonts w:ascii="Arial" w:hAnsi="Arial" w:cs="Arial"/>
          <w:sz w:val="24"/>
          <w:szCs w:val="24"/>
        </w:rPr>
        <w:t xml:space="preserve">afirmaram que </w:t>
      </w:r>
      <w:r w:rsidRPr="00294567">
        <w:rPr>
          <w:rFonts w:ascii="Arial" w:hAnsi="Arial" w:cs="Arial"/>
          <w:sz w:val="24"/>
          <w:szCs w:val="24"/>
        </w:rPr>
        <w:t xml:space="preserve">a ação </w:t>
      </w:r>
      <w:r w:rsidR="00BA4A91" w:rsidRPr="00294567">
        <w:rPr>
          <w:rFonts w:ascii="Arial" w:hAnsi="Arial" w:cs="Arial"/>
          <w:sz w:val="24"/>
          <w:szCs w:val="24"/>
        </w:rPr>
        <w:t xml:space="preserve">contribuiu </w:t>
      </w:r>
      <w:r w:rsidRPr="00294567">
        <w:rPr>
          <w:rFonts w:ascii="Arial" w:hAnsi="Arial" w:cs="Arial"/>
          <w:sz w:val="24"/>
          <w:szCs w:val="24"/>
        </w:rPr>
        <w:t xml:space="preserve">de forma significativa </w:t>
      </w:r>
      <w:r w:rsidR="0010529E" w:rsidRPr="00294567">
        <w:rPr>
          <w:rFonts w:ascii="Arial" w:hAnsi="Arial" w:cs="Arial"/>
          <w:sz w:val="24"/>
          <w:szCs w:val="24"/>
        </w:rPr>
        <w:t xml:space="preserve">para o </w:t>
      </w:r>
      <w:r w:rsidRPr="00294567">
        <w:rPr>
          <w:rFonts w:ascii="Arial" w:hAnsi="Arial" w:cs="Arial"/>
          <w:sz w:val="24"/>
          <w:szCs w:val="24"/>
        </w:rPr>
        <w:t>aprimoramento de seus conhecimentos. E apenas 6,25% afirmaram que as atividades não contribuíram para o seu conhecimento, já que, não participaram de todas as atividades</w:t>
      </w:r>
      <w:r w:rsidR="00F33710" w:rsidRPr="00294567">
        <w:rPr>
          <w:rFonts w:ascii="Arial" w:hAnsi="Arial" w:cs="Arial"/>
          <w:sz w:val="24"/>
          <w:szCs w:val="24"/>
        </w:rPr>
        <w:t>.</w:t>
      </w:r>
      <w:r w:rsidR="002F6659" w:rsidRPr="00294567">
        <w:rPr>
          <w:rFonts w:ascii="Arial" w:hAnsi="Arial" w:cs="Arial"/>
          <w:sz w:val="24"/>
          <w:szCs w:val="24"/>
        </w:rPr>
        <w:t xml:space="preserve">Quando se tratou de saber a inclusão do </w:t>
      </w:r>
      <w:r w:rsidR="001917EE" w:rsidRPr="00294567">
        <w:rPr>
          <w:rFonts w:ascii="Arial" w:hAnsi="Arial" w:cs="Arial"/>
          <w:sz w:val="24"/>
          <w:szCs w:val="24"/>
        </w:rPr>
        <w:t>pescado</w:t>
      </w:r>
      <w:r w:rsidR="00B03C59" w:rsidRPr="00294567">
        <w:rPr>
          <w:rFonts w:ascii="Arial" w:hAnsi="Arial" w:cs="Arial"/>
          <w:sz w:val="24"/>
          <w:szCs w:val="24"/>
        </w:rPr>
        <w:t xml:space="preserve"> </w:t>
      </w:r>
      <w:r w:rsidR="00A64D2F" w:rsidRPr="00A64D2F">
        <w:rPr>
          <w:rFonts w:ascii="Arial" w:hAnsi="Arial" w:cs="Arial"/>
          <w:color w:val="000000" w:themeColor="text1"/>
          <w:sz w:val="24"/>
          <w:szCs w:val="24"/>
        </w:rPr>
        <w:t xml:space="preserve">e vegetais </w:t>
      </w:r>
      <w:r w:rsidR="001917EE" w:rsidRPr="00294567">
        <w:rPr>
          <w:rFonts w:ascii="Arial" w:hAnsi="Arial" w:cs="Arial"/>
          <w:sz w:val="24"/>
          <w:szCs w:val="24"/>
        </w:rPr>
        <w:t>na dieta dos mesmos</w:t>
      </w:r>
      <w:r w:rsidR="00905A12" w:rsidRPr="00294567">
        <w:rPr>
          <w:rFonts w:ascii="Arial" w:hAnsi="Arial" w:cs="Arial"/>
          <w:sz w:val="24"/>
          <w:szCs w:val="24"/>
        </w:rPr>
        <w:t xml:space="preserve">, </w:t>
      </w:r>
      <w:r w:rsidR="005E691B" w:rsidRPr="00294567">
        <w:rPr>
          <w:rFonts w:ascii="Arial" w:hAnsi="Arial" w:cs="Arial"/>
          <w:sz w:val="24"/>
          <w:szCs w:val="24"/>
        </w:rPr>
        <w:t xml:space="preserve">81,25%, </w:t>
      </w:r>
      <w:r w:rsidR="00B03C59" w:rsidRPr="00294567">
        <w:rPr>
          <w:rFonts w:ascii="Arial" w:hAnsi="Arial" w:cs="Arial"/>
          <w:sz w:val="24"/>
          <w:szCs w:val="24"/>
        </w:rPr>
        <w:t>responderam que</w:t>
      </w:r>
      <w:r w:rsidR="005E691B" w:rsidRPr="00294567">
        <w:rPr>
          <w:rFonts w:ascii="Arial" w:hAnsi="Arial" w:cs="Arial"/>
          <w:sz w:val="24"/>
          <w:szCs w:val="24"/>
        </w:rPr>
        <w:t xml:space="preserve"> implementariam de forma frequente esses alimentos na sua dieta. Enquanto que</w:t>
      </w:r>
      <w:r w:rsidR="00A64D2F">
        <w:rPr>
          <w:rFonts w:ascii="Arial" w:hAnsi="Arial" w:cs="Arial"/>
          <w:sz w:val="24"/>
          <w:szCs w:val="24"/>
        </w:rPr>
        <w:t xml:space="preserve"> </w:t>
      </w:r>
      <w:r w:rsidR="00B03C59" w:rsidRPr="00A64D2F">
        <w:rPr>
          <w:rFonts w:ascii="Arial" w:hAnsi="Arial" w:cs="Arial"/>
          <w:color w:val="000000" w:themeColor="text1"/>
          <w:sz w:val="24"/>
          <w:szCs w:val="24"/>
        </w:rPr>
        <w:t>18,75%</w:t>
      </w:r>
      <w:r w:rsidR="005E691B" w:rsidRPr="00A64D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17EE" w:rsidRPr="00294567">
        <w:rPr>
          <w:rFonts w:ascii="Arial" w:hAnsi="Arial" w:cs="Arial"/>
          <w:sz w:val="24"/>
          <w:szCs w:val="24"/>
        </w:rPr>
        <w:t xml:space="preserve">não implementariam </w:t>
      </w:r>
      <w:r w:rsidR="005E691B" w:rsidRPr="00294567">
        <w:rPr>
          <w:rFonts w:ascii="Arial" w:hAnsi="Arial" w:cs="Arial"/>
          <w:sz w:val="24"/>
          <w:szCs w:val="24"/>
        </w:rPr>
        <w:t>por motivos de não gostarem de alguma característica</w:t>
      </w:r>
      <w:r w:rsidR="003E5FB6">
        <w:rPr>
          <w:rFonts w:ascii="Arial" w:hAnsi="Arial" w:cs="Arial"/>
          <w:sz w:val="24"/>
          <w:szCs w:val="24"/>
        </w:rPr>
        <w:t xml:space="preserve"> sensorial dos mesmos</w:t>
      </w:r>
      <w:r w:rsidR="00B03C59" w:rsidRPr="00294567">
        <w:rPr>
          <w:rFonts w:ascii="Arial" w:hAnsi="Arial" w:cs="Arial"/>
          <w:sz w:val="24"/>
          <w:szCs w:val="24"/>
        </w:rPr>
        <w:t xml:space="preserve"> como o c</w:t>
      </w:r>
      <w:r w:rsidR="00720122" w:rsidRPr="00294567">
        <w:rPr>
          <w:rFonts w:ascii="Arial" w:hAnsi="Arial" w:cs="Arial"/>
          <w:sz w:val="24"/>
          <w:szCs w:val="24"/>
        </w:rPr>
        <w:t>heiro</w:t>
      </w:r>
      <w:r w:rsidR="00B03C59" w:rsidRPr="00294567">
        <w:rPr>
          <w:rFonts w:ascii="Arial" w:hAnsi="Arial" w:cs="Arial"/>
          <w:sz w:val="24"/>
          <w:szCs w:val="24"/>
        </w:rPr>
        <w:t xml:space="preserve"> e</w:t>
      </w:r>
      <w:r w:rsidR="00720122" w:rsidRPr="00294567">
        <w:rPr>
          <w:rFonts w:ascii="Arial" w:hAnsi="Arial" w:cs="Arial"/>
          <w:sz w:val="24"/>
          <w:szCs w:val="24"/>
        </w:rPr>
        <w:t xml:space="preserve"> sabor</w:t>
      </w:r>
      <w:r w:rsidR="00E26335" w:rsidRPr="00294567">
        <w:rPr>
          <w:rFonts w:ascii="Arial" w:hAnsi="Arial" w:cs="Arial"/>
          <w:sz w:val="24"/>
          <w:szCs w:val="24"/>
        </w:rPr>
        <w:t>.</w:t>
      </w:r>
    </w:p>
    <w:p w14:paraId="3F721E9D" w14:textId="4969C2A4" w:rsidR="00D3304F" w:rsidRPr="00294567" w:rsidRDefault="00382ABA" w:rsidP="00FF6C0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modo, os envolvidos nestas ações</w:t>
      </w:r>
      <w:r w:rsidR="00720122" w:rsidRPr="00294567">
        <w:rPr>
          <w:rFonts w:ascii="Arial" w:hAnsi="Arial" w:cs="Arial"/>
          <w:sz w:val="24"/>
          <w:szCs w:val="24"/>
        </w:rPr>
        <w:t xml:space="preserve"> </w:t>
      </w:r>
      <w:r w:rsidR="00905A12" w:rsidRPr="00294567">
        <w:rPr>
          <w:rFonts w:ascii="Arial" w:hAnsi="Arial" w:cs="Arial"/>
          <w:sz w:val="24"/>
          <w:szCs w:val="24"/>
        </w:rPr>
        <w:t>compreenderam bem a importância de adota</w:t>
      </w:r>
      <w:r w:rsidR="00720122" w:rsidRPr="00294567">
        <w:rPr>
          <w:rFonts w:ascii="Arial" w:hAnsi="Arial" w:cs="Arial"/>
          <w:sz w:val="24"/>
          <w:szCs w:val="24"/>
        </w:rPr>
        <w:t xml:space="preserve">r hábitos alimentares saudáveis, </w:t>
      </w:r>
      <w:r>
        <w:rPr>
          <w:rFonts w:ascii="Arial" w:hAnsi="Arial" w:cs="Arial"/>
          <w:sz w:val="24"/>
          <w:szCs w:val="24"/>
        </w:rPr>
        <w:t xml:space="preserve">além de </w:t>
      </w:r>
      <w:r w:rsidR="00905A12" w:rsidRPr="00294567">
        <w:rPr>
          <w:rFonts w:ascii="Arial" w:hAnsi="Arial" w:cs="Arial"/>
          <w:sz w:val="24"/>
          <w:szCs w:val="24"/>
        </w:rPr>
        <w:t>discernir</w:t>
      </w:r>
      <w:r>
        <w:rPr>
          <w:rFonts w:ascii="Arial" w:hAnsi="Arial" w:cs="Arial"/>
          <w:sz w:val="24"/>
          <w:szCs w:val="24"/>
        </w:rPr>
        <w:t>em</w:t>
      </w:r>
      <w:r w:rsidR="00905A12" w:rsidRPr="00294567">
        <w:rPr>
          <w:rFonts w:ascii="Arial" w:hAnsi="Arial" w:cs="Arial"/>
          <w:sz w:val="24"/>
          <w:szCs w:val="24"/>
        </w:rPr>
        <w:t xml:space="preserve"> que tipo de alimento estão consumindo </w:t>
      </w:r>
      <w:r w:rsidR="001917EE" w:rsidRPr="00294567">
        <w:rPr>
          <w:rFonts w:ascii="Arial" w:hAnsi="Arial" w:cs="Arial"/>
          <w:sz w:val="24"/>
          <w:szCs w:val="24"/>
        </w:rPr>
        <w:t>e de que forma estão sendo produzidos</w:t>
      </w:r>
      <w:r w:rsidR="00100545" w:rsidRPr="002945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Além de perceberem também</w:t>
      </w:r>
      <w:r w:rsidR="001917EE" w:rsidRPr="00294567">
        <w:rPr>
          <w:rFonts w:ascii="Arial" w:hAnsi="Arial" w:cs="Arial"/>
          <w:sz w:val="24"/>
          <w:szCs w:val="24"/>
        </w:rPr>
        <w:t xml:space="preserve"> que aquaponia é uma ferramenta que pode garantir a segurança e soberania alimentar de família</w:t>
      </w:r>
      <w:r w:rsidR="00855EE9" w:rsidRPr="00294567">
        <w:rPr>
          <w:rFonts w:ascii="Arial" w:hAnsi="Arial" w:cs="Arial"/>
          <w:sz w:val="24"/>
          <w:szCs w:val="24"/>
        </w:rPr>
        <w:t>s</w:t>
      </w:r>
      <w:r w:rsidR="001917EE" w:rsidRPr="00294567">
        <w:rPr>
          <w:rFonts w:ascii="Arial" w:hAnsi="Arial" w:cs="Arial"/>
          <w:sz w:val="24"/>
          <w:szCs w:val="24"/>
        </w:rPr>
        <w:t xml:space="preserve"> em vulnerabilidade social e econômica. </w:t>
      </w:r>
      <w:r w:rsidR="00100545" w:rsidRPr="00294567">
        <w:rPr>
          <w:rFonts w:ascii="Arial" w:hAnsi="Arial" w:cs="Arial"/>
          <w:sz w:val="24"/>
          <w:szCs w:val="24"/>
        </w:rPr>
        <w:t>Um</w:t>
      </w:r>
      <w:r w:rsidR="000D0A0C">
        <w:rPr>
          <w:rFonts w:ascii="Arial" w:hAnsi="Arial" w:cs="Arial"/>
          <w:sz w:val="24"/>
          <w:szCs w:val="24"/>
        </w:rPr>
        <w:t>a vez que, os mesmos</w:t>
      </w:r>
      <w:r w:rsidR="00720122" w:rsidRPr="00294567">
        <w:rPr>
          <w:rFonts w:ascii="Arial" w:hAnsi="Arial" w:cs="Arial"/>
          <w:sz w:val="24"/>
          <w:szCs w:val="24"/>
        </w:rPr>
        <w:t xml:space="preserve"> </w:t>
      </w:r>
      <w:r w:rsidR="00BE0D8E" w:rsidRPr="00294567">
        <w:rPr>
          <w:rFonts w:ascii="Arial" w:hAnsi="Arial" w:cs="Arial"/>
          <w:sz w:val="24"/>
          <w:szCs w:val="24"/>
        </w:rPr>
        <w:t>cons</w:t>
      </w:r>
      <w:r w:rsidR="00855EE9" w:rsidRPr="00294567">
        <w:rPr>
          <w:rFonts w:ascii="Arial" w:hAnsi="Arial" w:cs="Arial"/>
          <w:sz w:val="24"/>
          <w:szCs w:val="24"/>
        </w:rPr>
        <w:t>eguiram assimilar a relevância da aquaponia e os benefícios</w:t>
      </w:r>
      <w:r w:rsidR="00720122" w:rsidRPr="00294567">
        <w:rPr>
          <w:rFonts w:ascii="Arial" w:hAnsi="Arial" w:cs="Arial"/>
          <w:sz w:val="24"/>
          <w:szCs w:val="24"/>
        </w:rPr>
        <w:t xml:space="preserve"> à saúde</w:t>
      </w:r>
      <w:r w:rsidR="00855EE9" w:rsidRPr="00294567">
        <w:rPr>
          <w:rFonts w:ascii="Arial" w:hAnsi="Arial" w:cs="Arial"/>
          <w:sz w:val="24"/>
          <w:szCs w:val="24"/>
        </w:rPr>
        <w:t xml:space="preserve"> </w:t>
      </w:r>
      <w:r w:rsidR="00BE0D8E" w:rsidRPr="00294567">
        <w:rPr>
          <w:rFonts w:ascii="Arial" w:hAnsi="Arial" w:cs="Arial"/>
          <w:sz w:val="24"/>
          <w:szCs w:val="24"/>
        </w:rPr>
        <w:t>que esses g</w:t>
      </w:r>
      <w:r w:rsidR="00720122" w:rsidRPr="00294567">
        <w:rPr>
          <w:rFonts w:ascii="Arial" w:hAnsi="Arial" w:cs="Arial"/>
          <w:sz w:val="24"/>
          <w:szCs w:val="24"/>
        </w:rPr>
        <w:t xml:space="preserve">rupos de alimentos podem trazer; como a </w:t>
      </w:r>
      <w:r w:rsidR="00BE0D8E" w:rsidRPr="00294567">
        <w:rPr>
          <w:rFonts w:ascii="Arial" w:hAnsi="Arial" w:cs="Arial"/>
          <w:sz w:val="24"/>
          <w:szCs w:val="24"/>
        </w:rPr>
        <w:t xml:space="preserve">prevenção de doenças, aumento </w:t>
      </w:r>
      <w:r w:rsidR="001917EE" w:rsidRPr="00294567">
        <w:rPr>
          <w:rFonts w:ascii="Arial" w:hAnsi="Arial" w:cs="Arial"/>
          <w:sz w:val="24"/>
          <w:szCs w:val="24"/>
        </w:rPr>
        <w:t xml:space="preserve">do desempenho escolar pelo fato destes </w:t>
      </w:r>
      <w:r w:rsidR="00BE0D8E" w:rsidRPr="00294567">
        <w:rPr>
          <w:rFonts w:ascii="Arial" w:hAnsi="Arial" w:cs="Arial"/>
          <w:sz w:val="24"/>
          <w:szCs w:val="24"/>
        </w:rPr>
        <w:t xml:space="preserve">contribuírem </w:t>
      </w:r>
      <w:r w:rsidR="006B4BEF" w:rsidRPr="00294567">
        <w:rPr>
          <w:rFonts w:ascii="Arial" w:hAnsi="Arial" w:cs="Arial"/>
          <w:sz w:val="24"/>
          <w:szCs w:val="24"/>
        </w:rPr>
        <w:t xml:space="preserve">para a melhoria </w:t>
      </w:r>
      <w:r w:rsidR="00BE0D8E" w:rsidRPr="00294567">
        <w:rPr>
          <w:rFonts w:ascii="Arial" w:hAnsi="Arial" w:cs="Arial"/>
          <w:sz w:val="24"/>
          <w:szCs w:val="24"/>
        </w:rPr>
        <w:t>da</w:t>
      </w:r>
      <w:r w:rsidR="00720122" w:rsidRPr="00294567">
        <w:rPr>
          <w:rFonts w:ascii="Arial" w:hAnsi="Arial" w:cs="Arial"/>
          <w:sz w:val="24"/>
          <w:szCs w:val="24"/>
        </w:rPr>
        <w:t xml:space="preserve"> concentração e </w:t>
      </w:r>
      <w:r w:rsidR="00FD22BE" w:rsidRPr="00294567">
        <w:rPr>
          <w:rFonts w:ascii="Arial" w:hAnsi="Arial" w:cs="Arial"/>
          <w:sz w:val="24"/>
          <w:szCs w:val="24"/>
        </w:rPr>
        <w:t>memória e aumento</w:t>
      </w:r>
      <w:r w:rsidR="00BE0D8E" w:rsidRPr="00294567">
        <w:rPr>
          <w:rFonts w:ascii="Arial" w:hAnsi="Arial" w:cs="Arial"/>
          <w:sz w:val="24"/>
          <w:szCs w:val="24"/>
        </w:rPr>
        <w:t xml:space="preserve"> </w:t>
      </w:r>
      <w:r w:rsidR="00FD22BE" w:rsidRPr="00294567">
        <w:rPr>
          <w:rFonts w:ascii="Arial" w:hAnsi="Arial" w:cs="Arial"/>
          <w:sz w:val="24"/>
          <w:szCs w:val="24"/>
        </w:rPr>
        <w:t>d</w:t>
      </w:r>
      <w:r w:rsidR="00BE0D8E" w:rsidRPr="00294567">
        <w:rPr>
          <w:rFonts w:ascii="Arial" w:hAnsi="Arial" w:cs="Arial"/>
          <w:sz w:val="24"/>
          <w:szCs w:val="24"/>
        </w:rPr>
        <w:t>a disposição para a prát</w:t>
      </w:r>
      <w:r w:rsidR="00FD22BE" w:rsidRPr="00294567">
        <w:rPr>
          <w:rFonts w:ascii="Arial" w:hAnsi="Arial" w:cs="Arial"/>
          <w:sz w:val="24"/>
          <w:szCs w:val="24"/>
        </w:rPr>
        <w:t>ica das atividades cotidianas da</w:t>
      </w:r>
      <w:r w:rsidR="00BE0D8E" w:rsidRPr="00294567">
        <w:rPr>
          <w:rFonts w:ascii="Arial" w:hAnsi="Arial" w:cs="Arial"/>
          <w:sz w:val="24"/>
          <w:szCs w:val="24"/>
        </w:rPr>
        <w:t xml:space="preserve"> escola</w:t>
      </w:r>
      <w:r w:rsidR="00FD22BE" w:rsidRPr="00294567">
        <w:rPr>
          <w:rFonts w:ascii="Arial" w:hAnsi="Arial" w:cs="Arial"/>
          <w:sz w:val="24"/>
          <w:szCs w:val="24"/>
        </w:rPr>
        <w:t>.</w:t>
      </w:r>
    </w:p>
    <w:p w14:paraId="42B5CD00" w14:textId="77777777" w:rsidR="00C96AC6" w:rsidRPr="00294567" w:rsidRDefault="00C96AC6" w:rsidP="00D3304F">
      <w:pPr>
        <w:rPr>
          <w:rFonts w:ascii="Arial" w:hAnsi="Arial" w:cs="Arial"/>
          <w:sz w:val="24"/>
          <w:szCs w:val="24"/>
        </w:rPr>
      </w:pPr>
    </w:p>
    <w:p w14:paraId="456B6EC6" w14:textId="6538FEBF" w:rsidR="00C61AA7" w:rsidRPr="00294567" w:rsidRDefault="00C61AA7" w:rsidP="008A2D12">
      <w:pPr>
        <w:ind w:firstLine="0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 xml:space="preserve">CONCLUSÕES </w:t>
      </w:r>
    </w:p>
    <w:p w14:paraId="538BCE5F" w14:textId="2A165B2D" w:rsidR="00F92AFE" w:rsidRPr="00294567" w:rsidRDefault="00294709" w:rsidP="008A2D12">
      <w:pPr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As ações educativas </w:t>
      </w:r>
      <w:r w:rsidR="00EE49F2" w:rsidRPr="00294567">
        <w:rPr>
          <w:rFonts w:ascii="Arial" w:hAnsi="Arial" w:cs="Arial"/>
          <w:sz w:val="24"/>
          <w:szCs w:val="24"/>
        </w:rPr>
        <w:t>contribuíram para que os escolares</w:t>
      </w:r>
      <w:r w:rsidR="000A5846" w:rsidRPr="00294567">
        <w:rPr>
          <w:rFonts w:ascii="Arial" w:hAnsi="Arial" w:cs="Arial"/>
          <w:sz w:val="24"/>
          <w:szCs w:val="24"/>
        </w:rPr>
        <w:t xml:space="preserve"> tivessem uma nova visão sobre os temas abordados proporcionando um</w:t>
      </w:r>
      <w:r w:rsidR="003D54CB" w:rsidRPr="00294567">
        <w:rPr>
          <w:rFonts w:ascii="Arial" w:hAnsi="Arial" w:cs="Arial"/>
          <w:sz w:val="24"/>
          <w:szCs w:val="24"/>
        </w:rPr>
        <w:t xml:space="preserve"> maior </w:t>
      </w:r>
      <w:r w:rsidR="00F55326" w:rsidRPr="00294567">
        <w:rPr>
          <w:rFonts w:ascii="Arial" w:hAnsi="Arial" w:cs="Arial"/>
          <w:sz w:val="24"/>
          <w:szCs w:val="24"/>
        </w:rPr>
        <w:t>incentivo ao</w:t>
      </w:r>
      <w:r w:rsidR="003D54CB" w:rsidRPr="00294567">
        <w:rPr>
          <w:rFonts w:ascii="Arial" w:hAnsi="Arial" w:cs="Arial"/>
          <w:sz w:val="24"/>
          <w:szCs w:val="24"/>
        </w:rPr>
        <w:t xml:space="preserve"> consumo de pescado e vegetais </w:t>
      </w:r>
      <w:r w:rsidR="00E36513" w:rsidRPr="00294567">
        <w:rPr>
          <w:rFonts w:ascii="Arial" w:hAnsi="Arial" w:cs="Arial"/>
          <w:sz w:val="24"/>
          <w:szCs w:val="24"/>
        </w:rPr>
        <w:t xml:space="preserve">entre jovens em idade escolar. </w:t>
      </w:r>
      <w:r w:rsidR="00F26811" w:rsidRPr="00294567">
        <w:rPr>
          <w:rFonts w:ascii="Arial" w:hAnsi="Arial" w:cs="Arial"/>
          <w:sz w:val="24"/>
          <w:szCs w:val="24"/>
        </w:rPr>
        <w:t>Além de tr</w:t>
      </w:r>
      <w:r w:rsidR="00D339BA">
        <w:rPr>
          <w:rFonts w:ascii="Arial" w:hAnsi="Arial" w:cs="Arial"/>
          <w:sz w:val="24"/>
          <w:szCs w:val="24"/>
        </w:rPr>
        <w:t>azer</w:t>
      </w:r>
      <w:r w:rsidR="00EF74A9">
        <w:rPr>
          <w:rFonts w:ascii="Arial" w:hAnsi="Arial" w:cs="Arial"/>
          <w:sz w:val="24"/>
          <w:szCs w:val="24"/>
        </w:rPr>
        <w:t xml:space="preserve"> a importância de adotar hábitos alimentares saudáveis e </w:t>
      </w:r>
      <w:r w:rsidR="0019286D">
        <w:rPr>
          <w:rFonts w:ascii="Arial" w:hAnsi="Arial" w:cs="Arial"/>
          <w:sz w:val="24"/>
          <w:szCs w:val="24"/>
        </w:rPr>
        <w:t>despertar</w:t>
      </w:r>
      <w:r w:rsidR="00EF74A9">
        <w:rPr>
          <w:rFonts w:ascii="Arial" w:hAnsi="Arial" w:cs="Arial"/>
          <w:sz w:val="24"/>
          <w:szCs w:val="24"/>
        </w:rPr>
        <w:t xml:space="preserve"> para </w:t>
      </w:r>
      <w:r w:rsidR="00D339BA">
        <w:rPr>
          <w:rFonts w:ascii="Arial" w:hAnsi="Arial" w:cs="Arial"/>
          <w:sz w:val="24"/>
          <w:szCs w:val="24"/>
        </w:rPr>
        <w:t>aquaponia como ferramenta indispensável na garantia da seguran</w:t>
      </w:r>
      <w:r w:rsidR="00EF74A9">
        <w:rPr>
          <w:rFonts w:ascii="Arial" w:hAnsi="Arial" w:cs="Arial"/>
          <w:sz w:val="24"/>
          <w:szCs w:val="24"/>
        </w:rPr>
        <w:t xml:space="preserve">ça e </w:t>
      </w:r>
      <w:r w:rsidR="00A7690E">
        <w:rPr>
          <w:rFonts w:ascii="Arial" w:hAnsi="Arial" w:cs="Arial"/>
          <w:sz w:val="24"/>
          <w:szCs w:val="24"/>
        </w:rPr>
        <w:t xml:space="preserve">soberania alimentar, </w:t>
      </w:r>
      <w:r w:rsidR="00D339BA">
        <w:rPr>
          <w:rFonts w:ascii="Arial" w:hAnsi="Arial" w:cs="Arial"/>
          <w:sz w:val="24"/>
          <w:szCs w:val="24"/>
        </w:rPr>
        <w:t>da produção s</w:t>
      </w:r>
      <w:r w:rsidR="00A7690E">
        <w:rPr>
          <w:rFonts w:ascii="Arial" w:hAnsi="Arial" w:cs="Arial"/>
          <w:sz w:val="24"/>
          <w:szCs w:val="24"/>
        </w:rPr>
        <w:t xml:space="preserve">ustentável e do combate </w:t>
      </w:r>
      <w:r w:rsidR="00EF74A9">
        <w:rPr>
          <w:rFonts w:ascii="Arial" w:hAnsi="Arial" w:cs="Arial"/>
          <w:sz w:val="24"/>
          <w:szCs w:val="24"/>
        </w:rPr>
        <w:t>à</w:t>
      </w:r>
      <w:r w:rsidR="00A7690E">
        <w:rPr>
          <w:rFonts w:ascii="Arial" w:hAnsi="Arial" w:cs="Arial"/>
          <w:sz w:val="24"/>
          <w:szCs w:val="24"/>
        </w:rPr>
        <w:t xml:space="preserve"> fome. </w:t>
      </w:r>
      <w:r w:rsidR="00EF74A9">
        <w:rPr>
          <w:rFonts w:ascii="Arial" w:hAnsi="Arial" w:cs="Arial"/>
          <w:sz w:val="24"/>
          <w:szCs w:val="24"/>
        </w:rPr>
        <w:t>Assim</w:t>
      </w:r>
      <w:r w:rsidR="009357B0">
        <w:rPr>
          <w:rFonts w:ascii="Arial" w:hAnsi="Arial" w:cs="Arial"/>
          <w:sz w:val="24"/>
          <w:szCs w:val="24"/>
        </w:rPr>
        <w:t xml:space="preserve"> também</w:t>
      </w:r>
      <w:r w:rsidR="00EF74A9">
        <w:rPr>
          <w:rFonts w:ascii="Arial" w:hAnsi="Arial" w:cs="Arial"/>
          <w:sz w:val="24"/>
          <w:szCs w:val="24"/>
        </w:rPr>
        <w:t>, f</w:t>
      </w:r>
      <w:r w:rsidR="008255CD" w:rsidRPr="00294567">
        <w:rPr>
          <w:rFonts w:ascii="Arial" w:hAnsi="Arial" w:cs="Arial"/>
          <w:sz w:val="24"/>
          <w:szCs w:val="24"/>
        </w:rPr>
        <w:t xml:space="preserve">oi possível constatar </w:t>
      </w:r>
      <w:r w:rsidR="00C61AA7" w:rsidRPr="00294567">
        <w:rPr>
          <w:rFonts w:ascii="Arial" w:hAnsi="Arial" w:cs="Arial"/>
          <w:sz w:val="24"/>
          <w:szCs w:val="24"/>
        </w:rPr>
        <w:t xml:space="preserve">que a escola exerce um papel fundamental </w:t>
      </w:r>
      <w:r w:rsidR="007E7485" w:rsidRPr="00294567">
        <w:rPr>
          <w:rFonts w:ascii="Arial" w:hAnsi="Arial" w:cs="Arial"/>
          <w:sz w:val="24"/>
          <w:szCs w:val="24"/>
        </w:rPr>
        <w:t>na abordagem de temas como educação alimentar</w:t>
      </w:r>
      <w:r w:rsidR="00720122" w:rsidRPr="00294567">
        <w:rPr>
          <w:rFonts w:ascii="Arial" w:hAnsi="Arial" w:cs="Arial"/>
          <w:sz w:val="24"/>
          <w:szCs w:val="24"/>
        </w:rPr>
        <w:t>, sustenta</w:t>
      </w:r>
      <w:r w:rsidR="00EF74A9">
        <w:rPr>
          <w:rFonts w:ascii="Arial" w:hAnsi="Arial" w:cs="Arial"/>
          <w:sz w:val="24"/>
          <w:szCs w:val="24"/>
        </w:rPr>
        <w:t>bilidade e</w:t>
      </w:r>
      <w:r w:rsidR="009357B0">
        <w:rPr>
          <w:rFonts w:ascii="Arial" w:hAnsi="Arial" w:cs="Arial"/>
          <w:sz w:val="24"/>
          <w:szCs w:val="24"/>
        </w:rPr>
        <w:t xml:space="preserve"> segurança alimentar e que tais </w:t>
      </w:r>
      <w:r w:rsidR="00CC47D2">
        <w:rPr>
          <w:rFonts w:ascii="Arial" w:hAnsi="Arial" w:cs="Arial"/>
          <w:sz w:val="24"/>
          <w:szCs w:val="24"/>
        </w:rPr>
        <w:t xml:space="preserve">conteúdos devem </w:t>
      </w:r>
      <w:r w:rsidR="00EF74A9">
        <w:rPr>
          <w:rFonts w:ascii="Arial" w:hAnsi="Arial" w:cs="Arial"/>
          <w:sz w:val="24"/>
          <w:szCs w:val="24"/>
        </w:rPr>
        <w:t xml:space="preserve">ser </w:t>
      </w:r>
      <w:r w:rsidR="007562AF" w:rsidRPr="00294567">
        <w:rPr>
          <w:rFonts w:ascii="Arial" w:hAnsi="Arial" w:cs="Arial"/>
          <w:sz w:val="24"/>
          <w:szCs w:val="24"/>
        </w:rPr>
        <w:t xml:space="preserve">abordados frequentemente </w:t>
      </w:r>
      <w:r w:rsidR="00D8770D">
        <w:rPr>
          <w:rFonts w:ascii="Arial" w:hAnsi="Arial" w:cs="Arial"/>
          <w:sz w:val="24"/>
          <w:szCs w:val="24"/>
        </w:rPr>
        <w:t>entre os escolares.</w:t>
      </w:r>
    </w:p>
    <w:p w14:paraId="44365C21" w14:textId="77777777" w:rsidR="00E278A1" w:rsidRPr="00294567" w:rsidRDefault="00E278A1" w:rsidP="00D3304F">
      <w:pPr>
        <w:rPr>
          <w:rFonts w:ascii="Arial" w:hAnsi="Arial" w:cs="Arial"/>
          <w:sz w:val="24"/>
          <w:szCs w:val="24"/>
        </w:rPr>
      </w:pPr>
    </w:p>
    <w:p w14:paraId="747938F3" w14:textId="12F43734" w:rsidR="00E278A1" w:rsidRPr="00294567" w:rsidRDefault="00E278A1" w:rsidP="008A2D12">
      <w:pPr>
        <w:ind w:firstLine="0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 xml:space="preserve">AGRADECIMENTOS </w:t>
      </w:r>
    </w:p>
    <w:p w14:paraId="7A5812A4" w14:textId="35A5D766" w:rsidR="00F92AFE" w:rsidRPr="00294567" w:rsidRDefault="00F97B0D" w:rsidP="00D3304F">
      <w:pPr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Á </w:t>
      </w:r>
      <w:r w:rsidR="00A02279" w:rsidRPr="00294567">
        <w:rPr>
          <w:rFonts w:ascii="Arial" w:hAnsi="Arial" w:cs="Arial"/>
          <w:sz w:val="24"/>
          <w:szCs w:val="24"/>
        </w:rPr>
        <w:t>Pró-Reitoria de a</w:t>
      </w:r>
      <w:r w:rsidR="00852C79" w:rsidRPr="00294567">
        <w:rPr>
          <w:rFonts w:ascii="Arial" w:hAnsi="Arial" w:cs="Arial"/>
          <w:sz w:val="24"/>
          <w:szCs w:val="24"/>
        </w:rPr>
        <w:t xml:space="preserve">tividades de extensão e cultura da UFRPE </w:t>
      </w:r>
      <w:r w:rsidR="00A02279" w:rsidRPr="00294567">
        <w:rPr>
          <w:rFonts w:ascii="Arial" w:hAnsi="Arial" w:cs="Arial"/>
          <w:sz w:val="24"/>
          <w:szCs w:val="24"/>
        </w:rPr>
        <w:t xml:space="preserve">– </w:t>
      </w:r>
      <w:r w:rsidR="00FF69BA" w:rsidRPr="00294567">
        <w:rPr>
          <w:rFonts w:ascii="Arial" w:hAnsi="Arial" w:cs="Arial"/>
          <w:sz w:val="24"/>
          <w:szCs w:val="24"/>
        </w:rPr>
        <w:t>PROEX -</w:t>
      </w:r>
      <w:r w:rsidR="00F92AFE" w:rsidRPr="00294567">
        <w:rPr>
          <w:rFonts w:ascii="Arial" w:hAnsi="Arial" w:cs="Arial"/>
          <w:sz w:val="24"/>
          <w:szCs w:val="24"/>
        </w:rPr>
        <w:t xml:space="preserve"> </w:t>
      </w:r>
      <w:r w:rsidR="00A02279" w:rsidRPr="00294567">
        <w:rPr>
          <w:rFonts w:ascii="Arial" w:hAnsi="Arial" w:cs="Arial"/>
          <w:sz w:val="24"/>
          <w:szCs w:val="24"/>
        </w:rPr>
        <w:t>pela concessão de bolsa de estudos, aporte financeiro para realização deste pro</w:t>
      </w:r>
      <w:r w:rsidR="0009575A" w:rsidRPr="00294567">
        <w:rPr>
          <w:rFonts w:ascii="Arial" w:hAnsi="Arial" w:cs="Arial"/>
          <w:sz w:val="24"/>
          <w:szCs w:val="24"/>
        </w:rPr>
        <w:t>jeto</w:t>
      </w:r>
      <w:r w:rsidR="00A02279" w:rsidRPr="00294567">
        <w:rPr>
          <w:rFonts w:ascii="Arial" w:hAnsi="Arial" w:cs="Arial"/>
          <w:sz w:val="24"/>
          <w:szCs w:val="24"/>
        </w:rPr>
        <w:t>.</w:t>
      </w:r>
    </w:p>
    <w:p w14:paraId="3DF69025" w14:textId="3645368D" w:rsidR="00E278A1" w:rsidRPr="00294567" w:rsidRDefault="00A02279" w:rsidP="008A2D12">
      <w:pPr>
        <w:ind w:firstLine="0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lastRenderedPageBreak/>
        <w:t>Á Escola Técnica Clóvis Nogue</w:t>
      </w:r>
      <w:r w:rsidR="000866C6" w:rsidRPr="00294567">
        <w:rPr>
          <w:rFonts w:ascii="Arial" w:hAnsi="Arial" w:cs="Arial"/>
          <w:sz w:val="24"/>
          <w:szCs w:val="24"/>
        </w:rPr>
        <w:t xml:space="preserve">ira Alves de Serra Talhada – PE, aos alunos, gestores e professores </w:t>
      </w:r>
      <w:r w:rsidRPr="00294567">
        <w:rPr>
          <w:rFonts w:ascii="Arial" w:hAnsi="Arial" w:cs="Arial"/>
          <w:sz w:val="24"/>
          <w:szCs w:val="24"/>
        </w:rPr>
        <w:t>pela autorizaçã</w:t>
      </w:r>
      <w:r w:rsidR="000866C6" w:rsidRPr="00294567">
        <w:rPr>
          <w:rFonts w:ascii="Arial" w:hAnsi="Arial" w:cs="Arial"/>
          <w:sz w:val="24"/>
          <w:szCs w:val="24"/>
        </w:rPr>
        <w:t xml:space="preserve">o e participação nas atividades. </w:t>
      </w:r>
    </w:p>
    <w:p w14:paraId="15DFEFDD" w14:textId="77777777" w:rsidR="004E65F4" w:rsidRPr="00294567" w:rsidRDefault="004E65F4" w:rsidP="00D3304F">
      <w:pPr>
        <w:rPr>
          <w:rFonts w:ascii="Arial" w:hAnsi="Arial" w:cs="Arial"/>
          <w:sz w:val="24"/>
          <w:szCs w:val="24"/>
        </w:rPr>
      </w:pPr>
    </w:p>
    <w:p w14:paraId="17B34EAE" w14:textId="1AF96A00" w:rsidR="004E65F4" w:rsidRPr="00294567" w:rsidRDefault="004E65F4" w:rsidP="009448AB">
      <w:pPr>
        <w:ind w:firstLine="0"/>
        <w:rPr>
          <w:rFonts w:ascii="Arial" w:hAnsi="Arial" w:cs="Arial"/>
          <w:b/>
          <w:sz w:val="24"/>
          <w:szCs w:val="24"/>
        </w:rPr>
      </w:pPr>
      <w:r w:rsidRPr="00294567">
        <w:rPr>
          <w:rFonts w:ascii="Arial" w:hAnsi="Arial" w:cs="Arial"/>
          <w:b/>
          <w:sz w:val="24"/>
          <w:szCs w:val="24"/>
        </w:rPr>
        <w:t>REFER</w:t>
      </w:r>
      <w:r w:rsidR="00C164E3" w:rsidRPr="00294567">
        <w:rPr>
          <w:rFonts w:ascii="Arial" w:hAnsi="Arial" w:cs="Arial"/>
          <w:b/>
          <w:sz w:val="24"/>
          <w:szCs w:val="24"/>
        </w:rPr>
        <w:t>Ê</w:t>
      </w:r>
      <w:r w:rsidR="00445BE8">
        <w:rPr>
          <w:rFonts w:ascii="Arial" w:hAnsi="Arial" w:cs="Arial"/>
          <w:b/>
          <w:sz w:val="24"/>
          <w:szCs w:val="24"/>
        </w:rPr>
        <w:t>NCIAS</w:t>
      </w:r>
    </w:p>
    <w:p w14:paraId="30A8678A" w14:textId="28D4BEBC" w:rsidR="009448AB" w:rsidRDefault="00FD6905" w:rsidP="00365287">
      <w:pPr>
        <w:ind w:firstLine="0"/>
        <w:jc w:val="left"/>
        <w:rPr>
          <w:rFonts w:ascii="Arial" w:hAnsi="Arial" w:cs="Arial"/>
          <w:sz w:val="24"/>
          <w:szCs w:val="24"/>
        </w:rPr>
      </w:pPr>
      <w:r w:rsidRPr="009448AB">
        <w:rPr>
          <w:rFonts w:ascii="Arial" w:hAnsi="Arial" w:cs="Arial"/>
          <w:sz w:val="24"/>
          <w:szCs w:val="24"/>
        </w:rPr>
        <w:t>BRASIL</w:t>
      </w:r>
      <w:r w:rsidR="009448AB" w:rsidRPr="009448AB">
        <w:rPr>
          <w:rFonts w:ascii="Arial" w:hAnsi="Arial" w:cs="Arial"/>
          <w:sz w:val="24"/>
          <w:szCs w:val="24"/>
        </w:rPr>
        <w:t xml:space="preserve">. Ministério da Educação. </w:t>
      </w:r>
      <w:r w:rsidR="009448AB" w:rsidRPr="009448AB">
        <w:rPr>
          <w:rFonts w:ascii="Arial" w:hAnsi="Arial" w:cs="Arial"/>
          <w:b/>
          <w:sz w:val="24"/>
          <w:szCs w:val="24"/>
        </w:rPr>
        <w:t xml:space="preserve">Fundo Nacional </w:t>
      </w:r>
      <w:r>
        <w:rPr>
          <w:rFonts w:ascii="Arial" w:hAnsi="Arial" w:cs="Arial"/>
          <w:b/>
          <w:sz w:val="24"/>
          <w:szCs w:val="24"/>
        </w:rPr>
        <w:t xml:space="preserve">de Desenvolvimento da Educação. </w:t>
      </w:r>
      <w:r w:rsidR="009448AB" w:rsidRPr="009448AB">
        <w:rPr>
          <w:rFonts w:ascii="Arial" w:hAnsi="Arial" w:cs="Arial"/>
          <w:b/>
          <w:sz w:val="24"/>
          <w:szCs w:val="24"/>
        </w:rPr>
        <w:t>Programa Nacional de Alimentação Escolar</w:t>
      </w:r>
      <w:r>
        <w:rPr>
          <w:rFonts w:ascii="Arial" w:hAnsi="Arial" w:cs="Arial"/>
          <w:sz w:val="24"/>
          <w:szCs w:val="24"/>
        </w:rPr>
        <w:t xml:space="preserve">. Educação. Brasília: </w:t>
      </w:r>
      <w:r w:rsidR="009448AB" w:rsidRPr="009448AB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8497937" w14:textId="77777777" w:rsidR="009448AB" w:rsidRPr="009448AB" w:rsidRDefault="009448AB" w:rsidP="00365287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4798E329" w14:textId="6293EB92" w:rsidR="009448AB" w:rsidRDefault="003A5E71" w:rsidP="00365287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CARVALHO, K.</w:t>
      </w:r>
      <w:r w:rsidR="002A64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; ALVES, M.</w:t>
      </w:r>
      <w:r w:rsidR="002A64B2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>; VIDAL, J.</w:t>
      </w:r>
      <w:r w:rsidR="002A64B2">
        <w:rPr>
          <w:rFonts w:ascii="Arial" w:hAnsi="Arial" w:cs="Arial"/>
          <w:sz w:val="24"/>
          <w:szCs w:val="24"/>
        </w:rPr>
        <w:t xml:space="preserve"> M. </w:t>
      </w:r>
      <w:r w:rsidR="009448AB" w:rsidRPr="009448AB">
        <w:rPr>
          <w:rFonts w:ascii="Arial" w:hAnsi="Arial" w:cs="Arial"/>
          <w:b/>
          <w:sz w:val="24"/>
          <w:szCs w:val="24"/>
        </w:rPr>
        <w:t>Ações educativas de incentivo ao consumo de peixe por escolares da rede municipal de Serra Talhada-PE.</w:t>
      </w:r>
      <w:r w:rsidR="009448AB" w:rsidRPr="009448AB">
        <w:rPr>
          <w:rFonts w:ascii="Arial" w:hAnsi="Arial" w:cs="Arial"/>
          <w:sz w:val="24"/>
          <w:szCs w:val="24"/>
        </w:rPr>
        <w:t xml:space="preserve"> XIII JORNADA DE ENSINO, PESQUISA E EXTENSÃO – JEPEX 2013 – UFRPE: Recife, 09 a 13 de dezembro.</w:t>
      </w:r>
    </w:p>
    <w:p w14:paraId="6CE547B2" w14:textId="77777777" w:rsidR="009448AB" w:rsidRDefault="009448AB" w:rsidP="00365287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1AA9712F" w14:textId="77777777" w:rsidR="009448AB" w:rsidRDefault="009448AB" w:rsidP="00365287">
      <w:pPr>
        <w:ind w:firstLine="0"/>
        <w:jc w:val="left"/>
        <w:rPr>
          <w:rFonts w:ascii="Arial" w:hAnsi="Arial" w:cs="Arial"/>
          <w:sz w:val="24"/>
          <w:szCs w:val="24"/>
        </w:rPr>
      </w:pPr>
      <w:r w:rsidRPr="009448AB">
        <w:rPr>
          <w:rFonts w:ascii="Arial" w:hAnsi="Arial" w:cs="Arial"/>
          <w:sz w:val="24"/>
          <w:szCs w:val="24"/>
        </w:rPr>
        <w:t xml:space="preserve">CIOCHETTO, C. et.al. </w:t>
      </w:r>
      <w:r w:rsidRPr="009448AB">
        <w:rPr>
          <w:rFonts w:ascii="Arial" w:hAnsi="Arial" w:cs="Arial"/>
          <w:b/>
          <w:sz w:val="24"/>
          <w:szCs w:val="24"/>
        </w:rPr>
        <w:t>Consumo de frutas e vegetais em escolares da rede pública no Sul do Brasil.</w:t>
      </w:r>
      <w:r w:rsidRPr="009448AB">
        <w:rPr>
          <w:rFonts w:ascii="Arial" w:hAnsi="Arial" w:cs="Arial"/>
          <w:sz w:val="24"/>
          <w:szCs w:val="24"/>
        </w:rPr>
        <w:t xml:space="preserve"> ARCHIVOS LATINOAMERICANOS DE NUTRICIÓN, Órgano Oficial de la Sociedad Latinoamericana de Nutrición, Vol. 62, Nº 2, 2012.</w:t>
      </w:r>
    </w:p>
    <w:p w14:paraId="22FB91AF" w14:textId="77777777" w:rsidR="006C7BFD" w:rsidRPr="009448AB" w:rsidRDefault="006C7BFD" w:rsidP="00365287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0216703D" w14:textId="27509474" w:rsidR="009448AB" w:rsidRDefault="006C7BFD" w:rsidP="00365287">
      <w:pPr>
        <w:ind w:firstLine="0"/>
        <w:jc w:val="left"/>
        <w:rPr>
          <w:rFonts w:ascii="Arial" w:hAnsi="Arial" w:cs="Arial"/>
          <w:sz w:val="24"/>
          <w:szCs w:val="24"/>
        </w:rPr>
      </w:pPr>
      <w:r w:rsidRPr="006C7BFD">
        <w:rPr>
          <w:rFonts w:ascii="Arial" w:hAnsi="Arial" w:cs="Arial"/>
          <w:sz w:val="24"/>
          <w:szCs w:val="24"/>
          <w:lang w:val="en-US"/>
        </w:rPr>
        <w:t xml:space="preserve">FAO, IFAD, UNICEF, WFP and WHO. 2021. The State of Food Security and Nutrition in the World 2021. Transforming food systems for food security, improved nutrition and affordable healthy diets for all. </w:t>
      </w:r>
      <w:r w:rsidRPr="006C7BFD">
        <w:rPr>
          <w:rFonts w:ascii="Arial" w:hAnsi="Arial" w:cs="Arial"/>
          <w:sz w:val="24"/>
          <w:szCs w:val="24"/>
        </w:rPr>
        <w:t xml:space="preserve">Rome, FAO. </w:t>
      </w:r>
      <w:r w:rsidRPr="005F3273">
        <w:rPr>
          <w:rFonts w:ascii="Arial" w:hAnsi="Arial" w:cs="Arial"/>
          <w:sz w:val="24"/>
          <w:szCs w:val="24"/>
        </w:rPr>
        <w:t>https://doi.org/10.4060/cb4474en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3F8B57" w14:textId="77777777" w:rsidR="009448AB" w:rsidRDefault="009448AB" w:rsidP="00365287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4B019B65" w14:textId="2B838230" w:rsidR="004E65F4" w:rsidRPr="00294567" w:rsidRDefault="008A28A4" w:rsidP="00365287">
      <w:pPr>
        <w:ind w:firstLine="0"/>
        <w:jc w:val="left"/>
        <w:rPr>
          <w:rFonts w:ascii="Arial" w:hAnsi="Arial" w:cs="Arial"/>
          <w:sz w:val="24"/>
          <w:szCs w:val="24"/>
        </w:rPr>
      </w:pPr>
      <w:r w:rsidRPr="00294567">
        <w:rPr>
          <w:rFonts w:ascii="Arial" w:hAnsi="Arial" w:cs="Arial"/>
          <w:sz w:val="24"/>
          <w:szCs w:val="24"/>
        </w:rPr>
        <w:t xml:space="preserve">SANTOS, F. et.al. </w:t>
      </w:r>
      <w:r w:rsidRPr="00294567">
        <w:rPr>
          <w:rFonts w:ascii="Arial" w:hAnsi="Arial" w:cs="Arial"/>
          <w:b/>
          <w:sz w:val="24"/>
          <w:szCs w:val="24"/>
        </w:rPr>
        <w:t>Práticas educativas de incentivo ao consumo de peixe por alunos em uma escola pública no município de Picuí-PB</w:t>
      </w:r>
      <w:r w:rsidRPr="00294567">
        <w:rPr>
          <w:rFonts w:ascii="Arial" w:hAnsi="Arial" w:cs="Arial"/>
          <w:sz w:val="24"/>
          <w:szCs w:val="24"/>
        </w:rPr>
        <w:t xml:space="preserve">. Brazilian Journal of Development, Curitiba, v.7, n.4, p. 34746-34760 apr 2021. </w:t>
      </w:r>
    </w:p>
    <w:p w14:paraId="3FC5E477" w14:textId="77777777" w:rsidR="00A64C6A" w:rsidRPr="00294567" w:rsidRDefault="00A64C6A" w:rsidP="00365287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6E840587" w14:textId="77777777" w:rsidR="00822D6A" w:rsidRDefault="00822D6A" w:rsidP="00365287">
      <w:pPr>
        <w:jc w:val="left"/>
        <w:rPr>
          <w:rFonts w:ascii="Arial" w:hAnsi="Arial" w:cs="Arial"/>
          <w:sz w:val="24"/>
          <w:szCs w:val="24"/>
        </w:rPr>
      </w:pPr>
    </w:p>
    <w:sectPr w:rsidR="00822D6A" w:rsidSect="00FB0BBE">
      <w:headerReference w:type="default" r:id="rId8"/>
      <w:pgSz w:w="11906" w:h="16838" w:code="9"/>
      <w:pgMar w:top="1418" w:right="1418" w:bottom="1418" w:left="1418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513C" w14:textId="77777777" w:rsidR="00BD3D8C" w:rsidRDefault="00BD3D8C" w:rsidP="000866C6">
      <w:r>
        <w:separator/>
      </w:r>
    </w:p>
  </w:endnote>
  <w:endnote w:type="continuationSeparator" w:id="0">
    <w:p w14:paraId="5293A848" w14:textId="77777777" w:rsidR="00BD3D8C" w:rsidRDefault="00BD3D8C" w:rsidP="000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1010" w14:textId="77777777" w:rsidR="00BD3D8C" w:rsidRDefault="00BD3D8C" w:rsidP="000866C6">
      <w:r>
        <w:separator/>
      </w:r>
    </w:p>
  </w:footnote>
  <w:footnote w:type="continuationSeparator" w:id="0">
    <w:p w14:paraId="324395F2" w14:textId="77777777" w:rsidR="00BD3D8C" w:rsidRDefault="00BD3D8C" w:rsidP="0008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04D9" w14:textId="127F5473" w:rsidR="005D6684" w:rsidRDefault="00DF2FB7" w:rsidP="00DE6F2B">
    <w:pPr>
      <w:pStyle w:val="Cabealho"/>
      <w:ind w:firstLine="0"/>
    </w:pPr>
    <w:r w:rsidRPr="00DF2FB7">
      <w:rPr>
        <w:noProof/>
        <w:lang w:eastAsia="pt-BR"/>
      </w:rPr>
      <w:drawing>
        <wp:inline distT="0" distB="0" distL="0" distR="0" wp14:anchorId="04229638" wp14:editId="0C119752">
          <wp:extent cx="5759450" cy="1101963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B0A91"/>
    <w:multiLevelType w:val="hybridMultilevel"/>
    <w:tmpl w:val="C99ABEAE"/>
    <w:lvl w:ilvl="0" w:tplc="406CB9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739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18"/>
    <w:rsid w:val="00001D52"/>
    <w:rsid w:val="0004604B"/>
    <w:rsid w:val="00052590"/>
    <w:rsid w:val="00066F08"/>
    <w:rsid w:val="00074A65"/>
    <w:rsid w:val="000750C3"/>
    <w:rsid w:val="000866C6"/>
    <w:rsid w:val="0008702A"/>
    <w:rsid w:val="000925CE"/>
    <w:rsid w:val="0009575A"/>
    <w:rsid w:val="000A5846"/>
    <w:rsid w:val="000B1F13"/>
    <w:rsid w:val="000C68F9"/>
    <w:rsid w:val="000D0A0C"/>
    <w:rsid w:val="000D5F18"/>
    <w:rsid w:val="000E1289"/>
    <w:rsid w:val="000E6762"/>
    <w:rsid w:val="000E6E0D"/>
    <w:rsid w:val="000F35D7"/>
    <w:rsid w:val="00100545"/>
    <w:rsid w:val="0010086D"/>
    <w:rsid w:val="0010529E"/>
    <w:rsid w:val="001140A0"/>
    <w:rsid w:val="001917EE"/>
    <w:rsid w:val="0019286D"/>
    <w:rsid w:val="001928D1"/>
    <w:rsid w:val="00194514"/>
    <w:rsid w:val="001A093D"/>
    <w:rsid w:val="001B1552"/>
    <w:rsid w:val="001B68C6"/>
    <w:rsid w:val="001C24EF"/>
    <w:rsid w:val="001C4799"/>
    <w:rsid w:val="001E1856"/>
    <w:rsid w:val="001E5F4C"/>
    <w:rsid w:val="002016EA"/>
    <w:rsid w:val="002043B7"/>
    <w:rsid w:val="0020485D"/>
    <w:rsid w:val="00216B89"/>
    <w:rsid w:val="00222EDC"/>
    <w:rsid w:val="00224007"/>
    <w:rsid w:val="0022468C"/>
    <w:rsid w:val="002363FC"/>
    <w:rsid w:val="00257F36"/>
    <w:rsid w:val="00263ED8"/>
    <w:rsid w:val="0027473E"/>
    <w:rsid w:val="00294567"/>
    <w:rsid w:val="00294709"/>
    <w:rsid w:val="002A5A0B"/>
    <w:rsid w:val="002A64B2"/>
    <w:rsid w:val="002B7F88"/>
    <w:rsid w:val="002C054D"/>
    <w:rsid w:val="002C2341"/>
    <w:rsid w:val="002C66FC"/>
    <w:rsid w:val="002D417A"/>
    <w:rsid w:val="002E1207"/>
    <w:rsid w:val="002F2E07"/>
    <w:rsid w:val="002F416A"/>
    <w:rsid w:val="002F6659"/>
    <w:rsid w:val="00303A89"/>
    <w:rsid w:val="00311C5E"/>
    <w:rsid w:val="00324FFA"/>
    <w:rsid w:val="00330A4D"/>
    <w:rsid w:val="003323F8"/>
    <w:rsid w:val="00335A67"/>
    <w:rsid w:val="00365287"/>
    <w:rsid w:val="00367C63"/>
    <w:rsid w:val="0037212F"/>
    <w:rsid w:val="00377B74"/>
    <w:rsid w:val="0038188C"/>
    <w:rsid w:val="00382ABA"/>
    <w:rsid w:val="003A4B22"/>
    <w:rsid w:val="003A5E71"/>
    <w:rsid w:val="003B459F"/>
    <w:rsid w:val="003D33B0"/>
    <w:rsid w:val="003D54CB"/>
    <w:rsid w:val="003E0D17"/>
    <w:rsid w:val="003E5FB6"/>
    <w:rsid w:val="00403080"/>
    <w:rsid w:val="004052AC"/>
    <w:rsid w:val="00410112"/>
    <w:rsid w:val="0042393F"/>
    <w:rsid w:val="00430F0C"/>
    <w:rsid w:val="00445BE8"/>
    <w:rsid w:val="0046016E"/>
    <w:rsid w:val="004664F4"/>
    <w:rsid w:val="00476513"/>
    <w:rsid w:val="004A1D0C"/>
    <w:rsid w:val="004A4C51"/>
    <w:rsid w:val="004B2C41"/>
    <w:rsid w:val="004C1847"/>
    <w:rsid w:val="004C5EDD"/>
    <w:rsid w:val="004C765C"/>
    <w:rsid w:val="004D6342"/>
    <w:rsid w:val="004E31C7"/>
    <w:rsid w:val="004E65F4"/>
    <w:rsid w:val="004F28B0"/>
    <w:rsid w:val="00513497"/>
    <w:rsid w:val="00544537"/>
    <w:rsid w:val="00576DB4"/>
    <w:rsid w:val="005872FB"/>
    <w:rsid w:val="005B121F"/>
    <w:rsid w:val="005B56A5"/>
    <w:rsid w:val="005B70CF"/>
    <w:rsid w:val="005D6684"/>
    <w:rsid w:val="005D6D3D"/>
    <w:rsid w:val="005E4B1A"/>
    <w:rsid w:val="005E691B"/>
    <w:rsid w:val="005F16A3"/>
    <w:rsid w:val="005F3273"/>
    <w:rsid w:val="005F65FD"/>
    <w:rsid w:val="00604218"/>
    <w:rsid w:val="006206BE"/>
    <w:rsid w:val="00650F64"/>
    <w:rsid w:val="00654DAD"/>
    <w:rsid w:val="00655D76"/>
    <w:rsid w:val="006677FB"/>
    <w:rsid w:val="006706C3"/>
    <w:rsid w:val="00671BBB"/>
    <w:rsid w:val="00675C1E"/>
    <w:rsid w:val="00677B45"/>
    <w:rsid w:val="006923CD"/>
    <w:rsid w:val="006A02B9"/>
    <w:rsid w:val="006B315E"/>
    <w:rsid w:val="006B4BEF"/>
    <w:rsid w:val="006C7BFD"/>
    <w:rsid w:val="006D5B65"/>
    <w:rsid w:val="006D6CAF"/>
    <w:rsid w:val="006E319B"/>
    <w:rsid w:val="006E740D"/>
    <w:rsid w:val="006F0DD8"/>
    <w:rsid w:val="006F5800"/>
    <w:rsid w:val="007022B3"/>
    <w:rsid w:val="00702A29"/>
    <w:rsid w:val="00702ACA"/>
    <w:rsid w:val="00706B62"/>
    <w:rsid w:val="00720122"/>
    <w:rsid w:val="0072195E"/>
    <w:rsid w:val="0072583C"/>
    <w:rsid w:val="00727B84"/>
    <w:rsid w:val="007474B9"/>
    <w:rsid w:val="007512F0"/>
    <w:rsid w:val="0075185E"/>
    <w:rsid w:val="007562AF"/>
    <w:rsid w:val="00763D7E"/>
    <w:rsid w:val="00782BE5"/>
    <w:rsid w:val="00791400"/>
    <w:rsid w:val="007A27A0"/>
    <w:rsid w:val="007A5D3A"/>
    <w:rsid w:val="007A700E"/>
    <w:rsid w:val="007D2A39"/>
    <w:rsid w:val="007D3AC7"/>
    <w:rsid w:val="007E6614"/>
    <w:rsid w:val="007E7485"/>
    <w:rsid w:val="007F6AA4"/>
    <w:rsid w:val="0081061A"/>
    <w:rsid w:val="0082221A"/>
    <w:rsid w:val="00822D6A"/>
    <w:rsid w:val="008255CD"/>
    <w:rsid w:val="00831971"/>
    <w:rsid w:val="00834742"/>
    <w:rsid w:val="00835F09"/>
    <w:rsid w:val="00845AC9"/>
    <w:rsid w:val="00846B20"/>
    <w:rsid w:val="00852C79"/>
    <w:rsid w:val="00852DBB"/>
    <w:rsid w:val="008556C4"/>
    <w:rsid w:val="00855EE9"/>
    <w:rsid w:val="00864C7A"/>
    <w:rsid w:val="00865A8D"/>
    <w:rsid w:val="00873C77"/>
    <w:rsid w:val="00895528"/>
    <w:rsid w:val="008A28A4"/>
    <w:rsid w:val="008A2D12"/>
    <w:rsid w:val="008C1923"/>
    <w:rsid w:val="008D28A2"/>
    <w:rsid w:val="008D6844"/>
    <w:rsid w:val="008F45FD"/>
    <w:rsid w:val="00905A12"/>
    <w:rsid w:val="009257DC"/>
    <w:rsid w:val="00930106"/>
    <w:rsid w:val="009332F0"/>
    <w:rsid w:val="009357B0"/>
    <w:rsid w:val="0094104F"/>
    <w:rsid w:val="00941289"/>
    <w:rsid w:val="009448AB"/>
    <w:rsid w:val="00947B17"/>
    <w:rsid w:val="009529EA"/>
    <w:rsid w:val="00961C13"/>
    <w:rsid w:val="00976971"/>
    <w:rsid w:val="009860DF"/>
    <w:rsid w:val="00986711"/>
    <w:rsid w:val="0099087C"/>
    <w:rsid w:val="009B1478"/>
    <w:rsid w:val="009C703D"/>
    <w:rsid w:val="009D3C5B"/>
    <w:rsid w:val="009F2E7A"/>
    <w:rsid w:val="009F75BC"/>
    <w:rsid w:val="00A02279"/>
    <w:rsid w:val="00A21A7B"/>
    <w:rsid w:val="00A34469"/>
    <w:rsid w:val="00A344AE"/>
    <w:rsid w:val="00A634E4"/>
    <w:rsid w:val="00A64C6A"/>
    <w:rsid w:val="00A64D2F"/>
    <w:rsid w:val="00A66C53"/>
    <w:rsid w:val="00A7690E"/>
    <w:rsid w:val="00A8455B"/>
    <w:rsid w:val="00A847AC"/>
    <w:rsid w:val="00AB24F0"/>
    <w:rsid w:val="00AB4846"/>
    <w:rsid w:val="00AC5E27"/>
    <w:rsid w:val="00AE02BE"/>
    <w:rsid w:val="00AE7630"/>
    <w:rsid w:val="00AF5748"/>
    <w:rsid w:val="00B03395"/>
    <w:rsid w:val="00B0389A"/>
    <w:rsid w:val="00B03C59"/>
    <w:rsid w:val="00B21715"/>
    <w:rsid w:val="00B43E79"/>
    <w:rsid w:val="00B46BAD"/>
    <w:rsid w:val="00B5148C"/>
    <w:rsid w:val="00B56DCA"/>
    <w:rsid w:val="00B70617"/>
    <w:rsid w:val="00B727C3"/>
    <w:rsid w:val="00B826E9"/>
    <w:rsid w:val="00B917C1"/>
    <w:rsid w:val="00B9465D"/>
    <w:rsid w:val="00BA41AD"/>
    <w:rsid w:val="00BA4A91"/>
    <w:rsid w:val="00BC0063"/>
    <w:rsid w:val="00BC3DA2"/>
    <w:rsid w:val="00BC50A9"/>
    <w:rsid w:val="00BC5C1C"/>
    <w:rsid w:val="00BD3D8C"/>
    <w:rsid w:val="00BE0D8E"/>
    <w:rsid w:val="00BE275A"/>
    <w:rsid w:val="00BF5177"/>
    <w:rsid w:val="00BF7B48"/>
    <w:rsid w:val="00C07F9A"/>
    <w:rsid w:val="00C164E3"/>
    <w:rsid w:val="00C16919"/>
    <w:rsid w:val="00C17C15"/>
    <w:rsid w:val="00C30B11"/>
    <w:rsid w:val="00C3402B"/>
    <w:rsid w:val="00C4470C"/>
    <w:rsid w:val="00C61AA7"/>
    <w:rsid w:val="00C7413C"/>
    <w:rsid w:val="00C96AC6"/>
    <w:rsid w:val="00CB13F9"/>
    <w:rsid w:val="00CB651F"/>
    <w:rsid w:val="00CC47D2"/>
    <w:rsid w:val="00CC5EC6"/>
    <w:rsid w:val="00CE13FE"/>
    <w:rsid w:val="00CE1FFB"/>
    <w:rsid w:val="00CE5F5C"/>
    <w:rsid w:val="00D20E66"/>
    <w:rsid w:val="00D2521B"/>
    <w:rsid w:val="00D3304F"/>
    <w:rsid w:val="00D339BA"/>
    <w:rsid w:val="00D36CB1"/>
    <w:rsid w:val="00D42372"/>
    <w:rsid w:val="00D43BE2"/>
    <w:rsid w:val="00D44EB0"/>
    <w:rsid w:val="00D4579F"/>
    <w:rsid w:val="00D50A2E"/>
    <w:rsid w:val="00D55141"/>
    <w:rsid w:val="00D56E1B"/>
    <w:rsid w:val="00D56F18"/>
    <w:rsid w:val="00D5738E"/>
    <w:rsid w:val="00D71B79"/>
    <w:rsid w:val="00D7506D"/>
    <w:rsid w:val="00D8770D"/>
    <w:rsid w:val="00D93E07"/>
    <w:rsid w:val="00D958B5"/>
    <w:rsid w:val="00DA02C5"/>
    <w:rsid w:val="00DA301C"/>
    <w:rsid w:val="00DA7BF2"/>
    <w:rsid w:val="00DB163C"/>
    <w:rsid w:val="00DD2ADC"/>
    <w:rsid w:val="00DE1D45"/>
    <w:rsid w:val="00DE3E02"/>
    <w:rsid w:val="00DE6F2B"/>
    <w:rsid w:val="00DF2FB7"/>
    <w:rsid w:val="00DF7CDA"/>
    <w:rsid w:val="00E12EE6"/>
    <w:rsid w:val="00E157CC"/>
    <w:rsid w:val="00E2331A"/>
    <w:rsid w:val="00E26335"/>
    <w:rsid w:val="00E27478"/>
    <w:rsid w:val="00E278A1"/>
    <w:rsid w:val="00E36513"/>
    <w:rsid w:val="00E40BB9"/>
    <w:rsid w:val="00E53EFE"/>
    <w:rsid w:val="00E569BA"/>
    <w:rsid w:val="00E66252"/>
    <w:rsid w:val="00E707D5"/>
    <w:rsid w:val="00E7145B"/>
    <w:rsid w:val="00E72B14"/>
    <w:rsid w:val="00E7474A"/>
    <w:rsid w:val="00E82B30"/>
    <w:rsid w:val="00E839DC"/>
    <w:rsid w:val="00E84D5D"/>
    <w:rsid w:val="00E84DB8"/>
    <w:rsid w:val="00E85A0F"/>
    <w:rsid w:val="00E87168"/>
    <w:rsid w:val="00EA52FC"/>
    <w:rsid w:val="00EB7882"/>
    <w:rsid w:val="00EC783C"/>
    <w:rsid w:val="00ED2359"/>
    <w:rsid w:val="00EE14ED"/>
    <w:rsid w:val="00EE37D1"/>
    <w:rsid w:val="00EE49F2"/>
    <w:rsid w:val="00EE6682"/>
    <w:rsid w:val="00EF3C76"/>
    <w:rsid w:val="00EF7041"/>
    <w:rsid w:val="00EF74A9"/>
    <w:rsid w:val="00F01890"/>
    <w:rsid w:val="00F02C97"/>
    <w:rsid w:val="00F04E19"/>
    <w:rsid w:val="00F14080"/>
    <w:rsid w:val="00F20C21"/>
    <w:rsid w:val="00F21A00"/>
    <w:rsid w:val="00F22C74"/>
    <w:rsid w:val="00F26811"/>
    <w:rsid w:val="00F27A27"/>
    <w:rsid w:val="00F3054D"/>
    <w:rsid w:val="00F33710"/>
    <w:rsid w:val="00F33B1F"/>
    <w:rsid w:val="00F37F6B"/>
    <w:rsid w:val="00F45E39"/>
    <w:rsid w:val="00F55326"/>
    <w:rsid w:val="00F56028"/>
    <w:rsid w:val="00F57F2A"/>
    <w:rsid w:val="00F805BC"/>
    <w:rsid w:val="00F91AEF"/>
    <w:rsid w:val="00F92AFE"/>
    <w:rsid w:val="00F97511"/>
    <w:rsid w:val="00F9796F"/>
    <w:rsid w:val="00F97B0D"/>
    <w:rsid w:val="00FB07FB"/>
    <w:rsid w:val="00FB0BBE"/>
    <w:rsid w:val="00FD213E"/>
    <w:rsid w:val="00FD22BE"/>
    <w:rsid w:val="00FD6905"/>
    <w:rsid w:val="00FF0042"/>
    <w:rsid w:val="00FF004D"/>
    <w:rsid w:val="00FF69B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CC7A"/>
  <w15:docId w15:val="{8E3ECAAD-3E57-4246-800D-7A8BB7B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A02B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D2ADC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2B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D2ADC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B43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E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E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79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91400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6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6C6"/>
  </w:style>
  <w:style w:type="paragraph" w:styleId="Rodap">
    <w:name w:val="footer"/>
    <w:basedOn w:val="Normal"/>
    <w:link w:val="RodapChar"/>
    <w:uiPriority w:val="99"/>
    <w:unhideWhenUsed/>
    <w:rsid w:val="00086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6C6"/>
  </w:style>
  <w:style w:type="character" w:styleId="Hyperlink">
    <w:name w:val="Hyperlink"/>
    <w:basedOn w:val="Fontepargpadro"/>
    <w:uiPriority w:val="99"/>
    <w:unhideWhenUsed/>
    <w:rsid w:val="00A64C6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F3054D"/>
    <w:pPr>
      <w:jc w:val="left"/>
    </w:pPr>
  </w:style>
  <w:style w:type="paragraph" w:styleId="PargrafodaLista">
    <w:name w:val="List Paragraph"/>
    <w:basedOn w:val="Normal"/>
    <w:uiPriority w:val="34"/>
    <w:qFormat/>
    <w:rsid w:val="007A27A0"/>
    <w:pPr>
      <w:ind w:left="720"/>
      <w:contextualSpacing/>
    </w:pPr>
  </w:style>
  <w:style w:type="paragraph" w:customStyle="1" w:styleId="Default">
    <w:name w:val="Default"/>
    <w:rsid w:val="0051349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CAAF-CA27-4D5C-9F10-10F41312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1730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teles</dc:creator>
  <cp:keywords/>
  <dc:description/>
  <cp:lastModifiedBy>Patrick Gomes Avelino</cp:lastModifiedBy>
  <cp:revision>8</cp:revision>
  <dcterms:created xsi:type="dcterms:W3CDTF">2022-09-04T23:21:00Z</dcterms:created>
  <dcterms:modified xsi:type="dcterms:W3CDTF">2022-11-25T17:48:00Z</dcterms:modified>
</cp:coreProperties>
</file>